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A1" w:rsidRPr="00D75977" w:rsidRDefault="006222A1" w:rsidP="006222A1">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Pr="00D75977">
        <w:rPr>
          <w:rFonts w:ascii="Times New Roman" w:hAnsi="Times New Roman" w:cs="Times New Roman"/>
          <w:b/>
          <w:sz w:val="32"/>
          <w:szCs w:val="32"/>
        </w:rPr>
        <w:t xml:space="preserve">Р о с с и й с к а я  Ф е д е р а ц и я     </w:t>
      </w:r>
    </w:p>
    <w:p w:rsidR="006222A1" w:rsidRPr="00D75977" w:rsidRDefault="006222A1" w:rsidP="006222A1">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6222A1" w:rsidRPr="00D75977" w:rsidRDefault="006222A1" w:rsidP="006222A1">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6222A1" w:rsidRPr="00D75977" w:rsidRDefault="006222A1" w:rsidP="006222A1">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6222A1" w:rsidRDefault="006222A1" w:rsidP="006222A1">
      <w:pPr>
        <w:jc w:val="center"/>
        <w:rPr>
          <w:rFonts w:ascii="Times New Roman" w:hAnsi="Times New Roman" w:cs="Times New Roman"/>
          <w:b/>
        </w:rPr>
      </w:pPr>
      <w:r>
        <w:rPr>
          <w:rFonts w:ascii="Times New Roman" w:hAnsi="Times New Roman" w:cs="Times New Roman"/>
          <w:b/>
        </w:rPr>
        <w:t xml:space="preserve">        (Четвертый</w:t>
      </w:r>
      <w:r w:rsidRPr="00D75977">
        <w:rPr>
          <w:rFonts w:ascii="Times New Roman" w:hAnsi="Times New Roman" w:cs="Times New Roman"/>
          <w:b/>
        </w:rPr>
        <w:t xml:space="preserve"> созыв)</w:t>
      </w:r>
    </w:p>
    <w:p w:rsidR="00614EDD" w:rsidRPr="00D75977" w:rsidRDefault="00614EDD" w:rsidP="006222A1">
      <w:pPr>
        <w:jc w:val="center"/>
        <w:rPr>
          <w:rFonts w:ascii="Times New Roman" w:hAnsi="Times New Roman" w:cs="Times New Roman"/>
          <w:b/>
        </w:rPr>
      </w:pPr>
    </w:p>
    <w:p w:rsidR="006222A1" w:rsidRDefault="007567E2" w:rsidP="006222A1">
      <w:pPr>
        <w:rPr>
          <w:rFonts w:ascii="Times New Roman" w:hAnsi="Times New Roman" w:cs="Times New Roman"/>
          <w:spacing w:val="3"/>
        </w:rPr>
      </w:pPr>
      <w:r>
        <w:rPr>
          <w:rFonts w:ascii="Times New Roman" w:hAnsi="Times New Roman" w:cs="Times New Roman"/>
          <w:spacing w:val="3"/>
        </w:rPr>
        <w:t xml:space="preserve">от  30 сентября  </w:t>
      </w:r>
      <w:r w:rsidR="006222A1">
        <w:rPr>
          <w:rFonts w:ascii="Times New Roman" w:hAnsi="Times New Roman" w:cs="Times New Roman"/>
          <w:spacing w:val="3"/>
        </w:rPr>
        <w:t xml:space="preserve">2021г.                                                                                     </w:t>
      </w:r>
      <w:r>
        <w:rPr>
          <w:rFonts w:ascii="Times New Roman" w:hAnsi="Times New Roman" w:cs="Times New Roman"/>
          <w:spacing w:val="3"/>
        </w:rPr>
        <w:t xml:space="preserve">    </w:t>
      </w:r>
      <w:r w:rsidR="006222A1">
        <w:rPr>
          <w:rFonts w:ascii="Times New Roman" w:hAnsi="Times New Roman" w:cs="Times New Roman"/>
          <w:spacing w:val="3"/>
        </w:rPr>
        <w:t xml:space="preserve">№ </w:t>
      </w:r>
      <w:r>
        <w:rPr>
          <w:rFonts w:ascii="Times New Roman" w:hAnsi="Times New Roman" w:cs="Times New Roman"/>
          <w:spacing w:val="3"/>
        </w:rPr>
        <w:t xml:space="preserve"> 210</w:t>
      </w:r>
    </w:p>
    <w:p w:rsidR="006222A1" w:rsidRDefault="006222A1" w:rsidP="006222A1">
      <w:pPr>
        <w:rPr>
          <w:rFonts w:ascii="Times New Roman" w:hAnsi="Times New Roman" w:cs="Times New Roman"/>
          <w:spacing w:val="3"/>
        </w:rPr>
      </w:pPr>
    </w:p>
    <w:p w:rsidR="00614EDD" w:rsidRPr="00C4345E" w:rsidRDefault="00614EDD" w:rsidP="006222A1">
      <w:pPr>
        <w:rPr>
          <w:rFonts w:ascii="Times New Roman" w:hAnsi="Times New Roman" w:cs="Times New Roman"/>
          <w:spacing w:val="3"/>
        </w:rPr>
      </w:pPr>
    </w:p>
    <w:p w:rsidR="006222A1" w:rsidRDefault="006222A1" w:rsidP="006222A1">
      <w:pPr>
        <w:rPr>
          <w:rFonts w:ascii="Times New Roman" w:hAnsi="Times New Roman" w:cs="Times New Roman"/>
        </w:rPr>
      </w:pPr>
      <w:r w:rsidRPr="00D77E0C">
        <w:rPr>
          <w:rFonts w:ascii="Times New Roman" w:hAnsi="Times New Roman" w:cs="Times New Roman"/>
        </w:rPr>
        <w:t xml:space="preserve">О </w:t>
      </w:r>
      <w:r>
        <w:rPr>
          <w:rFonts w:ascii="Times New Roman" w:hAnsi="Times New Roman" w:cs="Times New Roman"/>
        </w:rPr>
        <w:t>внесении</w:t>
      </w:r>
      <w:r w:rsidRPr="00D77E0C">
        <w:rPr>
          <w:rFonts w:ascii="Times New Roman" w:hAnsi="Times New Roman" w:cs="Times New Roman"/>
        </w:rPr>
        <w:t xml:space="preserve"> изменений и дополнений </w:t>
      </w:r>
    </w:p>
    <w:p w:rsidR="006222A1" w:rsidRPr="00D77E0C" w:rsidRDefault="006222A1" w:rsidP="006222A1">
      <w:pPr>
        <w:rPr>
          <w:rFonts w:ascii="Times New Roman" w:hAnsi="Times New Roman" w:cs="Times New Roman"/>
        </w:rPr>
      </w:pPr>
      <w:r w:rsidRPr="00D77E0C">
        <w:rPr>
          <w:rFonts w:ascii="Times New Roman" w:hAnsi="Times New Roman" w:cs="Times New Roman"/>
        </w:rPr>
        <w:t>в Устав</w:t>
      </w:r>
      <w:r>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образования </w:t>
      </w:r>
    </w:p>
    <w:p w:rsidR="006222A1" w:rsidRDefault="006222A1" w:rsidP="006222A1">
      <w:pPr>
        <w:rPr>
          <w:rFonts w:ascii="Times New Roman" w:hAnsi="Times New Roman" w:cs="Times New Roman"/>
        </w:rPr>
      </w:pPr>
      <w:r w:rsidRPr="00D77E0C">
        <w:rPr>
          <w:rFonts w:ascii="Times New Roman" w:hAnsi="Times New Roman" w:cs="Times New Roman"/>
        </w:rPr>
        <w:t xml:space="preserve">«Бирюсинское городское поселение» </w:t>
      </w:r>
    </w:p>
    <w:p w:rsidR="006222A1" w:rsidRDefault="006222A1" w:rsidP="006222A1">
      <w:pPr>
        <w:rPr>
          <w:rFonts w:ascii="Times New Roman" w:hAnsi="Times New Roman" w:cs="Times New Roman"/>
        </w:rPr>
      </w:pPr>
    </w:p>
    <w:p w:rsidR="006222A1" w:rsidRDefault="006222A1" w:rsidP="006222A1">
      <w:pPr>
        <w:jc w:val="both"/>
        <w:rPr>
          <w:rFonts w:ascii="Times New Roman" w:hAnsi="Times New Roman" w:cs="Times New Roman"/>
          <w:spacing w:val="3"/>
        </w:rPr>
      </w:pPr>
      <w:r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Pr>
          <w:rFonts w:ascii="Times New Roman" w:hAnsi="Times New Roman" w:cs="Times New Roman"/>
          <w:spacing w:val="3"/>
        </w:rPr>
        <w:t>о ст. 7, 35, 44  Федерального закона</w:t>
      </w:r>
      <w:r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Pr>
          <w:rFonts w:ascii="Times New Roman" w:hAnsi="Times New Roman" w:cs="Times New Roman"/>
          <w:spacing w:val="3"/>
        </w:rPr>
        <w:t xml:space="preserve"> </w:t>
      </w:r>
      <w:r w:rsidRPr="004E4499">
        <w:rPr>
          <w:rFonts w:ascii="Times New Roman" w:hAnsi="Times New Roman" w:cs="Times New Roman"/>
          <w:spacing w:val="3"/>
        </w:rPr>
        <w:t xml:space="preserve">руководствуясь </w:t>
      </w:r>
      <w:r>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6222A1" w:rsidRDefault="006222A1" w:rsidP="006222A1">
      <w:pPr>
        <w:jc w:val="both"/>
        <w:rPr>
          <w:rStyle w:val="2"/>
          <w:b w:val="0"/>
          <w:bCs w:val="0"/>
          <w:spacing w:val="3"/>
          <w:sz w:val="24"/>
          <w:szCs w:val="24"/>
        </w:rPr>
      </w:pPr>
    </w:p>
    <w:p w:rsidR="00614EDD" w:rsidRPr="00C4345E" w:rsidRDefault="00614EDD" w:rsidP="006222A1">
      <w:pPr>
        <w:jc w:val="both"/>
        <w:rPr>
          <w:rStyle w:val="2"/>
          <w:b w:val="0"/>
          <w:bCs w:val="0"/>
          <w:spacing w:val="3"/>
          <w:sz w:val="24"/>
          <w:szCs w:val="24"/>
        </w:rPr>
      </w:pPr>
    </w:p>
    <w:p w:rsidR="006222A1" w:rsidRDefault="006222A1" w:rsidP="006222A1">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6222A1" w:rsidRDefault="006222A1" w:rsidP="006222A1">
      <w:pPr>
        <w:jc w:val="both"/>
        <w:rPr>
          <w:rFonts w:ascii="Times New Roman" w:hAnsi="Times New Roman" w:cs="Times New Roman"/>
        </w:rPr>
      </w:pPr>
      <w:r>
        <w:rPr>
          <w:rFonts w:ascii="Times New Roman" w:hAnsi="Times New Roman" w:cs="Times New Roman"/>
        </w:rPr>
        <w:t xml:space="preserve">         1.</w:t>
      </w:r>
      <w:r w:rsidRPr="004B425A">
        <w:rPr>
          <w:rFonts w:ascii="Times New Roman" w:hAnsi="Times New Roman" w:cs="Times New Roman"/>
        </w:rPr>
        <w:t>Внести следующие изменения и дополнения в Устав Бирюсинского муниципального образования «Бирюсинское городское поселение»:</w:t>
      </w:r>
    </w:p>
    <w:p w:rsidR="006222A1" w:rsidRPr="000446C1" w:rsidRDefault="006222A1" w:rsidP="006222A1">
      <w:pPr>
        <w:pStyle w:val="ConsNormal"/>
        <w:ind w:firstLine="0"/>
        <w:jc w:val="both"/>
        <w:rPr>
          <w:rFonts w:ascii="Times New Roman" w:hAnsi="Times New Roman"/>
          <w:b/>
          <w:sz w:val="22"/>
          <w:szCs w:val="22"/>
        </w:rPr>
      </w:pPr>
      <w:r w:rsidRPr="00430778">
        <w:rPr>
          <w:rFonts w:ascii="Times New Roman" w:hAnsi="Times New Roman"/>
          <w:b/>
          <w:sz w:val="24"/>
          <w:szCs w:val="24"/>
        </w:rPr>
        <w:t>1.1.</w:t>
      </w:r>
      <w:r w:rsidRPr="000446C1">
        <w:rPr>
          <w:rFonts w:ascii="Times New Roman" w:hAnsi="Times New Roman"/>
          <w:b/>
        </w:rPr>
        <w:t xml:space="preserve"> </w:t>
      </w:r>
      <w:r w:rsidRPr="000446C1">
        <w:rPr>
          <w:rFonts w:ascii="Times New Roman" w:hAnsi="Times New Roman"/>
          <w:b/>
          <w:sz w:val="22"/>
          <w:szCs w:val="22"/>
        </w:rPr>
        <w:t>Статья 6. Вопросы местного значения Поселения</w:t>
      </w:r>
    </w:p>
    <w:p w:rsidR="006222A1" w:rsidRDefault="006222A1" w:rsidP="006222A1">
      <w:pPr>
        <w:pStyle w:val="ab"/>
        <w:spacing w:line="276" w:lineRule="auto"/>
        <w:jc w:val="both"/>
        <w:rPr>
          <w:rFonts w:ascii="Times New Roman" w:hAnsi="Times New Roman"/>
        </w:rPr>
      </w:pPr>
      <w:r>
        <w:rPr>
          <w:rFonts w:ascii="Times New Roman" w:hAnsi="Times New Roman"/>
          <w:sz w:val="24"/>
          <w:szCs w:val="24"/>
        </w:rPr>
        <w:t>1.1</w:t>
      </w:r>
      <w:r w:rsidRPr="008A2B43">
        <w:rPr>
          <w:rFonts w:ascii="Times New Roman" w:hAnsi="Times New Roman"/>
          <w:sz w:val="24"/>
          <w:szCs w:val="24"/>
        </w:rPr>
        <w:t>.1</w:t>
      </w:r>
      <w:r>
        <w:rPr>
          <w:rFonts w:ascii="Times New Roman" w:hAnsi="Times New Roman"/>
        </w:rPr>
        <w:t xml:space="preserve">  пункт 36 части 1 статьи 6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8A2B43">
        <w:rPr>
          <w:rFonts w:ascii="Times New Roman" w:hAnsi="Times New Roman"/>
          <w:sz w:val="24"/>
          <w:szCs w:val="24"/>
        </w:rPr>
        <w:t>«</w:t>
      </w:r>
      <w:r>
        <w:rPr>
          <w:rFonts w:ascii="Times New Roman" w:hAnsi="Times New Roman"/>
          <w:sz w:val="24"/>
          <w:szCs w:val="24"/>
        </w:rPr>
        <w:t>участие в соответствии с федеральным законом в выполнении комплексных кадастровых работ»</w:t>
      </w:r>
      <w:r w:rsidRPr="008A2B43">
        <w:rPr>
          <w:rFonts w:ascii="Times New Roman" w:hAnsi="Times New Roman"/>
          <w:sz w:val="24"/>
          <w:szCs w:val="24"/>
        </w:rPr>
        <w:t>.</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1.1.2 часть 1 статьи 6 дополнить пунктом 37 следующего содержания:</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1.1.3 пункт 4.1 части 1 статьи 6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3A122B">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rFonts w:ascii="Times New Roman" w:hAnsi="Times New Roman"/>
          <w:sz w:val="24"/>
          <w:szCs w:val="24"/>
        </w:rPr>
        <w:t>низации объектов теплоснабжения</w:t>
      </w:r>
      <w:r w:rsidRPr="003A122B">
        <w:rPr>
          <w:rFonts w:ascii="Times New Roman" w:hAnsi="Times New Roman"/>
          <w:sz w:val="24"/>
          <w:szCs w:val="24"/>
        </w:rPr>
        <w:t>"</w:t>
      </w:r>
      <w:r>
        <w:rPr>
          <w:rFonts w:ascii="Times New Roman" w:hAnsi="Times New Roman"/>
          <w:sz w:val="24"/>
          <w:szCs w:val="24"/>
        </w:rPr>
        <w:t>.</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1.1.4 в пункте 5 части 1 статьи 6 слова </w:t>
      </w:r>
      <w:r>
        <w:t xml:space="preserve"> </w:t>
      </w:r>
      <w:r w:rsidRPr="003A122B">
        <w:rPr>
          <w:rFonts w:ascii="Times New Roman" w:hAnsi="Times New Roman"/>
          <w:sz w:val="24"/>
          <w:szCs w:val="24"/>
        </w:rPr>
        <w:t>"за сохранностью автомобильных дорог местного значения" заменить словами "на автомобильном транспорте, городском наземном электрическом тра</w:t>
      </w:r>
      <w:r>
        <w:rPr>
          <w:rFonts w:ascii="Times New Roman" w:hAnsi="Times New Roman"/>
          <w:sz w:val="24"/>
          <w:szCs w:val="24"/>
        </w:rPr>
        <w:t>нспорте и в дорожном хозяйстве".</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lastRenderedPageBreak/>
        <w:t xml:space="preserve">1.1.5 в пункте 20 части 1 статьи 6 </w:t>
      </w:r>
      <w:r w:rsidRPr="003E220F">
        <w:rPr>
          <w:rFonts w:ascii="Times New Roman" w:hAnsi="Times New Roman"/>
          <w:sz w:val="24"/>
          <w:szCs w:val="24"/>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4"/>
          <w:szCs w:val="24"/>
        </w:rPr>
        <w:t>.</w:t>
      </w:r>
    </w:p>
    <w:p w:rsidR="006222A1" w:rsidRPr="003E220F"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1.1.6 в пункте 27 части 1 статьи 6 слова </w:t>
      </w:r>
      <w:r w:rsidRPr="003E220F">
        <w:rPr>
          <w:rFonts w:ascii="Times New Roman" w:hAnsi="Times New Roman"/>
          <w:sz w:val="24"/>
          <w:szCs w:val="24"/>
        </w:rPr>
        <w:t>"использования и охраны" заменить словами "охраны и использования"</w:t>
      </w:r>
      <w:r>
        <w:rPr>
          <w:rFonts w:ascii="Times New Roman" w:hAnsi="Times New Roman"/>
          <w:sz w:val="24"/>
          <w:szCs w:val="24"/>
        </w:rPr>
        <w:t>.</w:t>
      </w:r>
    </w:p>
    <w:p w:rsidR="006222A1" w:rsidRPr="00E77C9C" w:rsidRDefault="006222A1" w:rsidP="006222A1">
      <w:pPr>
        <w:spacing w:line="276" w:lineRule="auto"/>
        <w:jc w:val="both"/>
        <w:rPr>
          <w:rFonts w:ascii="Times New Roman" w:hAnsi="Times New Roman"/>
          <w:b/>
          <w:sz w:val="22"/>
          <w:szCs w:val="22"/>
        </w:rPr>
      </w:pPr>
      <w:r>
        <w:rPr>
          <w:rFonts w:ascii="Times New Roman" w:hAnsi="Times New Roman" w:cs="Times New Roman"/>
          <w:b/>
        </w:rPr>
        <w:t>1.2</w:t>
      </w:r>
      <w:r w:rsidRPr="004B425A">
        <w:rPr>
          <w:rFonts w:ascii="Times New Roman" w:hAnsi="Times New Roman" w:cs="Times New Roman"/>
          <w:b/>
        </w:rPr>
        <w:t xml:space="preserve">. </w:t>
      </w:r>
      <w:r>
        <w:rPr>
          <w:rFonts w:ascii="Times New Roman" w:hAnsi="Times New Roman" w:cs="Times New Roman"/>
          <w:b/>
        </w:rPr>
        <w:t>Статья 31. Срок полномочий депутата Думы Поселения и основания прекращения депутатской деятельности.</w:t>
      </w:r>
    </w:p>
    <w:p w:rsidR="006222A1" w:rsidRDefault="006222A1" w:rsidP="006222A1">
      <w:pPr>
        <w:spacing w:line="276" w:lineRule="auto"/>
        <w:jc w:val="both"/>
        <w:rPr>
          <w:rFonts w:ascii="Times New Roman" w:hAnsi="Times New Roman" w:cs="Times New Roman"/>
        </w:rPr>
      </w:pPr>
      <w:r>
        <w:rPr>
          <w:rFonts w:ascii="Times New Roman" w:hAnsi="Times New Roman" w:cs="Times New Roman"/>
        </w:rPr>
        <w:t>1.2</w:t>
      </w:r>
      <w:r w:rsidRPr="003372B9">
        <w:rPr>
          <w:rFonts w:ascii="Times New Roman" w:hAnsi="Times New Roman" w:cs="Times New Roman"/>
        </w:rPr>
        <w:t xml:space="preserve">.1 </w:t>
      </w:r>
      <w:r>
        <w:rPr>
          <w:rFonts w:ascii="Times New Roman" w:hAnsi="Times New Roman" w:cs="Times New Roman"/>
        </w:rPr>
        <w:t>пункт 7 части 2 статьи 31 изложить в следующей редакции:</w:t>
      </w:r>
    </w:p>
    <w:p w:rsidR="006222A1" w:rsidRDefault="006222A1" w:rsidP="006222A1">
      <w:pPr>
        <w:spacing w:line="276" w:lineRule="auto"/>
        <w:jc w:val="both"/>
        <w:rPr>
          <w:rFonts w:ascii="Times New Roman" w:hAnsi="Times New Roman" w:cs="Times New Roman"/>
        </w:rPr>
      </w:pPr>
      <w:r w:rsidRPr="00E77C9C">
        <w:rPr>
          <w:rFonts w:ascii="Times New Roman" w:hAnsi="Times New Roman" w:cs="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w:t>
      </w:r>
      <w:r>
        <w:rPr>
          <w:rFonts w:ascii="Times New Roman" w:hAnsi="Times New Roman" w:cs="Times New Roman"/>
        </w:rPr>
        <w:t>м Российской Федерации</w:t>
      </w:r>
      <w:r w:rsidRPr="00E77C9C">
        <w:rPr>
          <w:rFonts w:ascii="Times New Roman" w:hAnsi="Times New Roman" w:cs="Times New Roman"/>
        </w:rPr>
        <w:t>"</w:t>
      </w:r>
      <w:r>
        <w:rPr>
          <w:rFonts w:ascii="Times New Roman" w:hAnsi="Times New Roman" w:cs="Times New Roman"/>
        </w:rPr>
        <w:t>.</w:t>
      </w:r>
    </w:p>
    <w:p w:rsidR="006222A1" w:rsidRDefault="006222A1" w:rsidP="006222A1">
      <w:pPr>
        <w:pStyle w:val="ConsNormal"/>
        <w:spacing w:line="276" w:lineRule="auto"/>
        <w:ind w:firstLine="0"/>
        <w:jc w:val="both"/>
        <w:rPr>
          <w:rFonts w:ascii="Times New Roman" w:hAnsi="Times New Roman"/>
          <w:b/>
          <w:sz w:val="22"/>
          <w:szCs w:val="22"/>
        </w:rPr>
      </w:pPr>
      <w:r>
        <w:rPr>
          <w:rFonts w:ascii="Times New Roman" w:hAnsi="Times New Roman"/>
          <w:b/>
          <w:sz w:val="24"/>
          <w:szCs w:val="24"/>
        </w:rPr>
        <w:t>1.3</w:t>
      </w:r>
      <w:r w:rsidRPr="00FF324D">
        <w:rPr>
          <w:rFonts w:ascii="Times New Roman" w:hAnsi="Times New Roman"/>
          <w:b/>
          <w:sz w:val="24"/>
          <w:szCs w:val="24"/>
        </w:rPr>
        <w:t>.</w:t>
      </w:r>
      <w:r w:rsidRPr="00FF324D">
        <w:rPr>
          <w:rFonts w:ascii="Times New Roman" w:hAnsi="Times New Roman"/>
          <w:b/>
          <w:sz w:val="22"/>
          <w:szCs w:val="22"/>
        </w:rPr>
        <w:t xml:space="preserve"> </w:t>
      </w:r>
      <w:r>
        <w:rPr>
          <w:rFonts w:ascii="Times New Roman" w:hAnsi="Times New Roman"/>
          <w:b/>
          <w:sz w:val="22"/>
          <w:szCs w:val="22"/>
        </w:rPr>
        <w:t>Статья 36</w:t>
      </w:r>
      <w:r w:rsidRPr="008C6510">
        <w:rPr>
          <w:rFonts w:ascii="Times New Roman" w:hAnsi="Times New Roman"/>
          <w:b/>
          <w:sz w:val="22"/>
          <w:szCs w:val="22"/>
        </w:rPr>
        <w:t xml:space="preserve">. </w:t>
      </w:r>
      <w:r>
        <w:rPr>
          <w:rFonts w:ascii="Times New Roman" w:hAnsi="Times New Roman"/>
          <w:b/>
          <w:sz w:val="22"/>
          <w:szCs w:val="22"/>
        </w:rPr>
        <w:t>Досрочное прекращение полномочий Главы Поселения.</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1.3.1пункт 9 части 1 статьи 36 изложить в следующей редакции:</w:t>
      </w:r>
    </w:p>
    <w:p w:rsidR="006222A1" w:rsidRPr="00CB58E9" w:rsidRDefault="006222A1" w:rsidP="006222A1">
      <w:pPr>
        <w:pStyle w:val="ConsNormal"/>
        <w:spacing w:line="276" w:lineRule="auto"/>
        <w:ind w:firstLine="0"/>
        <w:jc w:val="both"/>
        <w:rPr>
          <w:rFonts w:ascii="Times New Roman" w:hAnsi="Times New Roman"/>
          <w:sz w:val="24"/>
          <w:szCs w:val="24"/>
        </w:rPr>
      </w:pPr>
      <w:r w:rsidRPr="00CB58E9">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22A1" w:rsidRDefault="006222A1" w:rsidP="006222A1">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1.4. Статья 42</w:t>
      </w:r>
      <w:r w:rsidRPr="003B5498">
        <w:rPr>
          <w:rFonts w:ascii="Times New Roman" w:hAnsi="Times New Roman"/>
          <w:b/>
          <w:sz w:val="24"/>
          <w:szCs w:val="24"/>
        </w:rPr>
        <w:t xml:space="preserve">. </w:t>
      </w:r>
      <w:r w:rsidRPr="003B5498">
        <w:rPr>
          <w:rFonts w:ascii="Times New Roman" w:hAnsi="Times New Roman"/>
          <w:b/>
          <w:sz w:val="22"/>
          <w:szCs w:val="22"/>
        </w:rPr>
        <w:t>Внесение изменений и дополнений в Устав</w:t>
      </w:r>
      <w:r>
        <w:rPr>
          <w:rFonts w:ascii="Times New Roman" w:hAnsi="Times New Roman"/>
          <w:b/>
          <w:sz w:val="22"/>
          <w:szCs w:val="22"/>
        </w:rPr>
        <w:t>.</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1.4.1 в абзаце 1 части 4 статьи 42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 ФЗ «О государственной регистрации уставов муниципальных образований»</w:t>
      </w:r>
    </w:p>
    <w:p w:rsidR="006222A1" w:rsidRDefault="006222A1" w:rsidP="006222A1">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1.5. Статья 66. Муниципальный контроль.</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1.5.1. часть 2 статьи 66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4B2213">
        <w:rPr>
          <w:rFonts w:ascii="Times New Roman" w:hAnsi="Times New Roman"/>
          <w:sz w:val="24"/>
          <w:szCs w:val="24"/>
        </w:rPr>
        <w:t>«Организация и осуществление видов муниципального контроля регулируются Федеральным</w:t>
      </w:r>
      <w:r>
        <w:rPr>
          <w:rFonts w:ascii="Times New Roman" w:hAnsi="Times New Roman"/>
          <w:sz w:val="24"/>
          <w:szCs w:val="24"/>
        </w:rPr>
        <w:t xml:space="preserve"> законом от 31 июля 2020 года № </w:t>
      </w:r>
      <w:r w:rsidRPr="004B2213">
        <w:rPr>
          <w:rFonts w:ascii="Times New Roman" w:hAnsi="Times New Roman"/>
          <w:sz w:val="24"/>
          <w:szCs w:val="24"/>
        </w:rPr>
        <w:t>248-ФЗ "О государственном контроле (надзоре) и муниципальном контроле в Российской Федерации"</w:t>
      </w:r>
      <w:r>
        <w:rPr>
          <w:rFonts w:ascii="Times New Roman" w:hAnsi="Times New Roman"/>
          <w:sz w:val="24"/>
          <w:szCs w:val="24"/>
        </w:rPr>
        <w:t>.</w:t>
      </w:r>
    </w:p>
    <w:p w:rsidR="006222A1" w:rsidRDefault="006222A1" w:rsidP="006222A1">
      <w:pPr>
        <w:pStyle w:val="ConsNormal"/>
        <w:spacing w:line="276" w:lineRule="auto"/>
        <w:ind w:firstLine="0"/>
        <w:jc w:val="both"/>
        <w:rPr>
          <w:rFonts w:ascii="Times New Roman" w:hAnsi="Times New Roman"/>
          <w:b/>
          <w:sz w:val="24"/>
          <w:szCs w:val="24"/>
        </w:rPr>
      </w:pPr>
      <w:r w:rsidRPr="00CB69B2">
        <w:rPr>
          <w:rFonts w:ascii="Times New Roman" w:hAnsi="Times New Roman"/>
          <w:b/>
          <w:sz w:val="24"/>
          <w:szCs w:val="24"/>
        </w:rPr>
        <w:t>1.6. Статья 17.Публичные слушания, общественные обсуждения.</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1.6.1. часть 7 статьи 17 изложить в следующей редакции:</w:t>
      </w:r>
    </w:p>
    <w:p w:rsidR="006222A1" w:rsidRDefault="006222A1" w:rsidP="006222A1">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«Порядок организации и проведения публичных слушаний опр</w:t>
      </w:r>
      <w:r>
        <w:rPr>
          <w:rFonts w:ascii="Times New Roman" w:hAnsi="Times New Roman"/>
          <w:sz w:val="24"/>
          <w:szCs w:val="24"/>
        </w:rPr>
        <w:t xml:space="preserve">еделяется </w:t>
      </w:r>
      <w:r w:rsidRPr="00CB69B2">
        <w:rPr>
          <w:rFonts w:ascii="Times New Roman" w:hAnsi="Times New Roman"/>
          <w:sz w:val="24"/>
          <w:szCs w:val="24"/>
        </w:rPr>
        <w:t xml:space="preserve"> нормативными прав</w:t>
      </w:r>
      <w:r>
        <w:rPr>
          <w:rFonts w:ascii="Times New Roman" w:hAnsi="Times New Roman"/>
          <w:sz w:val="24"/>
          <w:szCs w:val="24"/>
        </w:rPr>
        <w:t xml:space="preserve">овыми актами Думы Бирюсинского муниципального образования «Бирюсинское городское поселение» </w:t>
      </w:r>
      <w:r w:rsidRPr="00CB69B2">
        <w:rPr>
          <w:rFonts w:ascii="Times New Roman" w:hAnsi="Times New Roman"/>
          <w:sz w:val="24"/>
          <w:szCs w:val="24"/>
        </w:rPr>
        <w:t xml:space="preserve"> и должен предусматривать заблаговременное оповещение жителей </w:t>
      </w:r>
      <w:r w:rsidRPr="00CB69B2">
        <w:rPr>
          <w:rFonts w:ascii="Times New Roman" w:hAnsi="Times New Roman"/>
          <w:sz w:val="24"/>
          <w:szCs w:val="24"/>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222A1" w:rsidRDefault="006222A1" w:rsidP="006222A1">
      <w:pPr>
        <w:pStyle w:val="ConsNormal"/>
        <w:spacing w:line="276" w:lineRule="auto"/>
        <w:ind w:firstLine="0"/>
        <w:jc w:val="both"/>
        <w:rPr>
          <w:rFonts w:ascii="Times New Roman" w:hAnsi="Times New Roman"/>
          <w:sz w:val="24"/>
          <w:szCs w:val="24"/>
        </w:rPr>
      </w:pPr>
      <w:r>
        <w:rPr>
          <w:rFonts w:ascii="Times New Roman" w:hAnsi="Times New Roman"/>
          <w:sz w:val="24"/>
          <w:szCs w:val="24"/>
        </w:rPr>
        <w:t>1.6.2. часть 8 статьи 17 изложить в следующей редакции:</w:t>
      </w:r>
    </w:p>
    <w:p w:rsidR="006222A1" w:rsidRPr="00B11EC6" w:rsidRDefault="006222A1" w:rsidP="006222A1">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3945C2">
        <w:rPr>
          <w:rFonts w:ascii="Times New Roman" w:hAnsi="Times New Roman"/>
          <w:sz w:val="24"/>
          <w:szCs w:val="24"/>
        </w:rPr>
        <w:t>застройки проводятся публичные слушания в соответствии с законодательством о градостроительной деятельности</w:t>
      </w:r>
      <w:r w:rsidRPr="00CB69B2">
        <w:rPr>
          <w:rFonts w:ascii="Times New Roman" w:hAnsi="Times New Roman"/>
          <w:sz w:val="24"/>
          <w:szCs w:val="24"/>
        </w:rPr>
        <w:t>"</w:t>
      </w:r>
      <w:r>
        <w:rPr>
          <w:rFonts w:ascii="Times New Roman" w:hAnsi="Times New Roman"/>
          <w:sz w:val="24"/>
          <w:szCs w:val="24"/>
        </w:rPr>
        <w:t xml:space="preserve">.  </w:t>
      </w:r>
    </w:p>
    <w:p w:rsidR="006222A1" w:rsidRPr="007A772E" w:rsidRDefault="006222A1" w:rsidP="006222A1">
      <w:pPr>
        <w:spacing w:line="276" w:lineRule="auto"/>
        <w:jc w:val="both"/>
        <w:rPr>
          <w:rFonts w:ascii="Times New Roman" w:hAnsi="Times New Roman" w:cs="Times New Roman"/>
        </w:rPr>
      </w:pPr>
      <w:r>
        <w:rPr>
          <w:rFonts w:ascii="Times New Roman" w:hAnsi="Times New Roman" w:cs="Times New Roman"/>
        </w:rPr>
        <w:t xml:space="preserve">          </w:t>
      </w:r>
      <w:r w:rsidRPr="007A772E">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В порядке, установленном Федеральным законом от 21.07.2005г. № 97 – 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Бирюсинского муниципального образования «Бирюсинское городское поселение» на государственную регистрацию в Управление Министерства юстиции Российской федерации по Иркутской области в течение 15 дней.</w:t>
      </w:r>
    </w:p>
    <w:p w:rsidR="006222A1" w:rsidRDefault="006222A1" w:rsidP="006222A1">
      <w:pPr>
        <w:spacing w:line="276" w:lineRule="auto"/>
        <w:jc w:val="both"/>
        <w:rPr>
          <w:rFonts w:ascii="Times New Roman" w:hAnsi="Times New Roman" w:cs="Times New Roman"/>
        </w:rPr>
      </w:pPr>
      <w:r>
        <w:rPr>
          <w:rFonts w:ascii="Times New Roman" w:hAnsi="Times New Roman" w:cs="Times New Roman"/>
        </w:rPr>
        <w:t xml:space="preserve">         3.Главе Бирюсинского муниципального образования «Бирюсинское городское поселение» опубликовать муниципальный правовой акт Бирюсинского муниципального образования «Бирюсинское городское поселение»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 дневный срок.</w:t>
      </w:r>
    </w:p>
    <w:p w:rsidR="006222A1" w:rsidRDefault="006222A1" w:rsidP="006222A1">
      <w:pPr>
        <w:spacing w:line="276" w:lineRule="auto"/>
        <w:jc w:val="both"/>
        <w:rPr>
          <w:rFonts w:ascii="Times New Roman" w:hAnsi="Times New Roman" w:cs="Times New Roman"/>
        </w:rPr>
      </w:pPr>
      <w:r>
        <w:rPr>
          <w:rFonts w:ascii="Times New Roman" w:hAnsi="Times New Roman" w:cs="Times New Roman"/>
        </w:rPr>
        <w:t xml:space="preserve">         4. Настоящее решение вступает в силу после государственной регистрации и опубликования в газете «Бирюсинский Вестник», а также подлежит размещению на официальном сайте администрации Бирюсинского муниципального образования «Бирюсинское городское поселение».</w:t>
      </w:r>
    </w:p>
    <w:p w:rsidR="006222A1" w:rsidRDefault="006222A1" w:rsidP="006222A1">
      <w:pPr>
        <w:spacing w:line="276" w:lineRule="auto"/>
        <w:jc w:val="both"/>
        <w:rPr>
          <w:rFonts w:ascii="Times New Roman" w:hAnsi="Times New Roman" w:cs="Times New Roman"/>
        </w:rPr>
      </w:pPr>
    </w:p>
    <w:p w:rsidR="006222A1" w:rsidRDefault="006222A1" w:rsidP="006222A1">
      <w:pPr>
        <w:jc w:val="both"/>
        <w:rPr>
          <w:rFonts w:ascii="Times New Roman" w:hAnsi="Times New Roman" w:cs="Times New Roman"/>
        </w:rPr>
      </w:pPr>
      <w:r w:rsidRPr="004B425A">
        <w:rPr>
          <w:rFonts w:ascii="Times New Roman" w:hAnsi="Times New Roman" w:cs="Times New Roman"/>
        </w:rPr>
        <w:t>Председатель Думы</w:t>
      </w:r>
      <w:r>
        <w:rPr>
          <w:rFonts w:ascii="Times New Roman" w:hAnsi="Times New Roman" w:cs="Times New Roman"/>
        </w:rPr>
        <w:t xml:space="preserve"> Бирюсинского </w:t>
      </w:r>
      <w:r w:rsidRPr="004B425A">
        <w:rPr>
          <w:rFonts w:ascii="Times New Roman" w:hAnsi="Times New Roman" w:cs="Times New Roman"/>
        </w:rPr>
        <w:t xml:space="preserve"> </w:t>
      </w:r>
      <w:r>
        <w:rPr>
          <w:rFonts w:ascii="Times New Roman" w:hAnsi="Times New Roman" w:cs="Times New Roman"/>
        </w:rPr>
        <w:t>муниципального</w:t>
      </w:r>
    </w:p>
    <w:p w:rsidR="006222A1" w:rsidRDefault="006222A1" w:rsidP="006222A1">
      <w:pPr>
        <w:jc w:val="both"/>
        <w:rPr>
          <w:rFonts w:ascii="Times New Roman" w:hAnsi="Times New Roman" w:cs="Times New Roman"/>
        </w:rPr>
      </w:pPr>
      <w:r>
        <w:rPr>
          <w:rFonts w:ascii="Times New Roman" w:hAnsi="Times New Roman" w:cs="Times New Roman"/>
        </w:rPr>
        <w:t>образования «Бирюсинское городское</w:t>
      </w:r>
    </w:p>
    <w:p w:rsidR="006222A1" w:rsidRDefault="006222A1" w:rsidP="006222A1">
      <w:pPr>
        <w:jc w:val="both"/>
        <w:rPr>
          <w:rFonts w:ascii="Times New Roman" w:hAnsi="Times New Roman" w:cs="Times New Roman"/>
        </w:rPr>
      </w:pPr>
      <w:r>
        <w:rPr>
          <w:rFonts w:ascii="Times New Roman" w:hAnsi="Times New Roman" w:cs="Times New Roman"/>
        </w:rPr>
        <w:lastRenderedPageBreak/>
        <w:t xml:space="preserve"> поселение»                                              </w:t>
      </w:r>
      <w:r w:rsidRPr="004B425A">
        <w:rPr>
          <w:rFonts w:ascii="Times New Roman" w:hAnsi="Times New Roman" w:cs="Times New Roman"/>
        </w:rPr>
        <w:t xml:space="preserve">                                                     Л.В. Банадысева</w:t>
      </w:r>
    </w:p>
    <w:p w:rsidR="006222A1" w:rsidRPr="004B425A" w:rsidRDefault="006222A1" w:rsidP="006222A1">
      <w:pPr>
        <w:jc w:val="both"/>
        <w:rPr>
          <w:rFonts w:ascii="Times New Roman" w:hAnsi="Times New Roman" w:cs="Times New Roman"/>
        </w:rPr>
      </w:pPr>
      <w:r>
        <w:rPr>
          <w:rFonts w:ascii="Times New Roman" w:hAnsi="Times New Roman" w:cs="Times New Roman"/>
        </w:rPr>
        <w:t xml:space="preserve"> </w:t>
      </w:r>
    </w:p>
    <w:p w:rsidR="006222A1" w:rsidRDefault="006222A1" w:rsidP="006222A1">
      <w:pPr>
        <w:jc w:val="both"/>
        <w:rPr>
          <w:rFonts w:ascii="Times New Roman" w:hAnsi="Times New Roman" w:cs="Times New Roman"/>
        </w:rPr>
      </w:pPr>
      <w:r w:rsidRPr="004B425A">
        <w:rPr>
          <w:rFonts w:ascii="Times New Roman" w:hAnsi="Times New Roman" w:cs="Times New Roman"/>
        </w:rPr>
        <w:t>Глава</w:t>
      </w:r>
      <w:r>
        <w:rPr>
          <w:rFonts w:ascii="Times New Roman" w:hAnsi="Times New Roman" w:cs="Times New Roman"/>
        </w:rPr>
        <w:t xml:space="preserve"> </w:t>
      </w:r>
      <w:r w:rsidRPr="004B425A">
        <w:rPr>
          <w:rFonts w:ascii="Times New Roman" w:hAnsi="Times New Roman" w:cs="Times New Roman"/>
        </w:rPr>
        <w:t xml:space="preserve">Бирюсинского </w:t>
      </w:r>
      <w:r>
        <w:rPr>
          <w:rFonts w:ascii="Times New Roman" w:hAnsi="Times New Roman" w:cs="Times New Roman"/>
        </w:rPr>
        <w:t>муниципального</w:t>
      </w:r>
    </w:p>
    <w:p w:rsidR="00BC187C" w:rsidRDefault="006222A1" w:rsidP="004B425A">
      <w:pPr>
        <w:jc w:val="both"/>
        <w:rPr>
          <w:rFonts w:ascii="Times New Roman" w:hAnsi="Times New Roman" w:cs="Times New Roman"/>
        </w:rPr>
      </w:pPr>
      <w:r>
        <w:rPr>
          <w:rFonts w:ascii="Times New Roman" w:hAnsi="Times New Roman" w:cs="Times New Roman"/>
        </w:rPr>
        <w:t>образования «Бирюсинское городское поселение»</w:t>
      </w:r>
      <w:r w:rsidRPr="004B425A">
        <w:rPr>
          <w:rFonts w:ascii="Times New Roman" w:hAnsi="Times New Roman" w:cs="Times New Roman"/>
        </w:rPr>
        <w:t xml:space="preserve">   </w:t>
      </w:r>
      <w:r>
        <w:rPr>
          <w:rFonts w:ascii="Times New Roman" w:hAnsi="Times New Roman" w:cs="Times New Roman"/>
        </w:rPr>
        <w:t xml:space="preserve">                                А.В. Ковпинец</w:t>
      </w:r>
    </w:p>
    <w:p w:rsidR="00614EDD" w:rsidRDefault="00614EDD" w:rsidP="004B425A">
      <w:pPr>
        <w:jc w:val="both"/>
        <w:rPr>
          <w:rFonts w:ascii="Times New Roman" w:hAnsi="Times New Roman" w:cs="Times New Roman"/>
        </w:rPr>
      </w:pPr>
    </w:p>
    <w:p w:rsidR="00614EDD" w:rsidRDefault="00614EDD" w:rsidP="00614EDD">
      <w:pPr>
        <w:jc w:val="center"/>
        <w:rPr>
          <w:rFonts w:ascii="Times New Roman" w:hAnsi="Times New Roman" w:cs="Times New Roman"/>
          <w:sz w:val="22"/>
          <w:szCs w:val="22"/>
        </w:rPr>
      </w:pPr>
      <w:r>
        <w:rPr>
          <w:rFonts w:ascii="Times New Roman" w:hAnsi="Times New Roman" w:cs="Times New Roman"/>
          <w:sz w:val="22"/>
          <w:szCs w:val="22"/>
        </w:rPr>
        <w:t>Зарегистрировано в Управлении Министерства юстиции Российской Федерации по</w:t>
      </w:r>
    </w:p>
    <w:p w:rsidR="00614EDD" w:rsidRDefault="00614EDD" w:rsidP="00614EDD">
      <w:pPr>
        <w:jc w:val="center"/>
        <w:rPr>
          <w:rFonts w:ascii="Times New Roman" w:hAnsi="Times New Roman" w:cs="Times New Roman"/>
          <w:sz w:val="22"/>
          <w:szCs w:val="22"/>
        </w:rPr>
      </w:pPr>
      <w:r>
        <w:rPr>
          <w:rFonts w:ascii="Times New Roman" w:hAnsi="Times New Roman" w:cs="Times New Roman"/>
          <w:sz w:val="22"/>
          <w:szCs w:val="22"/>
        </w:rPr>
        <w:t>Иркутской области  25 ноября  2021 года.</w:t>
      </w:r>
    </w:p>
    <w:p w:rsidR="00614EDD" w:rsidRDefault="00614EDD" w:rsidP="00614EDD">
      <w:pPr>
        <w:jc w:val="center"/>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sz w:val="22"/>
          <w:szCs w:val="22"/>
          <w:lang w:val="en-US"/>
        </w:rPr>
        <w:t>RU</w:t>
      </w:r>
      <w:r>
        <w:rPr>
          <w:rFonts w:ascii="Times New Roman" w:hAnsi="Times New Roman" w:cs="Times New Roman"/>
          <w:sz w:val="22"/>
          <w:szCs w:val="22"/>
        </w:rPr>
        <w:t xml:space="preserve"> 385191012021003</w:t>
      </w:r>
    </w:p>
    <w:p w:rsidR="00614EDD" w:rsidRDefault="00614EDD" w:rsidP="00614EDD">
      <w:pPr>
        <w:widowControl/>
        <w:rPr>
          <w:rFonts w:ascii="Times New Roman" w:hAnsi="Times New Roman" w:cs="Times New Roman"/>
        </w:rPr>
        <w:sectPr w:rsidR="00614EDD">
          <w:pgSz w:w="11909" w:h="16838"/>
          <w:pgMar w:top="904" w:right="868" w:bottom="904" w:left="1267" w:header="0" w:footer="3" w:gutter="0"/>
          <w:cols w:space="720"/>
        </w:sectPr>
      </w:pPr>
    </w:p>
    <w:p w:rsidR="00614EDD" w:rsidRPr="006222A1" w:rsidRDefault="00614EDD" w:rsidP="004B425A">
      <w:pPr>
        <w:jc w:val="both"/>
        <w:sectPr w:rsidR="00614EDD" w:rsidRPr="006222A1" w:rsidSect="00BC187C">
          <w:pgSz w:w="11909" w:h="16838"/>
          <w:pgMar w:top="904" w:right="868" w:bottom="904" w:left="1267" w:header="0" w:footer="3" w:gutter="0"/>
          <w:cols w:space="720"/>
          <w:noEndnote/>
          <w:docGrid w:linePitch="360"/>
        </w:sectPr>
      </w:pPr>
    </w:p>
    <w:p w:rsidR="00C911AA" w:rsidRPr="004B425A" w:rsidRDefault="00C911AA" w:rsidP="006222A1"/>
    <w:sectPr w:rsidR="00C911AA" w:rsidRPr="004B425A" w:rsidSect="00C911AA">
      <w:pgSz w:w="11909" w:h="16838"/>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A4" w:rsidRDefault="003F59A4" w:rsidP="00682E2C">
      <w:r>
        <w:separator/>
      </w:r>
    </w:p>
  </w:endnote>
  <w:endnote w:type="continuationSeparator" w:id="0">
    <w:p w:rsidR="003F59A4" w:rsidRDefault="003F59A4" w:rsidP="006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A4" w:rsidRDefault="003F59A4" w:rsidP="00682E2C">
      <w:r>
        <w:separator/>
      </w:r>
    </w:p>
  </w:footnote>
  <w:footnote w:type="continuationSeparator" w:id="0">
    <w:p w:rsidR="003F59A4" w:rsidRDefault="003F59A4" w:rsidP="0068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7"/>
    <w:rsid w:val="000056C6"/>
    <w:rsid w:val="00022932"/>
    <w:rsid w:val="000317F7"/>
    <w:rsid w:val="000446C1"/>
    <w:rsid w:val="00047B6D"/>
    <w:rsid w:val="000638DD"/>
    <w:rsid w:val="0007130B"/>
    <w:rsid w:val="00075C00"/>
    <w:rsid w:val="00081632"/>
    <w:rsid w:val="0008747B"/>
    <w:rsid w:val="00097102"/>
    <w:rsid w:val="000C473E"/>
    <w:rsid w:val="000C706D"/>
    <w:rsid w:val="000E73BF"/>
    <w:rsid w:val="00102BF0"/>
    <w:rsid w:val="00105425"/>
    <w:rsid w:val="00111A51"/>
    <w:rsid w:val="00121814"/>
    <w:rsid w:val="00147C42"/>
    <w:rsid w:val="001513D2"/>
    <w:rsid w:val="001578C3"/>
    <w:rsid w:val="00174ECF"/>
    <w:rsid w:val="0017738E"/>
    <w:rsid w:val="00190B86"/>
    <w:rsid w:val="001965AB"/>
    <w:rsid w:val="001D2029"/>
    <w:rsid w:val="001F1A73"/>
    <w:rsid w:val="001F63BB"/>
    <w:rsid w:val="00201255"/>
    <w:rsid w:val="00224256"/>
    <w:rsid w:val="00224B0F"/>
    <w:rsid w:val="002270E8"/>
    <w:rsid w:val="0025281F"/>
    <w:rsid w:val="00262BE9"/>
    <w:rsid w:val="00271C93"/>
    <w:rsid w:val="0027591C"/>
    <w:rsid w:val="002D11D1"/>
    <w:rsid w:val="002F1DBD"/>
    <w:rsid w:val="00306087"/>
    <w:rsid w:val="00306AFA"/>
    <w:rsid w:val="003372B9"/>
    <w:rsid w:val="00352365"/>
    <w:rsid w:val="00386297"/>
    <w:rsid w:val="003945C2"/>
    <w:rsid w:val="003A122B"/>
    <w:rsid w:val="003B5498"/>
    <w:rsid w:val="003C3722"/>
    <w:rsid w:val="003E220F"/>
    <w:rsid w:val="003F59A4"/>
    <w:rsid w:val="004002D5"/>
    <w:rsid w:val="00407CBC"/>
    <w:rsid w:val="00423030"/>
    <w:rsid w:val="00426D76"/>
    <w:rsid w:val="00430778"/>
    <w:rsid w:val="004324E4"/>
    <w:rsid w:val="00466ECF"/>
    <w:rsid w:val="0049580E"/>
    <w:rsid w:val="004B2213"/>
    <w:rsid w:val="004B425A"/>
    <w:rsid w:val="004B4842"/>
    <w:rsid w:val="004C17A9"/>
    <w:rsid w:val="004C4D2F"/>
    <w:rsid w:val="004C4EE6"/>
    <w:rsid w:val="004D4276"/>
    <w:rsid w:val="004E4499"/>
    <w:rsid w:val="004E6F46"/>
    <w:rsid w:val="00534F0F"/>
    <w:rsid w:val="00542140"/>
    <w:rsid w:val="005452C7"/>
    <w:rsid w:val="00566F7D"/>
    <w:rsid w:val="005A1C05"/>
    <w:rsid w:val="005D5B3F"/>
    <w:rsid w:val="005E2A44"/>
    <w:rsid w:val="005F744A"/>
    <w:rsid w:val="006004F1"/>
    <w:rsid w:val="00612A13"/>
    <w:rsid w:val="00614EDD"/>
    <w:rsid w:val="006222A1"/>
    <w:rsid w:val="0062365E"/>
    <w:rsid w:val="00640A6D"/>
    <w:rsid w:val="00682E2C"/>
    <w:rsid w:val="00693044"/>
    <w:rsid w:val="006B12FA"/>
    <w:rsid w:val="006C3FF6"/>
    <w:rsid w:val="006C7846"/>
    <w:rsid w:val="006D2EC3"/>
    <w:rsid w:val="00701C52"/>
    <w:rsid w:val="00703C15"/>
    <w:rsid w:val="00712A63"/>
    <w:rsid w:val="00715480"/>
    <w:rsid w:val="00756229"/>
    <w:rsid w:val="007567E2"/>
    <w:rsid w:val="007656CC"/>
    <w:rsid w:val="00766B89"/>
    <w:rsid w:val="00791E76"/>
    <w:rsid w:val="007929EB"/>
    <w:rsid w:val="007963AA"/>
    <w:rsid w:val="007A772E"/>
    <w:rsid w:val="007C2619"/>
    <w:rsid w:val="007C772B"/>
    <w:rsid w:val="007E4AA3"/>
    <w:rsid w:val="007E6D5C"/>
    <w:rsid w:val="007F0E14"/>
    <w:rsid w:val="007F12B2"/>
    <w:rsid w:val="007F39AF"/>
    <w:rsid w:val="0081300C"/>
    <w:rsid w:val="0086176C"/>
    <w:rsid w:val="008637E5"/>
    <w:rsid w:val="00881327"/>
    <w:rsid w:val="00882114"/>
    <w:rsid w:val="00895251"/>
    <w:rsid w:val="008A2B43"/>
    <w:rsid w:val="008A5ABF"/>
    <w:rsid w:val="008B0D47"/>
    <w:rsid w:val="008B2248"/>
    <w:rsid w:val="008C6510"/>
    <w:rsid w:val="008D1A3D"/>
    <w:rsid w:val="008E5C41"/>
    <w:rsid w:val="0094676A"/>
    <w:rsid w:val="00975718"/>
    <w:rsid w:val="009826A1"/>
    <w:rsid w:val="009A1AB8"/>
    <w:rsid w:val="009A271D"/>
    <w:rsid w:val="009B0D70"/>
    <w:rsid w:val="009D288B"/>
    <w:rsid w:val="009D76D6"/>
    <w:rsid w:val="009E380B"/>
    <w:rsid w:val="009F64BC"/>
    <w:rsid w:val="00A030DE"/>
    <w:rsid w:val="00A2064A"/>
    <w:rsid w:val="00A55A51"/>
    <w:rsid w:val="00A5748D"/>
    <w:rsid w:val="00A649F2"/>
    <w:rsid w:val="00A64A07"/>
    <w:rsid w:val="00A74EA0"/>
    <w:rsid w:val="00A9177D"/>
    <w:rsid w:val="00AC3A0A"/>
    <w:rsid w:val="00AD0FB3"/>
    <w:rsid w:val="00AD5A22"/>
    <w:rsid w:val="00B11EC6"/>
    <w:rsid w:val="00B337CB"/>
    <w:rsid w:val="00B36B27"/>
    <w:rsid w:val="00B54EC4"/>
    <w:rsid w:val="00B6241D"/>
    <w:rsid w:val="00BB153F"/>
    <w:rsid w:val="00BC187C"/>
    <w:rsid w:val="00BE1E57"/>
    <w:rsid w:val="00BE4236"/>
    <w:rsid w:val="00BE732B"/>
    <w:rsid w:val="00BF2451"/>
    <w:rsid w:val="00C1312F"/>
    <w:rsid w:val="00C139BC"/>
    <w:rsid w:val="00C4345E"/>
    <w:rsid w:val="00C71626"/>
    <w:rsid w:val="00C745BB"/>
    <w:rsid w:val="00C911AA"/>
    <w:rsid w:val="00C9575C"/>
    <w:rsid w:val="00CA1406"/>
    <w:rsid w:val="00CA56CF"/>
    <w:rsid w:val="00CB0606"/>
    <w:rsid w:val="00CB58E9"/>
    <w:rsid w:val="00CB69B2"/>
    <w:rsid w:val="00CD16C8"/>
    <w:rsid w:val="00CD6D0B"/>
    <w:rsid w:val="00CF0647"/>
    <w:rsid w:val="00D14348"/>
    <w:rsid w:val="00D2278C"/>
    <w:rsid w:val="00D253A0"/>
    <w:rsid w:val="00D33A1D"/>
    <w:rsid w:val="00D750AA"/>
    <w:rsid w:val="00D75977"/>
    <w:rsid w:val="00D77E0C"/>
    <w:rsid w:val="00D86109"/>
    <w:rsid w:val="00DA0292"/>
    <w:rsid w:val="00DA1168"/>
    <w:rsid w:val="00DB24B0"/>
    <w:rsid w:val="00DC384F"/>
    <w:rsid w:val="00E256CA"/>
    <w:rsid w:val="00E329E9"/>
    <w:rsid w:val="00E51822"/>
    <w:rsid w:val="00E6719F"/>
    <w:rsid w:val="00E7376C"/>
    <w:rsid w:val="00E77C9C"/>
    <w:rsid w:val="00E94CFC"/>
    <w:rsid w:val="00EB111E"/>
    <w:rsid w:val="00ED35D9"/>
    <w:rsid w:val="00EF27D1"/>
    <w:rsid w:val="00EF7ED5"/>
    <w:rsid w:val="00F073D5"/>
    <w:rsid w:val="00F102EE"/>
    <w:rsid w:val="00F109C2"/>
    <w:rsid w:val="00F26507"/>
    <w:rsid w:val="00F26F7E"/>
    <w:rsid w:val="00F32D50"/>
    <w:rsid w:val="00F63175"/>
    <w:rsid w:val="00F9180B"/>
    <w:rsid w:val="00FC6A45"/>
    <w:rsid w:val="00FD6202"/>
    <w:rsid w:val="00FF324D"/>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694">
      <w:marLeft w:val="0"/>
      <w:marRight w:val="0"/>
      <w:marTop w:val="0"/>
      <w:marBottom w:val="0"/>
      <w:divBdr>
        <w:top w:val="none" w:sz="0" w:space="0" w:color="auto"/>
        <w:left w:val="none" w:sz="0" w:space="0" w:color="auto"/>
        <w:bottom w:val="none" w:sz="0" w:space="0" w:color="auto"/>
        <w:right w:val="none" w:sz="0" w:space="0" w:color="auto"/>
      </w:divBdr>
    </w:div>
    <w:div w:id="97263727">
      <w:marLeft w:val="0"/>
      <w:marRight w:val="0"/>
      <w:marTop w:val="0"/>
      <w:marBottom w:val="0"/>
      <w:divBdr>
        <w:top w:val="none" w:sz="0" w:space="0" w:color="auto"/>
        <w:left w:val="none" w:sz="0" w:space="0" w:color="auto"/>
        <w:bottom w:val="none" w:sz="0" w:space="0" w:color="auto"/>
        <w:right w:val="none" w:sz="0" w:space="0" w:color="auto"/>
      </w:divBdr>
      <w:divsChild>
        <w:div w:id="97263695">
          <w:marLeft w:val="0"/>
          <w:marRight w:val="0"/>
          <w:marTop w:val="0"/>
          <w:marBottom w:val="0"/>
          <w:divBdr>
            <w:top w:val="none" w:sz="0" w:space="0" w:color="auto"/>
            <w:left w:val="none" w:sz="0" w:space="0" w:color="auto"/>
            <w:bottom w:val="none" w:sz="0" w:space="0" w:color="auto"/>
            <w:right w:val="none" w:sz="0" w:space="0" w:color="auto"/>
          </w:divBdr>
        </w:div>
        <w:div w:id="97263697">
          <w:marLeft w:val="0"/>
          <w:marRight w:val="0"/>
          <w:marTop w:val="0"/>
          <w:marBottom w:val="0"/>
          <w:divBdr>
            <w:top w:val="none" w:sz="0" w:space="0" w:color="auto"/>
            <w:left w:val="none" w:sz="0" w:space="0" w:color="auto"/>
            <w:bottom w:val="none" w:sz="0" w:space="0" w:color="auto"/>
            <w:right w:val="none" w:sz="0" w:space="0" w:color="auto"/>
          </w:divBdr>
        </w:div>
        <w:div w:id="97263704">
          <w:marLeft w:val="0"/>
          <w:marRight w:val="0"/>
          <w:marTop w:val="0"/>
          <w:marBottom w:val="0"/>
          <w:divBdr>
            <w:top w:val="none" w:sz="0" w:space="0" w:color="auto"/>
            <w:left w:val="none" w:sz="0" w:space="0" w:color="auto"/>
            <w:bottom w:val="none" w:sz="0" w:space="0" w:color="auto"/>
            <w:right w:val="none" w:sz="0" w:space="0" w:color="auto"/>
          </w:divBdr>
          <w:divsChild>
            <w:div w:id="97263699">
              <w:marLeft w:val="0"/>
              <w:marRight w:val="0"/>
              <w:marTop w:val="0"/>
              <w:marBottom w:val="0"/>
              <w:divBdr>
                <w:top w:val="none" w:sz="0" w:space="0" w:color="auto"/>
                <w:left w:val="none" w:sz="0" w:space="0" w:color="auto"/>
                <w:bottom w:val="none" w:sz="0" w:space="0" w:color="auto"/>
                <w:right w:val="none" w:sz="0" w:space="0" w:color="auto"/>
              </w:divBdr>
            </w:div>
            <w:div w:id="97263715">
              <w:marLeft w:val="0"/>
              <w:marRight w:val="0"/>
              <w:marTop w:val="0"/>
              <w:marBottom w:val="0"/>
              <w:divBdr>
                <w:top w:val="none" w:sz="0" w:space="0" w:color="auto"/>
                <w:left w:val="none" w:sz="0" w:space="0" w:color="auto"/>
                <w:bottom w:val="none" w:sz="0" w:space="0" w:color="auto"/>
                <w:right w:val="none" w:sz="0" w:space="0" w:color="auto"/>
              </w:divBdr>
            </w:div>
          </w:divsChild>
        </w:div>
        <w:div w:id="97263705">
          <w:marLeft w:val="0"/>
          <w:marRight w:val="0"/>
          <w:marTop w:val="0"/>
          <w:marBottom w:val="0"/>
          <w:divBdr>
            <w:top w:val="none" w:sz="0" w:space="0" w:color="auto"/>
            <w:left w:val="none" w:sz="0" w:space="0" w:color="auto"/>
            <w:bottom w:val="none" w:sz="0" w:space="0" w:color="auto"/>
            <w:right w:val="none" w:sz="0" w:space="0" w:color="auto"/>
          </w:divBdr>
        </w:div>
        <w:div w:id="97263706">
          <w:marLeft w:val="0"/>
          <w:marRight w:val="0"/>
          <w:marTop w:val="0"/>
          <w:marBottom w:val="0"/>
          <w:divBdr>
            <w:top w:val="none" w:sz="0" w:space="0" w:color="auto"/>
            <w:left w:val="none" w:sz="0" w:space="0" w:color="auto"/>
            <w:bottom w:val="none" w:sz="0" w:space="0" w:color="auto"/>
            <w:right w:val="none" w:sz="0" w:space="0" w:color="auto"/>
          </w:divBdr>
        </w:div>
        <w:div w:id="97263708">
          <w:marLeft w:val="0"/>
          <w:marRight w:val="0"/>
          <w:marTop w:val="0"/>
          <w:marBottom w:val="0"/>
          <w:divBdr>
            <w:top w:val="none" w:sz="0" w:space="0" w:color="auto"/>
            <w:left w:val="none" w:sz="0" w:space="0" w:color="auto"/>
            <w:bottom w:val="none" w:sz="0" w:space="0" w:color="auto"/>
            <w:right w:val="none" w:sz="0" w:space="0" w:color="auto"/>
          </w:divBdr>
        </w:div>
        <w:div w:id="97263710">
          <w:marLeft w:val="0"/>
          <w:marRight w:val="0"/>
          <w:marTop w:val="0"/>
          <w:marBottom w:val="0"/>
          <w:divBdr>
            <w:top w:val="none" w:sz="0" w:space="0" w:color="auto"/>
            <w:left w:val="none" w:sz="0" w:space="0" w:color="auto"/>
            <w:bottom w:val="none" w:sz="0" w:space="0" w:color="auto"/>
            <w:right w:val="none" w:sz="0" w:space="0" w:color="auto"/>
          </w:divBdr>
        </w:div>
        <w:div w:id="97263712">
          <w:marLeft w:val="0"/>
          <w:marRight w:val="0"/>
          <w:marTop w:val="0"/>
          <w:marBottom w:val="0"/>
          <w:divBdr>
            <w:top w:val="none" w:sz="0" w:space="0" w:color="auto"/>
            <w:left w:val="none" w:sz="0" w:space="0" w:color="auto"/>
            <w:bottom w:val="none" w:sz="0" w:space="0" w:color="auto"/>
            <w:right w:val="none" w:sz="0" w:space="0" w:color="auto"/>
          </w:divBdr>
        </w:div>
        <w:div w:id="97263714">
          <w:marLeft w:val="0"/>
          <w:marRight w:val="0"/>
          <w:marTop w:val="0"/>
          <w:marBottom w:val="0"/>
          <w:divBdr>
            <w:top w:val="none" w:sz="0" w:space="0" w:color="auto"/>
            <w:left w:val="none" w:sz="0" w:space="0" w:color="auto"/>
            <w:bottom w:val="none" w:sz="0" w:space="0" w:color="auto"/>
            <w:right w:val="none" w:sz="0" w:space="0" w:color="auto"/>
          </w:divBdr>
        </w:div>
        <w:div w:id="97263718">
          <w:marLeft w:val="0"/>
          <w:marRight w:val="0"/>
          <w:marTop w:val="0"/>
          <w:marBottom w:val="0"/>
          <w:divBdr>
            <w:top w:val="none" w:sz="0" w:space="0" w:color="auto"/>
            <w:left w:val="none" w:sz="0" w:space="0" w:color="auto"/>
            <w:bottom w:val="none" w:sz="0" w:space="0" w:color="auto"/>
            <w:right w:val="none" w:sz="0" w:space="0" w:color="auto"/>
          </w:divBdr>
        </w:div>
        <w:div w:id="97263719">
          <w:marLeft w:val="0"/>
          <w:marRight w:val="0"/>
          <w:marTop w:val="0"/>
          <w:marBottom w:val="0"/>
          <w:divBdr>
            <w:top w:val="none" w:sz="0" w:space="0" w:color="auto"/>
            <w:left w:val="none" w:sz="0" w:space="0" w:color="auto"/>
            <w:bottom w:val="none" w:sz="0" w:space="0" w:color="auto"/>
            <w:right w:val="none" w:sz="0" w:space="0" w:color="auto"/>
          </w:divBdr>
        </w:div>
        <w:div w:id="97263720">
          <w:marLeft w:val="0"/>
          <w:marRight w:val="0"/>
          <w:marTop w:val="0"/>
          <w:marBottom w:val="0"/>
          <w:divBdr>
            <w:top w:val="none" w:sz="0" w:space="0" w:color="auto"/>
            <w:left w:val="none" w:sz="0" w:space="0" w:color="auto"/>
            <w:bottom w:val="none" w:sz="0" w:space="0" w:color="auto"/>
            <w:right w:val="none" w:sz="0" w:space="0" w:color="auto"/>
          </w:divBdr>
        </w:div>
        <w:div w:id="97263723">
          <w:marLeft w:val="0"/>
          <w:marRight w:val="0"/>
          <w:marTop w:val="0"/>
          <w:marBottom w:val="0"/>
          <w:divBdr>
            <w:top w:val="none" w:sz="0" w:space="0" w:color="auto"/>
            <w:left w:val="none" w:sz="0" w:space="0" w:color="auto"/>
            <w:bottom w:val="none" w:sz="0" w:space="0" w:color="auto"/>
            <w:right w:val="none" w:sz="0" w:space="0" w:color="auto"/>
          </w:divBdr>
          <w:divsChild>
            <w:div w:id="97263696">
              <w:marLeft w:val="0"/>
              <w:marRight w:val="0"/>
              <w:marTop w:val="0"/>
              <w:marBottom w:val="0"/>
              <w:divBdr>
                <w:top w:val="none" w:sz="0" w:space="0" w:color="auto"/>
                <w:left w:val="none" w:sz="0" w:space="0" w:color="auto"/>
                <w:bottom w:val="none" w:sz="0" w:space="0" w:color="auto"/>
                <w:right w:val="none" w:sz="0" w:space="0" w:color="auto"/>
              </w:divBdr>
            </w:div>
            <w:div w:id="97263700">
              <w:marLeft w:val="0"/>
              <w:marRight w:val="0"/>
              <w:marTop w:val="0"/>
              <w:marBottom w:val="0"/>
              <w:divBdr>
                <w:top w:val="none" w:sz="0" w:space="0" w:color="auto"/>
                <w:left w:val="none" w:sz="0" w:space="0" w:color="auto"/>
                <w:bottom w:val="none" w:sz="0" w:space="0" w:color="auto"/>
                <w:right w:val="none" w:sz="0" w:space="0" w:color="auto"/>
              </w:divBdr>
            </w:div>
            <w:div w:id="97263701">
              <w:marLeft w:val="0"/>
              <w:marRight w:val="0"/>
              <w:marTop w:val="0"/>
              <w:marBottom w:val="0"/>
              <w:divBdr>
                <w:top w:val="none" w:sz="0" w:space="0" w:color="auto"/>
                <w:left w:val="none" w:sz="0" w:space="0" w:color="auto"/>
                <w:bottom w:val="none" w:sz="0" w:space="0" w:color="auto"/>
                <w:right w:val="none" w:sz="0" w:space="0" w:color="auto"/>
              </w:divBdr>
            </w:div>
            <w:div w:id="97263702">
              <w:marLeft w:val="0"/>
              <w:marRight w:val="0"/>
              <w:marTop w:val="0"/>
              <w:marBottom w:val="0"/>
              <w:divBdr>
                <w:top w:val="none" w:sz="0" w:space="0" w:color="auto"/>
                <w:left w:val="none" w:sz="0" w:space="0" w:color="auto"/>
                <w:bottom w:val="none" w:sz="0" w:space="0" w:color="auto"/>
                <w:right w:val="none" w:sz="0" w:space="0" w:color="auto"/>
              </w:divBdr>
            </w:div>
            <w:div w:id="97263707">
              <w:marLeft w:val="0"/>
              <w:marRight w:val="0"/>
              <w:marTop w:val="0"/>
              <w:marBottom w:val="0"/>
              <w:divBdr>
                <w:top w:val="none" w:sz="0" w:space="0" w:color="auto"/>
                <w:left w:val="none" w:sz="0" w:space="0" w:color="auto"/>
                <w:bottom w:val="none" w:sz="0" w:space="0" w:color="auto"/>
                <w:right w:val="none" w:sz="0" w:space="0" w:color="auto"/>
              </w:divBdr>
            </w:div>
            <w:div w:id="97263709">
              <w:marLeft w:val="0"/>
              <w:marRight w:val="0"/>
              <w:marTop w:val="0"/>
              <w:marBottom w:val="0"/>
              <w:divBdr>
                <w:top w:val="none" w:sz="0" w:space="0" w:color="auto"/>
                <w:left w:val="none" w:sz="0" w:space="0" w:color="auto"/>
                <w:bottom w:val="none" w:sz="0" w:space="0" w:color="auto"/>
                <w:right w:val="none" w:sz="0" w:space="0" w:color="auto"/>
              </w:divBdr>
            </w:div>
            <w:div w:id="97263713">
              <w:marLeft w:val="0"/>
              <w:marRight w:val="0"/>
              <w:marTop w:val="0"/>
              <w:marBottom w:val="0"/>
              <w:divBdr>
                <w:top w:val="none" w:sz="0" w:space="0" w:color="auto"/>
                <w:left w:val="none" w:sz="0" w:space="0" w:color="auto"/>
                <w:bottom w:val="none" w:sz="0" w:space="0" w:color="auto"/>
                <w:right w:val="none" w:sz="0" w:space="0" w:color="auto"/>
              </w:divBdr>
            </w:div>
            <w:div w:id="97263722">
              <w:marLeft w:val="0"/>
              <w:marRight w:val="0"/>
              <w:marTop w:val="0"/>
              <w:marBottom w:val="0"/>
              <w:divBdr>
                <w:top w:val="none" w:sz="0" w:space="0" w:color="auto"/>
                <w:left w:val="none" w:sz="0" w:space="0" w:color="auto"/>
                <w:bottom w:val="none" w:sz="0" w:space="0" w:color="auto"/>
                <w:right w:val="none" w:sz="0" w:space="0" w:color="auto"/>
              </w:divBdr>
            </w:div>
            <w:div w:id="97263724">
              <w:marLeft w:val="0"/>
              <w:marRight w:val="0"/>
              <w:marTop w:val="0"/>
              <w:marBottom w:val="0"/>
              <w:divBdr>
                <w:top w:val="none" w:sz="0" w:space="0" w:color="auto"/>
                <w:left w:val="none" w:sz="0" w:space="0" w:color="auto"/>
                <w:bottom w:val="none" w:sz="0" w:space="0" w:color="auto"/>
                <w:right w:val="none" w:sz="0" w:space="0" w:color="auto"/>
              </w:divBdr>
            </w:div>
          </w:divsChild>
        </w:div>
        <w:div w:id="97263725">
          <w:marLeft w:val="0"/>
          <w:marRight w:val="0"/>
          <w:marTop w:val="0"/>
          <w:marBottom w:val="0"/>
          <w:divBdr>
            <w:top w:val="none" w:sz="0" w:space="0" w:color="auto"/>
            <w:left w:val="none" w:sz="0" w:space="0" w:color="auto"/>
            <w:bottom w:val="none" w:sz="0" w:space="0" w:color="auto"/>
            <w:right w:val="none" w:sz="0" w:space="0" w:color="auto"/>
          </w:divBdr>
        </w:div>
        <w:div w:id="97263726">
          <w:marLeft w:val="0"/>
          <w:marRight w:val="0"/>
          <w:marTop w:val="0"/>
          <w:marBottom w:val="0"/>
          <w:divBdr>
            <w:top w:val="none" w:sz="0" w:space="0" w:color="auto"/>
            <w:left w:val="none" w:sz="0" w:space="0" w:color="auto"/>
            <w:bottom w:val="none" w:sz="0" w:space="0" w:color="auto"/>
            <w:right w:val="none" w:sz="0" w:space="0" w:color="auto"/>
          </w:divBdr>
          <w:divsChild>
            <w:div w:id="97263698">
              <w:marLeft w:val="0"/>
              <w:marRight w:val="0"/>
              <w:marTop w:val="0"/>
              <w:marBottom w:val="0"/>
              <w:divBdr>
                <w:top w:val="none" w:sz="0" w:space="0" w:color="auto"/>
                <w:left w:val="none" w:sz="0" w:space="0" w:color="auto"/>
                <w:bottom w:val="none" w:sz="0" w:space="0" w:color="auto"/>
                <w:right w:val="none" w:sz="0" w:space="0" w:color="auto"/>
              </w:divBdr>
            </w:div>
            <w:div w:id="97263703">
              <w:marLeft w:val="0"/>
              <w:marRight w:val="0"/>
              <w:marTop w:val="0"/>
              <w:marBottom w:val="0"/>
              <w:divBdr>
                <w:top w:val="none" w:sz="0" w:space="0" w:color="auto"/>
                <w:left w:val="none" w:sz="0" w:space="0" w:color="auto"/>
                <w:bottom w:val="none" w:sz="0" w:space="0" w:color="auto"/>
                <w:right w:val="none" w:sz="0" w:space="0" w:color="auto"/>
              </w:divBdr>
            </w:div>
            <w:div w:id="97263711">
              <w:marLeft w:val="0"/>
              <w:marRight w:val="0"/>
              <w:marTop w:val="0"/>
              <w:marBottom w:val="0"/>
              <w:divBdr>
                <w:top w:val="none" w:sz="0" w:space="0" w:color="auto"/>
                <w:left w:val="none" w:sz="0" w:space="0" w:color="auto"/>
                <w:bottom w:val="none" w:sz="0" w:space="0" w:color="auto"/>
                <w:right w:val="none" w:sz="0" w:space="0" w:color="auto"/>
              </w:divBdr>
            </w:div>
            <w:div w:id="97263716">
              <w:marLeft w:val="0"/>
              <w:marRight w:val="0"/>
              <w:marTop w:val="0"/>
              <w:marBottom w:val="0"/>
              <w:divBdr>
                <w:top w:val="none" w:sz="0" w:space="0" w:color="auto"/>
                <w:left w:val="none" w:sz="0" w:space="0" w:color="auto"/>
                <w:bottom w:val="none" w:sz="0" w:space="0" w:color="auto"/>
                <w:right w:val="none" w:sz="0" w:space="0" w:color="auto"/>
              </w:divBdr>
            </w:div>
            <w:div w:id="97263717">
              <w:marLeft w:val="0"/>
              <w:marRight w:val="0"/>
              <w:marTop w:val="0"/>
              <w:marBottom w:val="0"/>
              <w:divBdr>
                <w:top w:val="none" w:sz="0" w:space="0" w:color="auto"/>
                <w:left w:val="none" w:sz="0" w:space="0" w:color="auto"/>
                <w:bottom w:val="none" w:sz="0" w:space="0" w:color="auto"/>
                <w:right w:val="none" w:sz="0" w:space="0" w:color="auto"/>
              </w:divBdr>
            </w:div>
            <w:div w:id="972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Andrey</cp:lastModifiedBy>
  <cp:revision>2</cp:revision>
  <cp:lastPrinted>2021-09-15T05:10:00Z</cp:lastPrinted>
  <dcterms:created xsi:type="dcterms:W3CDTF">2021-12-10T08:39:00Z</dcterms:created>
  <dcterms:modified xsi:type="dcterms:W3CDTF">2021-12-10T08:39:00Z</dcterms:modified>
</cp:coreProperties>
</file>