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FD" w:rsidRPr="00C41B3F" w:rsidRDefault="00FA1AFD" w:rsidP="00FA1AFD">
      <w:pPr>
        <w:pStyle w:val="1"/>
        <w:rPr>
          <w:szCs w:val="32"/>
        </w:rPr>
      </w:pPr>
      <w:r w:rsidRPr="00C41B3F">
        <w:rPr>
          <w:szCs w:val="32"/>
        </w:rPr>
        <w:t>Р о с с и й с к а я Ф е д е р а ц и я</w:t>
      </w:r>
    </w:p>
    <w:p w:rsidR="00FA1AFD" w:rsidRPr="00C41B3F" w:rsidRDefault="00FA1AFD" w:rsidP="00FA1AFD">
      <w:pPr>
        <w:jc w:val="center"/>
        <w:rPr>
          <w:b/>
          <w:sz w:val="32"/>
          <w:szCs w:val="32"/>
        </w:rPr>
      </w:pPr>
      <w:r w:rsidRPr="00C41B3F">
        <w:rPr>
          <w:b/>
          <w:sz w:val="32"/>
          <w:szCs w:val="32"/>
        </w:rPr>
        <w:t>Иркутская область</w:t>
      </w:r>
    </w:p>
    <w:p w:rsidR="00FA1AFD" w:rsidRPr="00C41B3F" w:rsidRDefault="00FA1AFD" w:rsidP="00FA1AFD">
      <w:pPr>
        <w:jc w:val="center"/>
        <w:rPr>
          <w:b/>
          <w:sz w:val="32"/>
          <w:szCs w:val="32"/>
        </w:rPr>
      </w:pPr>
      <w:r w:rsidRPr="00C41B3F">
        <w:rPr>
          <w:b/>
          <w:sz w:val="32"/>
          <w:szCs w:val="32"/>
        </w:rPr>
        <w:t>Муниципальное образование «Тайшетский район»</w:t>
      </w:r>
    </w:p>
    <w:p w:rsidR="00FA1AFD" w:rsidRPr="00C41B3F" w:rsidRDefault="00FA1AFD" w:rsidP="00FA1AFD">
      <w:pPr>
        <w:jc w:val="center"/>
        <w:rPr>
          <w:b/>
          <w:sz w:val="32"/>
          <w:szCs w:val="32"/>
        </w:rPr>
      </w:pPr>
      <w:r w:rsidRPr="00C41B3F">
        <w:rPr>
          <w:b/>
          <w:sz w:val="32"/>
          <w:szCs w:val="32"/>
        </w:rPr>
        <w:t>Бирюсинское муниципальное образование</w:t>
      </w:r>
    </w:p>
    <w:p w:rsidR="00FA1AFD" w:rsidRPr="00C41B3F" w:rsidRDefault="00FA1AFD" w:rsidP="00FA1AFD">
      <w:pPr>
        <w:jc w:val="center"/>
        <w:rPr>
          <w:b/>
          <w:sz w:val="32"/>
          <w:szCs w:val="32"/>
        </w:rPr>
      </w:pPr>
      <w:r w:rsidRPr="00C41B3F">
        <w:rPr>
          <w:b/>
          <w:sz w:val="32"/>
          <w:szCs w:val="32"/>
        </w:rPr>
        <w:t>«Бирюсинское городское поселение»</w:t>
      </w:r>
    </w:p>
    <w:p w:rsidR="00FA1AFD" w:rsidRPr="00C41B3F" w:rsidRDefault="00FA1AFD" w:rsidP="00FA1AFD">
      <w:pPr>
        <w:pStyle w:val="2"/>
        <w:rPr>
          <w:sz w:val="32"/>
          <w:szCs w:val="32"/>
        </w:rPr>
      </w:pPr>
      <w:r w:rsidRPr="00C41B3F">
        <w:rPr>
          <w:sz w:val="32"/>
          <w:szCs w:val="32"/>
        </w:rPr>
        <w:t xml:space="preserve">Администрация Бирюсинского </w:t>
      </w:r>
      <w:r w:rsidR="00F845E2">
        <w:rPr>
          <w:sz w:val="32"/>
          <w:szCs w:val="32"/>
        </w:rPr>
        <w:t>муниципального образования «Бирюсинское городское поселение»</w:t>
      </w:r>
    </w:p>
    <w:p w:rsidR="00FA1AFD" w:rsidRPr="00C41B3F" w:rsidRDefault="00FA1AFD" w:rsidP="00FA1AFD">
      <w:pPr>
        <w:pStyle w:val="1"/>
        <w:rPr>
          <w:sz w:val="44"/>
          <w:szCs w:val="44"/>
        </w:rPr>
      </w:pPr>
      <w:r w:rsidRPr="00C41B3F">
        <w:rPr>
          <w:sz w:val="44"/>
          <w:szCs w:val="44"/>
        </w:rPr>
        <w:t>ПОСТАНОВЛЕНИЕ</w:t>
      </w:r>
    </w:p>
    <w:p w:rsidR="00FA1AFD" w:rsidRDefault="00FA1AFD" w:rsidP="00FA1AFD">
      <w:pPr>
        <w:tabs>
          <w:tab w:val="left" w:pos="360"/>
        </w:tabs>
        <w:rPr>
          <w:sz w:val="28"/>
          <w:szCs w:val="28"/>
        </w:rPr>
      </w:pPr>
    </w:p>
    <w:p w:rsidR="00FA1AFD" w:rsidRDefault="00B82D3A" w:rsidP="00FA1AFD">
      <w:pPr>
        <w:tabs>
          <w:tab w:val="left" w:pos="360"/>
        </w:tabs>
        <w:rPr>
          <w:sz w:val="24"/>
          <w:szCs w:val="24"/>
        </w:rPr>
      </w:pPr>
      <w:r>
        <w:rPr>
          <w:sz w:val="24"/>
          <w:szCs w:val="24"/>
        </w:rPr>
        <w:t xml:space="preserve">от        </w:t>
      </w:r>
      <w:r w:rsidR="00446132">
        <w:rPr>
          <w:sz w:val="24"/>
          <w:szCs w:val="24"/>
        </w:rPr>
        <w:t>29.11.2021г.</w:t>
      </w:r>
      <w:r>
        <w:rPr>
          <w:sz w:val="24"/>
          <w:szCs w:val="24"/>
        </w:rPr>
        <w:t xml:space="preserve">                                </w:t>
      </w:r>
      <w:r w:rsidR="00FA1AFD">
        <w:rPr>
          <w:sz w:val="24"/>
          <w:szCs w:val="24"/>
        </w:rPr>
        <w:t xml:space="preserve">                </w:t>
      </w:r>
      <w:r w:rsidR="004C1B04">
        <w:rPr>
          <w:sz w:val="24"/>
          <w:szCs w:val="24"/>
        </w:rPr>
        <w:t xml:space="preserve">                           №</w:t>
      </w:r>
      <w:r w:rsidR="00446132">
        <w:rPr>
          <w:sz w:val="24"/>
          <w:szCs w:val="24"/>
        </w:rPr>
        <w:t>367</w:t>
      </w:r>
      <w:r w:rsidR="004C1B04">
        <w:rPr>
          <w:sz w:val="24"/>
          <w:szCs w:val="24"/>
        </w:rPr>
        <w:t xml:space="preserve">  </w:t>
      </w:r>
    </w:p>
    <w:p w:rsidR="005D379F" w:rsidRDefault="005D379F" w:rsidP="00FA1AFD">
      <w:pPr>
        <w:tabs>
          <w:tab w:val="left" w:pos="360"/>
        </w:tabs>
        <w:rPr>
          <w:sz w:val="24"/>
          <w:szCs w:val="24"/>
        </w:rPr>
      </w:pPr>
    </w:p>
    <w:p w:rsidR="007D18C5" w:rsidRPr="007D18C5" w:rsidRDefault="007D18C5" w:rsidP="007D18C5">
      <w:pPr>
        <w:rPr>
          <w:bCs/>
          <w:sz w:val="24"/>
          <w:szCs w:val="24"/>
        </w:rPr>
      </w:pPr>
      <w:r w:rsidRPr="007D18C5">
        <w:rPr>
          <w:sz w:val="24"/>
          <w:szCs w:val="24"/>
        </w:rPr>
        <w:t>«</w:t>
      </w:r>
      <w:r>
        <w:rPr>
          <w:sz w:val="24"/>
          <w:szCs w:val="24"/>
        </w:rPr>
        <w:t>О</w:t>
      </w:r>
      <w:r w:rsidRPr="007D18C5">
        <w:rPr>
          <w:sz w:val="24"/>
          <w:szCs w:val="24"/>
        </w:rPr>
        <w:t xml:space="preserve">б утверждении положения о </w:t>
      </w:r>
      <w:r w:rsidRPr="007D18C5">
        <w:rPr>
          <w:bCs/>
          <w:sz w:val="24"/>
          <w:szCs w:val="24"/>
        </w:rPr>
        <w:t xml:space="preserve">порядке </w:t>
      </w:r>
    </w:p>
    <w:p w:rsidR="007D18C5" w:rsidRDefault="007D18C5" w:rsidP="007D18C5">
      <w:pPr>
        <w:rPr>
          <w:bCs/>
          <w:sz w:val="24"/>
          <w:szCs w:val="24"/>
        </w:rPr>
      </w:pPr>
      <w:r w:rsidRPr="007D18C5">
        <w:rPr>
          <w:bCs/>
          <w:sz w:val="24"/>
          <w:szCs w:val="24"/>
        </w:rPr>
        <w:t>применения к муниципальным служащим</w:t>
      </w:r>
      <w:r w:rsidRPr="007D18C5">
        <w:rPr>
          <w:bCs/>
          <w:sz w:val="24"/>
          <w:szCs w:val="24"/>
        </w:rPr>
        <w:br/>
      </w:r>
      <w:r>
        <w:rPr>
          <w:bCs/>
          <w:sz w:val="24"/>
          <w:szCs w:val="24"/>
        </w:rPr>
        <w:t xml:space="preserve">администрации Бирюсинского муниципального </w:t>
      </w:r>
    </w:p>
    <w:p w:rsidR="007D18C5" w:rsidRDefault="007D18C5" w:rsidP="007D18C5">
      <w:pPr>
        <w:rPr>
          <w:bCs/>
          <w:sz w:val="24"/>
          <w:szCs w:val="24"/>
        </w:rPr>
      </w:pPr>
      <w:r>
        <w:rPr>
          <w:bCs/>
          <w:sz w:val="24"/>
          <w:szCs w:val="24"/>
        </w:rPr>
        <w:t>образования «Бирюсинское городское поселение»</w:t>
      </w:r>
    </w:p>
    <w:p w:rsidR="007D18C5" w:rsidRPr="007D18C5" w:rsidRDefault="007D18C5" w:rsidP="007D18C5">
      <w:pPr>
        <w:rPr>
          <w:bCs/>
          <w:sz w:val="24"/>
          <w:szCs w:val="24"/>
        </w:rPr>
      </w:pPr>
      <w:r>
        <w:rPr>
          <w:bCs/>
          <w:sz w:val="24"/>
          <w:szCs w:val="24"/>
        </w:rPr>
        <w:t xml:space="preserve"> взысканий </w:t>
      </w:r>
      <w:r w:rsidRPr="007D18C5">
        <w:rPr>
          <w:bCs/>
          <w:sz w:val="24"/>
          <w:szCs w:val="24"/>
        </w:rPr>
        <w:t>за несоблюдение ограничений и запретов,</w:t>
      </w:r>
    </w:p>
    <w:p w:rsidR="007D18C5" w:rsidRDefault="007D18C5" w:rsidP="007D18C5">
      <w:pPr>
        <w:autoSpaceDE w:val="0"/>
        <w:autoSpaceDN w:val="0"/>
        <w:adjustRightInd w:val="0"/>
        <w:outlineLvl w:val="0"/>
        <w:rPr>
          <w:bCs/>
          <w:sz w:val="24"/>
          <w:szCs w:val="24"/>
        </w:rPr>
      </w:pPr>
      <w:r w:rsidRPr="007D18C5">
        <w:rPr>
          <w:bCs/>
          <w:sz w:val="24"/>
          <w:szCs w:val="24"/>
        </w:rPr>
        <w:t>требований о предотвращении или</w:t>
      </w:r>
      <w:r>
        <w:rPr>
          <w:bCs/>
          <w:sz w:val="24"/>
          <w:szCs w:val="24"/>
        </w:rPr>
        <w:t xml:space="preserve"> </w:t>
      </w:r>
      <w:r w:rsidRPr="007D18C5">
        <w:rPr>
          <w:bCs/>
          <w:sz w:val="24"/>
          <w:szCs w:val="24"/>
        </w:rPr>
        <w:t>об урегулировании</w:t>
      </w:r>
    </w:p>
    <w:p w:rsidR="007D18C5" w:rsidRDefault="007D18C5" w:rsidP="007D18C5">
      <w:pPr>
        <w:autoSpaceDE w:val="0"/>
        <w:autoSpaceDN w:val="0"/>
        <w:adjustRightInd w:val="0"/>
        <w:outlineLvl w:val="0"/>
        <w:rPr>
          <w:bCs/>
          <w:sz w:val="24"/>
          <w:szCs w:val="24"/>
        </w:rPr>
      </w:pPr>
      <w:r w:rsidRPr="007D18C5">
        <w:rPr>
          <w:bCs/>
          <w:sz w:val="24"/>
          <w:szCs w:val="24"/>
        </w:rPr>
        <w:t xml:space="preserve"> конфликта интересов и неисполнение обязанностей, </w:t>
      </w:r>
    </w:p>
    <w:p w:rsidR="002B0310" w:rsidRPr="007D18C5" w:rsidRDefault="007D18C5" w:rsidP="007D18C5">
      <w:pPr>
        <w:autoSpaceDE w:val="0"/>
        <w:autoSpaceDN w:val="0"/>
        <w:adjustRightInd w:val="0"/>
        <w:outlineLvl w:val="0"/>
        <w:rPr>
          <w:bCs/>
          <w:sz w:val="24"/>
          <w:szCs w:val="24"/>
        </w:rPr>
      </w:pPr>
      <w:r w:rsidRPr="007D18C5">
        <w:rPr>
          <w:bCs/>
          <w:sz w:val="24"/>
          <w:szCs w:val="24"/>
        </w:rPr>
        <w:t>установленных</w:t>
      </w:r>
      <w:r>
        <w:rPr>
          <w:bCs/>
          <w:sz w:val="24"/>
          <w:szCs w:val="24"/>
        </w:rPr>
        <w:t xml:space="preserve"> </w:t>
      </w:r>
      <w:r w:rsidRPr="007D18C5">
        <w:rPr>
          <w:bCs/>
          <w:sz w:val="24"/>
          <w:szCs w:val="24"/>
        </w:rPr>
        <w:t>в целях противодействия коррупции</w:t>
      </w:r>
      <w:r w:rsidRPr="007D18C5">
        <w:rPr>
          <w:sz w:val="24"/>
          <w:szCs w:val="24"/>
        </w:rPr>
        <w:t>»</w:t>
      </w:r>
    </w:p>
    <w:p w:rsidR="002B0310" w:rsidRDefault="002B0310" w:rsidP="00144BA7">
      <w:pPr>
        <w:rPr>
          <w:sz w:val="24"/>
          <w:szCs w:val="24"/>
        </w:rPr>
      </w:pPr>
    </w:p>
    <w:p w:rsidR="00FA1AFD" w:rsidRDefault="00FA1AFD" w:rsidP="00FA1AFD">
      <w:pPr>
        <w:rPr>
          <w:sz w:val="24"/>
          <w:szCs w:val="24"/>
        </w:rPr>
      </w:pPr>
    </w:p>
    <w:p w:rsidR="00196E0E" w:rsidRDefault="00FA1AFD" w:rsidP="002B0310">
      <w:pPr>
        <w:jc w:val="both"/>
        <w:rPr>
          <w:sz w:val="24"/>
          <w:szCs w:val="24"/>
        </w:rPr>
      </w:pPr>
      <w:r>
        <w:rPr>
          <w:sz w:val="24"/>
          <w:szCs w:val="24"/>
        </w:rPr>
        <w:tab/>
      </w:r>
      <w:r w:rsidR="004C1B04" w:rsidRPr="004C1B04">
        <w:rPr>
          <w:sz w:val="24"/>
          <w:szCs w:val="24"/>
        </w:rPr>
        <w:t>В</w:t>
      </w:r>
      <w:r w:rsidR="002B0310">
        <w:rPr>
          <w:sz w:val="24"/>
          <w:szCs w:val="24"/>
        </w:rPr>
        <w:t xml:space="preserve"> </w:t>
      </w:r>
      <w:r w:rsidR="007D18C5">
        <w:rPr>
          <w:sz w:val="24"/>
          <w:szCs w:val="24"/>
        </w:rPr>
        <w:t>соответствии с Трудовым кодексом,</w:t>
      </w:r>
      <w:r w:rsidR="002B0310">
        <w:rPr>
          <w:sz w:val="24"/>
          <w:szCs w:val="24"/>
        </w:rPr>
        <w:t xml:space="preserve">  Федеральным законом</w:t>
      </w:r>
      <w:r w:rsidR="004C1B04" w:rsidRPr="004C1B04">
        <w:rPr>
          <w:sz w:val="24"/>
          <w:szCs w:val="24"/>
        </w:rPr>
        <w:t xml:space="preserve"> от 25.12.2008 № 273-ФЗ «О противодействии коррупции»,</w:t>
      </w:r>
      <w:r w:rsidR="0002352D">
        <w:rPr>
          <w:sz w:val="24"/>
          <w:szCs w:val="24"/>
        </w:rPr>
        <w:t xml:space="preserve"> </w:t>
      </w:r>
      <w:r w:rsidR="00196E0E">
        <w:rPr>
          <w:sz w:val="24"/>
          <w:szCs w:val="24"/>
        </w:rPr>
        <w:t xml:space="preserve">Федеральным законом № 131 – ФЗ от 06.10.2003г. «Об общих принципах организации местного самоуправления в Российской Федерации», </w:t>
      </w:r>
      <w:r w:rsidR="007D18C5">
        <w:rPr>
          <w:sz w:val="24"/>
          <w:szCs w:val="24"/>
        </w:rPr>
        <w:t>Федеральным законом от 02.03.2007г. № 25- ФЗ «О муниципальной службе в Российской Федерации», Законом Иркутской</w:t>
      </w:r>
      <w:r w:rsidR="00C85B7F">
        <w:rPr>
          <w:sz w:val="24"/>
          <w:szCs w:val="24"/>
        </w:rPr>
        <w:t xml:space="preserve"> от 15.10.2007г. № 88- оз «Об отдельных вопросах муниципальной службы в Иркутской области», руководствуясь</w:t>
      </w:r>
      <w:r w:rsidR="00416D0B">
        <w:rPr>
          <w:sz w:val="28"/>
          <w:szCs w:val="28"/>
        </w:rPr>
        <w:t xml:space="preserve"> </w:t>
      </w:r>
      <w:r w:rsidR="00196E0E">
        <w:rPr>
          <w:color w:val="000000" w:themeColor="text1"/>
          <w:sz w:val="24"/>
          <w:szCs w:val="24"/>
        </w:rPr>
        <w:t>Уставом</w:t>
      </w:r>
      <w:r w:rsidR="00196E0E" w:rsidRPr="0024692A">
        <w:rPr>
          <w:color w:val="000000" w:themeColor="text1"/>
          <w:sz w:val="24"/>
          <w:szCs w:val="24"/>
        </w:rPr>
        <w:t xml:space="preserve"> Бирюсинского муниципального образования «Бирюсинское городское поселение»</w:t>
      </w:r>
      <w:r w:rsidR="0002352D">
        <w:rPr>
          <w:color w:val="000000" w:themeColor="text1"/>
          <w:sz w:val="24"/>
          <w:szCs w:val="24"/>
        </w:rPr>
        <w:t>,</w:t>
      </w:r>
      <w:r w:rsidR="004C1B04" w:rsidRPr="004C1B04">
        <w:rPr>
          <w:sz w:val="32"/>
          <w:szCs w:val="32"/>
        </w:rPr>
        <w:t xml:space="preserve"> </w:t>
      </w:r>
      <w:r w:rsidRPr="004C1B04">
        <w:rPr>
          <w:sz w:val="24"/>
          <w:szCs w:val="24"/>
        </w:rPr>
        <w:t>администрация Б</w:t>
      </w:r>
      <w:r w:rsidR="00924428">
        <w:rPr>
          <w:sz w:val="24"/>
          <w:szCs w:val="24"/>
        </w:rPr>
        <w:t>ирюсинского муниципального образования «Бирюсинское городское поселение»</w:t>
      </w:r>
    </w:p>
    <w:p w:rsidR="00FA1AFD" w:rsidRDefault="00FA1AFD" w:rsidP="002B0310">
      <w:pPr>
        <w:jc w:val="both"/>
        <w:rPr>
          <w:sz w:val="24"/>
          <w:szCs w:val="24"/>
        </w:rPr>
      </w:pPr>
      <w:r w:rsidRPr="004C1B04">
        <w:rPr>
          <w:sz w:val="24"/>
          <w:szCs w:val="24"/>
        </w:rPr>
        <w:t xml:space="preserve"> </w:t>
      </w:r>
    </w:p>
    <w:p w:rsidR="00FA1AFD" w:rsidRDefault="00FA1AFD" w:rsidP="004C1B04">
      <w:pPr>
        <w:jc w:val="both"/>
        <w:rPr>
          <w:b/>
          <w:sz w:val="28"/>
          <w:szCs w:val="28"/>
        </w:rPr>
      </w:pPr>
      <w:r>
        <w:rPr>
          <w:b/>
          <w:sz w:val="28"/>
          <w:szCs w:val="28"/>
        </w:rPr>
        <w:t>ПОСТАНОВЛЯЕТ:</w:t>
      </w:r>
    </w:p>
    <w:p w:rsidR="00196E0E" w:rsidRPr="004C1B04" w:rsidRDefault="00196E0E" w:rsidP="004C1B04">
      <w:pPr>
        <w:jc w:val="both"/>
        <w:rPr>
          <w:b/>
          <w:sz w:val="28"/>
          <w:szCs w:val="28"/>
        </w:rPr>
      </w:pPr>
    </w:p>
    <w:p w:rsidR="00223696" w:rsidRPr="00223696" w:rsidRDefault="00223696" w:rsidP="00223696">
      <w:pPr>
        <w:pStyle w:val="a3"/>
        <w:numPr>
          <w:ilvl w:val="0"/>
          <w:numId w:val="2"/>
        </w:numPr>
        <w:autoSpaceDE w:val="0"/>
        <w:autoSpaceDN w:val="0"/>
        <w:adjustRightInd w:val="0"/>
        <w:jc w:val="both"/>
        <w:rPr>
          <w:bCs/>
          <w:sz w:val="24"/>
          <w:szCs w:val="24"/>
        </w:rPr>
      </w:pPr>
      <w:r w:rsidRPr="00223696">
        <w:rPr>
          <w:bCs/>
          <w:sz w:val="24"/>
          <w:szCs w:val="24"/>
        </w:rPr>
        <w:t xml:space="preserve">Утвердить Положение </w:t>
      </w:r>
      <w:r w:rsidRPr="00223696">
        <w:rPr>
          <w:sz w:val="24"/>
          <w:szCs w:val="24"/>
        </w:rPr>
        <w:t xml:space="preserve">о </w:t>
      </w:r>
      <w:r w:rsidRPr="00223696">
        <w:rPr>
          <w:bCs/>
          <w:sz w:val="24"/>
          <w:szCs w:val="24"/>
        </w:rPr>
        <w:t xml:space="preserve">порядке применения </w:t>
      </w:r>
      <w:r>
        <w:rPr>
          <w:bCs/>
          <w:sz w:val="24"/>
          <w:szCs w:val="24"/>
        </w:rPr>
        <w:t xml:space="preserve">к муниципальным служащим </w:t>
      </w:r>
      <w:r w:rsidRPr="00223696">
        <w:rPr>
          <w:bCs/>
          <w:sz w:val="24"/>
          <w:szCs w:val="24"/>
        </w:rPr>
        <w:t xml:space="preserve"> администрации</w:t>
      </w:r>
      <w:r>
        <w:rPr>
          <w:bCs/>
          <w:sz w:val="24"/>
          <w:szCs w:val="24"/>
        </w:rPr>
        <w:t xml:space="preserve"> Бирюсинского муниципального образования «Бирюсинское городское поселение»</w:t>
      </w:r>
      <w:r w:rsidRPr="00223696">
        <w:rPr>
          <w:bCs/>
          <w:sz w:val="24"/>
          <w:szCs w:val="24"/>
        </w:rPr>
        <w:t xml:space="preserve">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100B0F" w:rsidRDefault="00100B0F" w:rsidP="003C3820">
      <w:pPr>
        <w:pStyle w:val="a3"/>
        <w:numPr>
          <w:ilvl w:val="0"/>
          <w:numId w:val="2"/>
        </w:numPr>
        <w:jc w:val="both"/>
        <w:rPr>
          <w:sz w:val="24"/>
          <w:szCs w:val="24"/>
        </w:rPr>
      </w:pPr>
      <w:r>
        <w:rPr>
          <w:sz w:val="24"/>
          <w:szCs w:val="24"/>
        </w:rPr>
        <w:t>Постановление опубликовать в Бирюсинском Вестнике и на официальном сайте администрации Бирюсинского муниципального образования «Бирюсинское городское поселение».</w:t>
      </w:r>
    </w:p>
    <w:p w:rsidR="00100B0F" w:rsidRPr="00100B0F" w:rsidRDefault="00100B0F" w:rsidP="003C3820">
      <w:pPr>
        <w:pStyle w:val="a3"/>
        <w:numPr>
          <w:ilvl w:val="0"/>
          <w:numId w:val="2"/>
        </w:numPr>
        <w:jc w:val="both"/>
        <w:rPr>
          <w:sz w:val="24"/>
          <w:szCs w:val="24"/>
        </w:rPr>
      </w:pPr>
      <w:r w:rsidRPr="00100B0F">
        <w:rPr>
          <w:sz w:val="24"/>
          <w:szCs w:val="24"/>
        </w:rPr>
        <w:t>Контроль за исполнением настоящего постановления оставляю за собой.</w:t>
      </w:r>
    </w:p>
    <w:p w:rsidR="00100B0F" w:rsidRPr="00100B0F" w:rsidRDefault="00100B0F" w:rsidP="00100B0F">
      <w:pPr>
        <w:pStyle w:val="a3"/>
        <w:ind w:left="786"/>
        <w:rPr>
          <w:sz w:val="24"/>
          <w:szCs w:val="24"/>
        </w:rPr>
      </w:pPr>
    </w:p>
    <w:p w:rsidR="005D379F" w:rsidRDefault="005D379F" w:rsidP="005D379F">
      <w:pPr>
        <w:jc w:val="both"/>
        <w:rPr>
          <w:sz w:val="24"/>
          <w:szCs w:val="24"/>
        </w:rPr>
      </w:pPr>
    </w:p>
    <w:p w:rsidR="00100B0F" w:rsidRDefault="00100B0F" w:rsidP="005D379F">
      <w:pPr>
        <w:jc w:val="both"/>
        <w:rPr>
          <w:sz w:val="24"/>
          <w:szCs w:val="24"/>
        </w:rPr>
      </w:pPr>
    </w:p>
    <w:p w:rsidR="00100B0F" w:rsidRPr="005D379F" w:rsidRDefault="00100B0F" w:rsidP="005D379F">
      <w:pPr>
        <w:jc w:val="both"/>
        <w:rPr>
          <w:sz w:val="24"/>
          <w:szCs w:val="24"/>
        </w:rPr>
      </w:pPr>
    </w:p>
    <w:p w:rsidR="00FA1AFD" w:rsidRDefault="00FA1AFD" w:rsidP="00FA1AFD">
      <w:pPr>
        <w:rPr>
          <w:sz w:val="24"/>
          <w:szCs w:val="24"/>
        </w:rPr>
      </w:pPr>
      <w:r>
        <w:rPr>
          <w:sz w:val="24"/>
          <w:szCs w:val="24"/>
        </w:rPr>
        <w:t>Глава администрации Бирюсинского</w:t>
      </w:r>
    </w:p>
    <w:p w:rsidR="005D379F" w:rsidRDefault="00FA1AFD">
      <w:pPr>
        <w:rPr>
          <w:sz w:val="24"/>
          <w:szCs w:val="24"/>
        </w:rPr>
      </w:pPr>
      <w:r>
        <w:rPr>
          <w:sz w:val="24"/>
          <w:szCs w:val="24"/>
        </w:rPr>
        <w:t>муниципального образования</w:t>
      </w:r>
      <w:r w:rsidR="005D379F">
        <w:rPr>
          <w:sz w:val="24"/>
          <w:szCs w:val="24"/>
        </w:rPr>
        <w:t xml:space="preserve"> </w:t>
      </w:r>
    </w:p>
    <w:p w:rsidR="00C0122E" w:rsidRDefault="005D379F">
      <w:pPr>
        <w:rPr>
          <w:sz w:val="24"/>
          <w:szCs w:val="24"/>
        </w:rPr>
      </w:pPr>
      <w:r>
        <w:rPr>
          <w:sz w:val="24"/>
          <w:szCs w:val="24"/>
        </w:rPr>
        <w:t>Б</w:t>
      </w:r>
      <w:r w:rsidR="00FA1AFD">
        <w:rPr>
          <w:sz w:val="24"/>
          <w:szCs w:val="24"/>
        </w:rPr>
        <w:t xml:space="preserve">ирюсинское городское поселение»             </w:t>
      </w:r>
      <w:r>
        <w:rPr>
          <w:sz w:val="24"/>
          <w:szCs w:val="24"/>
        </w:rPr>
        <w:t xml:space="preserve">                                                        А.В.Ковпинец</w:t>
      </w:r>
      <w:r w:rsidR="00FA1AFD">
        <w:rPr>
          <w:sz w:val="24"/>
          <w:szCs w:val="24"/>
        </w:rPr>
        <w:t xml:space="preserve">         </w:t>
      </w:r>
    </w:p>
    <w:p w:rsidR="005D379F" w:rsidRDefault="00C0122E" w:rsidP="00C0122E">
      <w:pPr>
        <w:pStyle w:val="a5"/>
        <w:spacing w:before="0" w:beforeAutospacing="0" w:after="0" w:afterAutospacing="0"/>
        <w:jc w:val="center"/>
      </w:pPr>
      <w:r>
        <w:lastRenderedPageBreak/>
        <w:t xml:space="preserve">                                                                                                                                   Приложение </w:t>
      </w:r>
    </w:p>
    <w:p w:rsidR="004C1B04" w:rsidRPr="004C1B04" w:rsidRDefault="005D379F" w:rsidP="005D379F">
      <w:pPr>
        <w:pStyle w:val="a5"/>
        <w:spacing w:before="0" w:beforeAutospacing="0" w:after="0" w:afterAutospacing="0"/>
      </w:pPr>
      <w:r>
        <w:t xml:space="preserve">                                                                                                                             к Постановлению</w:t>
      </w:r>
    </w:p>
    <w:p w:rsidR="004C1B04" w:rsidRPr="004C1B04" w:rsidRDefault="005D379F" w:rsidP="004C1B04">
      <w:pPr>
        <w:pStyle w:val="a5"/>
        <w:spacing w:before="0" w:beforeAutospacing="0" w:after="0" w:afterAutospacing="0"/>
        <w:jc w:val="right"/>
      </w:pPr>
      <w:r>
        <w:t xml:space="preserve">администрации </w:t>
      </w:r>
      <w:r w:rsidR="004C1B04" w:rsidRPr="004C1B04">
        <w:t>Бирюсинского муниципального образования</w:t>
      </w:r>
    </w:p>
    <w:p w:rsidR="004C1B04" w:rsidRPr="004C1B04" w:rsidRDefault="004C1B04" w:rsidP="004C1B04">
      <w:pPr>
        <w:pStyle w:val="a5"/>
        <w:spacing w:before="0" w:beforeAutospacing="0" w:after="0" w:afterAutospacing="0"/>
        <w:jc w:val="right"/>
      </w:pPr>
      <w:r w:rsidRPr="004C1B04">
        <w:t>«Бирюсинское городское поселение»</w:t>
      </w:r>
    </w:p>
    <w:p w:rsidR="004C1B04" w:rsidRDefault="004C1B04" w:rsidP="004C1B04">
      <w:pPr>
        <w:pStyle w:val="a5"/>
        <w:spacing w:before="0" w:beforeAutospacing="0" w:after="0" w:afterAutospacing="0"/>
        <w:jc w:val="right"/>
      </w:pPr>
      <w:r w:rsidRPr="004C1B04">
        <w:t xml:space="preserve">от </w:t>
      </w:r>
      <w:r w:rsidR="00446132">
        <w:t xml:space="preserve">29.11.2021г. </w:t>
      </w:r>
      <w:r w:rsidRPr="004C1B04">
        <w:t xml:space="preserve"> №</w:t>
      </w:r>
      <w:r w:rsidR="00446132">
        <w:t>367</w:t>
      </w:r>
    </w:p>
    <w:p w:rsidR="00223696" w:rsidRDefault="00223696" w:rsidP="004C1B04">
      <w:pPr>
        <w:pStyle w:val="a5"/>
        <w:spacing w:before="0" w:beforeAutospacing="0" w:after="0" w:afterAutospacing="0"/>
        <w:jc w:val="right"/>
      </w:pPr>
    </w:p>
    <w:p w:rsidR="00223696" w:rsidRPr="00223696" w:rsidRDefault="00223696" w:rsidP="00223696">
      <w:pPr>
        <w:rPr>
          <w:caps/>
          <w:sz w:val="24"/>
          <w:szCs w:val="24"/>
        </w:rPr>
      </w:pPr>
      <w:r w:rsidRPr="00223696">
        <w:rPr>
          <w:sz w:val="24"/>
          <w:szCs w:val="24"/>
        </w:rPr>
        <w:t xml:space="preserve">                                                        </w:t>
      </w:r>
      <w:r>
        <w:rPr>
          <w:bCs/>
          <w:sz w:val="24"/>
          <w:szCs w:val="24"/>
        </w:rPr>
        <w:t>П</w:t>
      </w:r>
      <w:r w:rsidRPr="00223696">
        <w:rPr>
          <w:bCs/>
          <w:sz w:val="24"/>
          <w:szCs w:val="24"/>
        </w:rPr>
        <w:t>оложение</w:t>
      </w:r>
      <w:bookmarkStart w:id="0" w:name="_GoBack"/>
      <w:bookmarkEnd w:id="0"/>
    </w:p>
    <w:p w:rsidR="00223696" w:rsidRPr="00223696" w:rsidRDefault="00223696" w:rsidP="00223696">
      <w:pPr>
        <w:jc w:val="center"/>
        <w:rPr>
          <w:bCs/>
          <w:sz w:val="24"/>
          <w:szCs w:val="24"/>
        </w:rPr>
      </w:pPr>
      <w:r w:rsidRPr="00223696">
        <w:rPr>
          <w:sz w:val="24"/>
          <w:szCs w:val="24"/>
        </w:rPr>
        <w:t xml:space="preserve">о </w:t>
      </w:r>
      <w:r w:rsidRPr="00223696">
        <w:rPr>
          <w:bCs/>
          <w:sz w:val="24"/>
          <w:szCs w:val="24"/>
        </w:rPr>
        <w:t xml:space="preserve">порядке применения </w:t>
      </w:r>
      <w:r>
        <w:rPr>
          <w:bCs/>
          <w:sz w:val="24"/>
          <w:szCs w:val="24"/>
        </w:rPr>
        <w:t xml:space="preserve">к муниципальным служащим </w:t>
      </w:r>
      <w:r w:rsidRPr="00223696">
        <w:rPr>
          <w:bCs/>
          <w:sz w:val="24"/>
          <w:szCs w:val="24"/>
        </w:rPr>
        <w:t xml:space="preserve"> администрации </w:t>
      </w:r>
      <w:r>
        <w:rPr>
          <w:bCs/>
          <w:sz w:val="24"/>
          <w:szCs w:val="24"/>
        </w:rPr>
        <w:t xml:space="preserve">Бирюсинского муниципального образования «Бирюсинское городское поселение» </w:t>
      </w:r>
      <w:r w:rsidRPr="00223696">
        <w:rPr>
          <w:bCs/>
          <w:sz w:val="24"/>
          <w:szCs w:val="24"/>
        </w:rPr>
        <w:t>взысканий</w:t>
      </w:r>
      <w:r w:rsidRPr="00223696">
        <w:rPr>
          <w:bCs/>
          <w:sz w:val="24"/>
          <w:szCs w:val="24"/>
        </w:rPr>
        <w:br/>
        <w:t>за несоблюдение ограничений и запретов, требований</w:t>
      </w:r>
      <w:r w:rsidRPr="00223696">
        <w:rPr>
          <w:bCs/>
          <w:sz w:val="24"/>
          <w:szCs w:val="24"/>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223696" w:rsidRPr="003F6189" w:rsidRDefault="00223696" w:rsidP="00223696">
      <w:pPr>
        <w:jc w:val="center"/>
        <w:rPr>
          <w:sz w:val="28"/>
          <w:szCs w:val="28"/>
        </w:rPr>
      </w:pP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1. Настоящее Положение в соответствии с Федеральным законом от </w:t>
      </w:r>
      <w:r w:rsidRPr="00223696">
        <w:rPr>
          <w:sz w:val="24"/>
          <w:szCs w:val="24"/>
        </w:rPr>
        <w:br/>
        <w:t xml:space="preserve">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w:t>
      </w:r>
      <w:r w:rsidRPr="00223696">
        <w:rPr>
          <w:sz w:val="24"/>
          <w:szCs w:val="24"/>
        </w:rPr>
        <w:br/>
        <w:t>25 декабря 2008 года № 273-ФЗ «О противодействии коррупции» и другими нормативными правовыми актами Российской Федерации» (далее – Положение, утвержденное указом Губернатора Иркутской области № 7-уг) определяет порядок применения к муниципальным служащим администрации</w:t>
      </w:r>
      <w:r>
        <w:rPr>
          <w:sz w:val="24"/>
          <w:szCs w:val="24"/>
        </w:rPr>
        <w:t xml:space="preserve"> Бирюсинского муниципального образования «Бирюсинское городское поселение»</w:t>
      </w:r>
      <w:r w:rsidRPr="00223696">
        <w:rPr>
          <w:sz w:val="24"/>
          <w:szCs w:val="24"/>
        </w:rPr>
        <w:t xml:space="preserve"> (далее – муниципальный служащий) </w:t>
      </w:r>
      <w:r w:rsidRPr="00223696">
        <w:rPr>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223696">
        <w:rPr>
          <w:sz w:val="24"/>
          <w:szCs w:val="24"/>
        </w:rPr>
        <w:t xml:space="preserve">установленных в целях противодействия коррупции, предусмотренных частью 1 статьи 27 Федерального </w:t>
      </w:r>
      <w:r w:rsidRPr="00223696">
        <w:rPr>
          <w:sz w:val="24"/>
          <w:szCs w:val="24"/>
        </w:rPr>
        <w:br/>
        <w:t>закона № 25-ФЗ (далее – взыскание), за исключением взыскания в виде увольнения в связи с утратой доверия.</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2. Взыскания применяются представителем нанимателя (работодателем)</w:t>
      </w:r>
      <w:r>
        <w:rPr>
          <w:sz w:val="24"/>
          <w:szCs w:val="24"/>
        </w:rPr>
        <w:t>(Главой администрации Бирюсинского муниципального образования «Бирюсинское городское</w:t>
      </w:r>
      <w:r w:rsidR="001D5A2C">
        <w:rPr>
          <w:sz w:val="24"/>
          <w:szCs w:val="24"/>
        </w:rPr>
        <w:t xml:space="preserve"> поселение»</w:t>
      </w:r>
      <w:r w:rsidRPr="00223696">
        <w:rPr>
          <w:sz w:val="24"/>
          <w:szCs w:val="24"/>
        </w:rPr>
        <w:t xml:space="preserve"> (далее – представитель нанимателя (работодатель), на основании:</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1) доклада о результатах проверки, проведенной</w:t>
      </w:r>
      <w:r w:rsidR="002C489C">
        <w:rPr>
          <w:sz w:val="24"/>
          <w:szCs w:val="24"/>
        </w:rPr>
        <w:t xml:space="preserve"> консультантом по кадрам</w:t>
      </w:r>
      <w:r w:rsidR="007D7EA1">
        <w:rPr>
          <w:sz w:val="24"/>
          <w:szCs w:val="24"/>
        </w:rPr>
        <w:t xml:space="preserve"> и социальным вопросам</w:t>
      </w:r>
      <w:r w:rsidRPr="00223696">
        <w:rPr>
          <w:sz w:val="24"/>
          <w:szCs w:val="24"/>
        </w:rPr>
        <w:t>;</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w:t>
      </w:r>
      <w:r w:rsidR="007D7EA1">
        <w:rPr>
          <w:sz w:val="24"/>
          <w:szCs w:val="24"/>
        </w:rPr>
        <w:t>в администрации Бирюсинского муниципального образования «Бирюсинское городское поселение»</w:t>
      </w:r>
      <w:r w:rsidRPr="00223696">
        <w:rPr>
          <w:sz w:val="24"/>
          <w:szCs w:val="24"/>
        </w:rPr>
        <w:t xml:space="preserve"> (далее – комиссия по урегулированию конфликта интересов) в случае, если доклад о результатах проверки по фактам </w:t>
      </w:r>
      <w:r w:rsidRPr="00223696">
        <w:rPr>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223696">
        <w:rPr>
          <w:sz w:val="24"/>
          <w:szCs w:val="24"/>
        </w:rPr>
        <w:t xml:space="preserve">установленных в целях противодействия коррупции (далее </w:t>
      </w:r>
      <w:r w:rsidRPr="00223696">
        <w:rPr>
          <w:sz w:val="24"/>
          <w:szCs w:val="24"/>
        </w:rPr>
        <w:lastRenderedPageBreak/>
        <w:t>соответственно – проверка, проступок), направлялся в комиссию по урегулированию конфликта интересов;</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3</w:t>
      </w:r>
      <w:r w:rsidR="00646463">
        <w:rPr>
          <w:sz w:val="24"/>
          <w:szCs w:val="24"/>
        </w:rPr>
        <w:t xml:space="preserve">) доклада консультанта по кадрам и соц. вопросам </w:t>
      </w:r>
      <w:r w:rsidRPr="00223696">
        <w:rPr>
          <w:sz w:val="24"/>
          <w:szCs w:val="24"/>
        </w:rPr>
        <w:t>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4) объяснений муниципального служащего;</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5) иных материалов.</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(далее – информация, являющаяся основанием для принятия решения о проведени</w:t>
      </w:r>
      <w:r w:rsidR="00646463">
        <w:rPr>
          <w:sz w:val="24"/>
          <w:szCs w:val="24"/>
        </w:rPr>
        <w:t xml:space="preserve">и проверки), консультант по кадрам и соц.вопросам </w:t>
      </w:r>
      <w:r w:rsidRPr="00223696">
        <w:rPr>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w:t>
      </w:r>
      <w:r w:rsidR="00646463">
        <w:rPr>
          <w:sz w:val="24"/>
          <w:szCs w:val="24"/>
        </w:rPr>
        <w:t>и доклада консул</w:t>
      </w:r>
      <w:r w:rsidR="00D0756C">
        <w:rPr>
          <w:sz w:val="24"/>
          <w:szCs w:val="24"/>
        </w:rPr>
        <w:t xml:space="preserve">ьтанта по кадрам и социальным </w:t>
      </w:r>
      <w:r w:rsidR="00646463">
        <w:rPr>
          <w:sz w:val="24"/>
          <w:szCs w:val="24"/>
        </w:rPr>
        <w:t>вопросам</w:t>
      </w:r>
      <w:r w:rsidRPr="00223696">
        <w:rPr>
          <w:sz w:val="24"/>
          <w:szCs w:val="24"/>
        </w:rPr>
        <w:t xml:space="preserve"> без проведения проверки. </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w:t>
      </w:r>
      <w:r w:rsidR="00646463">
        <w:rPr>
          <w:sz w:val="24"/>
          <w:szCs w:val="24"/>
        </w:rPr>
        <w:t>и доклада консультан</w:t>
      </w:r>
      <w:r w:rsidR="00D0756C">
        <w:rPr>
          <w:sz w:val="24"/>
          <w:szCs w:val="24"/>
        </w:rPr>
        <w:t xml:space="preserve">та по кадрам и социальным </w:t>
      </w:r>
      <w:r w:rsidR="00646463">
        <w:rPr>
          <w:sz w:val="24"/>
          <w:szCs w:val="24"/>
        </w:rPr>
        <w:t>вопросам</w:t>
      </w:r>
      <w:r w:rsidR="00646463" w:rsidRPr="00223696">
        <w:rPr>
          <w:sz w:val="24"/>
          <w:szCs w:val="24"/>
        </w:rPr>
        <w:t xml:space="preserve"> </w:t>
      </w:r>
      <w:r w:rsidR="00646463">
        <w:rPr>
          <w:sz w:val="24"/>
          <w:szCs w:val="24"/>
        </w:rPr>
        <w:t>б</w:t>
      </w:r>
      <w:r w:rsidRPr="00223696">
        <w:rPr>
          <w:sz w:val="24"/>
          <w:szCs w:val="24"/>
        </w:rPr>
        <w:t>ез проведени</w:t>
      </w:r>
      <w:r w:rsidR="00646463">
        <w:rPr>
          <w:sz w:val="24"/>
          <w:szCs w:val="24"/>
        </w:rPr>
        <w:t>я проверки, консул</w:t>
      </w:r>
      <w:r w:rsidR="00D0756C">
        <w:rPr>
          <w:sz w:val="24"/>
          <w:szCs w:val="24"/>
        </w:rPr>
        <w:t xml:space="preserve">ьтант по кадрам и социальным </w:t>
      </w:r>
      <w:r w:rsidR="00646463">
        <w:rPr>
          <w:sz w:val="24"/>
          <w:szCs w:val="24"/>
        </w:rPr>
        <w:t xml:space="preserve">вопросам  </w:t>
      </w:r>
      <w:r w:rsidRPr="00223696">
        <w:rPr>
          <w:sz w:val="24"/>
          <w:szCs w:val="24"/>
        </w:rPr>
        <w:t>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Не позднее двух рабочих дней со дня подготовки доклада </w:t>
      </w:r>
      <w:r w:rsidR="00D0756C">
        <w:rPr>
          <w:sz w:val="24"/>
          <w:szCs w:val="24"/>
        </w:rPr>
        <w:t xml:space="preserve">консультант по кадрам и социальным </w:t>
      </w:r>
      <w:r w:rsidR="00646463">
        <w:rPr>
          <w:sz w:val="24"/>
          <w:szCs w:val="24"/>
        </w:rPr>
        <w:t>вопросам</w:t>
      </w:r>
      <w:r w:rsidRPr="00223696">
        <w:rPr>
          <w:sz w:val="24"/>
          <w:szCs w:val="24"/>
        </w:rPr>
        <w:t xml:space="preserve"> обязан ознакомить муниципального служащего с докладом под роспись.</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Не позднее рабочего дня, следующего за днем ознакомления муниципального служащего с докладом </w:t>
      </w:r>
      <w:r w:rsidR="00D0756C">
        <w:rPr>
          <w:sz w:val="24"/>
          <w:szCs w:val="24"/>
        </w:rPr>
        <w:t xml:space="preserve">консультанта по кадрам и социальным </w:t>
      </w:r>
      <w:r w:rsidR="00CC5FAC">
        <w:rPr>
          <w:sz w:val="24"/>
          <w:szCs w:val="24"/>
        </w:rPr>
        <w:t>вопросам</w:t>
      </w:r>
      <w:r w:rsidRPr="00223696">
        <w:rPr>
          <w:sz w:val="24"/>
          <w:szCs w:val="24"/>
        </w:rPr>
        <w:t>, доклад с приложением письменного объяснения муниципального служащего направляется представителю нанимателя (работодателю) для принятия решения.</w:t>
      </w:r>
      <w:r w:rsidRPr="00223696">
        <w:rPr>
          <w:i/>
          <w:sz w:val="24"/>
          <w:szCs w:val="24"/>
        </w:rPr>
        <w:t xml:space="preserve"> </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sidR="00D0756C">
        <w:rPr>
          <w:sz w:val="24"/>
          <w:szCs w:val="24"/>
        </w:rPr>
        <w:t xml:space="preserve">консультанта по кадрам и социальным </w:t>
      </w:r>
      <w:r w:rsidR="00CC5FAC">
        <w:rPr>
          <w:sz w:val="24"/>
          <w:szCs w:val="24"/>
        </w:rPr>
        <w:t>вопросам</w:t>
      </w:r>
      <w:r w:rsidRPr="00223696">
        <w:rPr>
          <w:sz w:val="24"/>
          <w:szCs w:val="24"/>
        </w:rPr>
        <w:t xml:space="preserve"> без</w:t>
      </w:r>
      <w:r w:rsidR="00CC5FAC">
        <w:rPr>
          <w:sz w:val="24"/>
          <w:szCs w:val="24"/>
        </w:rPr>
        <w:t xml:space="preserve"> проведения проверки, консультант по кадрам и соц.вопросам</w:t>
      </w:r>
      <w:r w:rsidRPr="00223696">
        <w:rPr>
          <w:sz w:val="24"/>
          <w:szCs w:val="24"/>
        </w:rPr>
        <w:t xml:space="preserve">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6. Если по истечении двух рабочих дней со дня вручения муниципальному служащему запроса</w:t>
      </w:r>
      <w:r w:rsidR="00CC5FAC">
        <w:rPr>
          <w:sz w:val="24"/>
          <w:szCs w:val="24"/>
        </w:rPr>
        <w:t>,</w:t>
      </w:r>
      <w:r w:rsidRPr="00223696">
        <w:rPr>
          <w:sz w:val="24"/>
          <w:szCs w:val="24"/>
        </w:rPr>
        <w:t xml:space="preserve"> письменное объяснение муниципальным служащим не представлено, </w:t>
      </w:r>
      <w:r w:rsidR="00D0756C">
        <w:rPr>
          <w:sz w:val="24"/>
          <w:szCs w:val="24"/>
        </w:rPr>
        <w:t xml:space="preserve">консультантом по кадрам и социальным </w:t>
      </w:r>
      <w:r w:rsidR="00CC5FAC">
        <w:rPr>
          <w:sz w:val="24"/>
          <w:szCs w:val="24"/>
        </w:rPr>
        <w:t>вопросам</w:t>
      </w:r>
      <w:r w:rsidRPr="00223696">
        <w:rPr>
          <w:sz w:val="24"/>
          <w:szCs w:val="24"/>
        </w:rPr>
        <w:t xml:space="preserve">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1) дату и номер акта;</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2) время и место составления акта;</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lastRenderedPageBreak/>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4) дату, номер запроса, дату вручения указанного запроса муниципальному служащему;</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5) сведения о непредставлении письменного объяснения;</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6) подписи </w:t>
      </w:r>
      <w:r w:rsidR="00D0756C">
        <w:rPr>
          <w:sz w:val="24"/>
          <w:szCs w:val="24"/>
        </w:rPr>
        <w:t xml:space="preserve">консультанта по кадрам и социальным </w:t>
      </w:r>
      <w:r w:rsidR="00CC5FAC">
        <w:rPr>
          <w:sz w:val="24"/>
          <w:szCs w:val="24"/>
        </w:rPr>
        <w:t>вопросам</w:t>
      </w:r>
      <w:r w:rsidRPr="00223696">
        <w:rPr>
          <w:sz w:val="24"/>
          <w:szCs w:val="24"/>
        </w:rPr>
        <w:t>, а также двух муниципальных служащих</w:t>
      </w:r>
      <w:r w:rsidR="00CC5FAC">
        <w:rPr>
          <w:sz w:val="24"/>
          <w:szCs w:val="24"/>
        </w:rPr>
        <w:t xml:space="preserve"> администрации Бирюсинского муниципального образования «Бирюсинское городское поселение»</w:t>
      </w:r>
      <w:r w:rsidRPr="00223696">
        <w:rPr>
          <w:sz w:val="24"/>
          <w:szCs w:val="24"/>
        </w:rPr>
        <w:t>, подтверждающих непредставление муниципальным служащим письменного объяснения.</w:t>
      </w:r>
    </w:p>
    <w:p w:rsidR="00223696" w:rsidRPr="00223696" w:rsidRDefault="00223696" w:rsidP="00223696">
      <w:pPr>
        <w:suppressAutoHyphens/>
        <w:autoSpaceDE w:val="0"/>
        <w:autoSpaceDN w:val="0"/>
        <w:adjustRightInd w:val="0"/>
        <w:ind w:firstLine="709"/>
        <w:jc w:val="both"/>
        <w:rPr>
          <w:sz w:val="24"/>
          <w:szCs w:val="24"/>
        </w:rPr>
      </w:pPr>
      <w:r w:rsidRPr="00CC5FAC">
        <w:rPr>
          <w:sz w:val="24"/>
          <w:szCs w:val="24"/>
        </w:rPr>
        <w:t>В день</w:t>
      </w:r>
      <w:r w:rsidRPr="00223696">
        <w:rPr>
          <w:sz w:val="24"/>
          <w:szCs w:val="24"/>
        </w:rPr>
        <w:t xml:space="preserve"> составления акта, предусмотренного настоящим пунктом, </w:t>
      </w:r>
      <w:r w:rsidR="00D0756C">
        <w:rPr>
          <w:sz w:val="24"/>
          <w:szCs w:val="24"/>
        </w:rPr>
        <w:t xml:space="preserve">консультант по кадрам и социальным </w:t>
      </w:r>
      <w:r w:rsidR="00CC5FAC">
        <w:rPr>
          <w:sz w:val="24"/>
          <w:szCs w:val="24"/>
        </w:rPr>
        <w:t xml:space="preserve">вопросам </w:t>
      </w:r>
      <w:r w:rsidRPr="00223696">
        <w:rPr>
          <w:sz w:val="24"/>
          <w:szCs w:val="24"/>
        </w:rPr>
        <w:t>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7. Проверка проводится </w:t>
      </w:r>
      <w:r w:rsidR="00CC5FAC">
        <w:rPr>
          <w:sz w:val="24"/>
          <w:szCs w:val="24"/>
        </w:rPr>
        <w:t>консультантом по кадрам и соц.вопросам</w:t>
      </w:r>
      <w:r w:rsidRPr="00223696">
        <w:rPr>
          <w:i/>
          <w:sz w:val="24"/>
          <w:szCs w:val="24"/>
        </w:rPr>
        <w:t xml:space="preserve"> </w:t>
      </w:r>
      <w:r w:rsidRPr="00223696">
        <w:rPr>
          <w:sz w:val="24"/>
          <w:szCs w:val="24"/>
        </w:rPr>
        <w:t>в порядке и сроки, установленные</w:t>
      </w:r>
      <w:r w:rsidRPr="00223696">
        <w:rPr>
          <w:i/>
          <w:sz w:val="24"/>
          <w:szCs w:val="24"/>
        </w:rPr>
        <w:t xml:space="preserve"> </w:t>
      </w:r>
      <w:r w:rsidRPr="00223696">
        <w:rPr>
          <w:sz w:val="24"/>
          <w:szCs w:val="24"/>
        </w:rPr>
        <w:t xml:space="preserve">Положением, утвержденным указом Губернатора Иркутской области № 7-уг. </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8. По результатам проверки не позднее трех рабочих дней со дня завершения проверки </w:t>
      </w:r>
      <w:r w:rsidR="000D1F9F">
        <w:rPr>
          <w:sz w:val="24"/>
          <w:szCs w:val="24"/>
        </w:rPr>
        <w:t>консультантом по кадрам и</w:t>
      </w:r>
      <w:r w:rsidR="00D0756C">
        <w:rPr>
          <w:sz w:val="24"/>
          <w:szCs w:val="24"/>
        </w:rPr>
        <w:t xml:space="preserve"> социальным </w:t>
      </w:r>
      <w:r w:rsidR="000D1F9F">
        <w:rPr>
          <w:sz w:val="24"/>
          <w:szCs w:val="24"/>
        </w:rPr>
        <w:t xml:space="preserve">вопросам </w:t>
      </w:r>
      <w:r w:rsidRPr="00223696">
        <w:rPr>
          <w:sz w:val="24"/>
          <w:szCs w:val="24"/>
        </w:rPr>
        <w:t xml:space="preserve">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1) об отсутствии оснований для применения к муниципальному служащему взыскания;</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2) о применении к муниципальному служащему взыскания;</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3) о представлении материалов проверки в комиссию по урегулированию конфликта интересов.</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1) применить к муниципальному служащему взыскание;</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2) представить материалы проверки в комиссию по урегулированию конфликта интересов.</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Решение представителя нанимателя (работодателя) оформляется письменной резолюцией на докладе </w:t>
      </w:r>
      <w:r w:rsidR="00D0756C">
        <w:rPr>
          <w:sz w:val="24"/>
          <w:szCs w:val="24"/>
        </w:rPr>
        <w:t xml:space="preserve">консультанта по кадрам и социальным </w:t>
      </w:r>
      <w:r w:rsidR="000D1F9F">
        <w:rPr>
          <w:sz w:val="24"/>
          <w:szCs w:val="24"/>
        </w:rPr>
        <w:t>вопросам</w:t>
      </w:r>
      <w:r w:rsidRPr="00223696">
        <w:rPr>
          <w:sz w:val="24"/>
          <w:szCs w:val="24"/>
        </w:rPr>
        <w:t xml:space="preserve"> о результатах проверки.</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w:t>
      </w:r>
      <w:r w:rsidR="00D0756C">
        <w:rPr>
          <w:sz w:val="24"/>
          <w:szCs w:val="24"/>
        </w:rPr>
        <w:t xml:space="preserve">консультанту по кадрам и социальным </w:t>
      </w:r>
      <w:r w:rsidR="000D1F9F">
        <w:rPr>
          <w:sz w:val="24"/>
          <w:szCs w:val="24"/>
        </w:rPr>
        <w:t xml:space="preserve">вопросам </w:t>
      </w:r>
      <w:r w:rsidRPr="00223696">
        <w:rPr>
          <w:sz w:val="24"/>
          <w:szCs w:val="24"/>
        </w:rPr>
        <w:t>для оформления правового акта о применении к муниципальному служащему взыскания в порядке, установленном пунктами 18 и 19 настоящего Положения.</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223696" w:rsidRPr="00223696" w:rsidRDefault="00223696" w:rsidP="00223696">
      <w:pPr>
        <w:autoSpaceDE w:val="0"/>
        <w:autoSpaceDN w:val="0"/>
        <w:adjustRightInd w:val="0"/>
        <w:ind w:firstLine="709"/>
        <w:jc w:val="both"/>
        <w:rPr>
          <w:sz w:val="24"/>
          <w:szCs w:val="24"/>
        </w:rPr>
      </w:pPr>
      <w:r w:rsidRPr="00223696">
        <w:rPr>
          <w:sz w:val="24"/>
          <w:szCs w:val="24"/>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223696" w:rsidRPr="00223696" w:rsidRDefault="00223696" w:rsidP="00223696">
      <w:pPr>
        <w:autoSpaceDE w:val="0"/>
        <w:autoSpaceDN w:val="0"/>
        <w:adjustRightInd w:val="0"/>
        <w:ind w:firstLine="709"/>
        <w:jc w:val="both"/>
        <w:rPr>
          <w:sz w:val="24"/>
          <w:szCs w:val="24"/>
        </w:rPr>
      </w:pPr>
      <w:r w:rsidRPr="00223696">
        <w:rPr>
          <w:sz w:val="24"/>
          <w:szCs w:val="24"/>
        </w:rPr>
        <w:lastRenderedPageBreak/>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223696" w:rsidRPr="00223696" w:rsidRDefault="00223696" w:rsidP="00223696">
      <w:pPr>
        <w:autoSpaceDE w:val="0"/>
        <w:autoSpaceDN w:val="0"/>
        <w:adjustRightInd w:val="0"/>
        <w:ind w:firstLine="709"/>
        <w:jc w:val="both"/>
        <w:rPr>
          <w:sz w:val="24"/>
          <w:szCs w:val="24"/>
        </w:rPr>
      </w:pPr>
      <w:r w:rsidRPr="00223696">
        <w:rPr>
          <w:sz w:val="24"/>
          <w:szCs w:val="24"/>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2) о применении к муниципальному служащему взыскания с указанием его конкретного вида.</w:t>
      </w:r>
    </w:p>
    <w:p w:rsidR="00223696" w:rsidRPr="00223696" w:rsidRDefault="00223696" w:rsidP="00223696">
      <w:pPr>
        <w:autoSpaceDE w:val="0"/>
        <w:autoSpaceDN w:val="0"/>
        <w:adjustRightInd w:val="0"/>
        <w:ind w:firstLine="709"/>
        <w:jc w:val="both"/>
        <w:rPr>
          <w:sz w:val="24"/>
          <w:szCs w:val="24"/>
        </w:rPr>
      </w:pPr>
      <w:r w:rsidRPr="00223696">
        <w:rPr>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2) применить к муниципальному служащему взыскание.</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16. При применении взысканий учитываются обстоятельства, перечисленные в части 4 статьи 27</w:t>
      </w:r>
      <w:r w:rsidRPr="00223696">
        <w:rPr>
          <w:kern w:val="2"/>
          <w:sz w:val="24"/>
          <w:szCs w:val="24"/>
          <w:vertAlign w:val="superscript"/>
        </w:rPr>
        <w:t xml:space="preserve">1 </w:t>
      </w:r>
      <w:r w:rsidRPr="00223696">
        <w:rPr>
          <w:sz w:val="24"/>
          <w:szCs w:val="24"/>
        </w:rPr>
        <w:t xml:space="preserve">Федерального закона № 25-ФЗ. </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17. 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00D0756C">
        <w:rPr>
          <w:sz w:val="24"/>
          <w:szCs w:val="24"/>
        </w:rPr>
        <w:t xml:space="preserve">консультанту по кадрам и социальным </w:t>
      </w:r>
      <w:r w:rsidR="00C53B4B">
        <w:rPr>
          <w:sz w:val="24"/>
          <w:szCs w:val="24"/>
        </w:rPr>
        <w:t>вопросам</w:t>
      </w:r>
      <w:r w:rsidRPr="00223696">
        <w:rPr>
          <w:sz w:val="24"/>
          <w:szCs w:val="24"/>
        </w:rPr>
        <w:t xml:space="preserve"> для оформления </w:t>
      </w:r>
      <w:r w:rsidR="00C53B4B">
        <w:rPr>
          <w:sz w:val="24"/>
          <w:szCs w:val="24"/>
        </w:rPr>
        <w:t>распоряжения администрации Бирюсинского муниципального образования «Бирюсинское городское поселение»</w:t>
      </w:r>
      <w:r w:rsidRPr="00223696">
        <w:rPr>
          <w:sz w:val="24"/>
          <w:szCs w:val="24"/>
        </w:rPr>
        <w:t xml:space="preserve"> об отказе в применении к муниципальному служащему взыскания (далее – акт об отказе в применении взыскания) или </w:t>
      </w:r>
      <w:r w:rsidR="00C53B4B">
        <w:rPr>
          <w:sz w:val="24"/>
          <w:szCs w:val="24"/>
        </w:rPr>
        <w:t xml:space="preserve">распоряжения администрации Бирюсинского муниципального образования «Бирюсинское городское поселение» </w:t>
      </w:r>
      <w:r w:rsidRPr="00223696">
        <w:rPr>
          <w:sz w:val="24"/>
          <w:szCs w:val="24"/>
        </w:rPr>
        <w:t xml:space="preserve">о применении к муниципальному служащему взыскания (далее – акт о применении взыскания). </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18. Подготовку проекта акта об отказе в применении взыскания или проекта акта о применении взыскания осуществляет </w:t>
      </w:r>
      <w:r w:rsidR="00D0756C">
        <w:rPr>
          <w:sz w:val="24"/>
          <w:szCs w:val="24"/>
        </w:rPr>
        <w:t xml:space="preserve">консультант по кадрам и социальным </w:t>
      </w:r>
      <w:r w:rsidR="00C53B4B">
        <w:rPr>
          <w:sz w:val="24"/>
          <w:szCs w:val="24"/>
        </w:rPr>
        <w:t>вопросам</w:t>
      </w:r>
      <w:r w:rsidRPr="00223696">
        <w:rPr>
          <w:sz w:val="24"/>
          <w:szCs w:val="24"/>
        </w:rPr>
        <w:t xml:space="preserve"> не позднее трех рабочих дней со дня получения соответствующего решения представителя нанимателя (работодателя). </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19. В акте о применении взыскания в качестве основания применения взыскания указывается часть 1 статьи 27</w:t>
      </w:r>
      <w:r w:rsidRPr="00223696">
        <w:rPr>
          <w:kern w:val="2"/>
          <w:sz w:val="24"/>
          <w:szCs w:val="24"/>
          <w:vertAlign w:val="superscript"/>
        </w:rPr>
        <w:t xml:space="preserve">1 </w:t>
      </w:r>
      <w:r w:rsidRPr="00223696">
        <w:rPr>
          <w:sz w:val="24"/>
          <w:szCs w:val="24"/>
        </w:rPr>
        <w:t>Федерального закона № 25-ФЗ, совершенный</w:t>
      </w:r>
      <w:r w:rsidRPr="00223696">
        <w:rPr>
          <w:color w:val="FF0000"/>
          <w:sz w:val="24"/>
          <w:szCs w:val="24"/>
        </w:rPr>
        <w:t xml:space="preserve"> </w:t>
      </w:r>
      <w:r w:rsidRPr="00223696">
        <w:rPr>
          <w:sz w:val="24"/>
          <w:szCs w:val="24"/>
        </w:rPr>
        <w:t>муниципальным служащим проступок и положения нормативных правовых актов, которые нарушены муниципальным служащим.</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20. Копия акта об отказе в применении взыскания или копия акта о применении взыскания вручается муниципальному служащему </w:t>
      </w:r>
      <w:r w:rsidR="00C53B4B">
        <w:rPr>
          <w:sz w:val="24"/>
          <w:szCs w:val="24"/>
        </w:rPr>
        <w:t>ко</w:t>
      </w:r>
      <w:r w:rsidR="00D0756C">
        <w:rPr>
          <w:sz w:val="24"/>
          <w:szCs w:val="24"/>
        </w:rPr>
        <w:t xml:space="preserve">нсультантом по кадрам и социальным </w:t>
      </w:r>
      <w:r w:rsidR="00C53B4B">
        <w:rPr>
          <w:sz w:val="24"/>
          <w:szCs w:val="24"/>
        </w:rPr>
        <w:t>вопросам</w:t>
      </w:r>
      <w:r w:rsidRPr="00223696">
        <w:rPr>
          <w:i/>
          <w:sz w:val="24"/>
          <w:szCs w:val="24"/>
        </w:rPr>
        <w:t xml:space="preserve"> </w:t>
      </w:r>
      <w:r w:rsidRPr="00223696">
        <w:rPr>
          <w:sz w:val="24"/>
          <w:szCs w:val="24"/>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21. Если муниципальный служащий отказывается от вручения ему копии акта об отказе в применении взыскания или копии акта о </w:t>
      </w:r>
      <w:r w:rsidR="00C53B4B">
        <w:rPr>
          <w:sz w:val="24"/>
          <w:szCs w:val="24"/>
        </w:rPr>
        <w:t>применении взыскан</w:t>
      </w:r>
      <w:r w:rsidR="00D0756C">
        <w:rPr>
          <w:sz w:val="24"/>
          <w:szCs w:val="24"/>
        </w:rPr>
        <w:t xml:space="preserve">ия, консультант по кадрам и социальным </w:t>
      </w:r>
      <w:r w:rsidR="00C53B4B">
        <w:rPr>
          <w:sz w:val="24"/>
          <w:szCs w:val="24"/>
        </w:rPr>
        <w:t xml:space="preserve">вопросам </w:t>
      </w:r>
      <w:r w:rsidRPr="00223696">
        <w:rPr>
          <w:sz w:val="24"/>
          <w:szCs w:val="24"/>
        </w:rPr>
        <w:t>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1) дату и номер акта;</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lastRenderedPageBreak/>
        <w:t>2) время и место составления акта;</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4) фиксацию факта отказа муниципального служащего от вручения ему копии соответствующего правового акта под расписку;</w:t>
      </w:r>
    </w:p>
    <w:p w:rsidR="00223696" w:rsidRPr="00223696" w:rsidRDefault="00223696" w:rsidP="00223696">
      <w:pPr>
        <w:suppressAutoHyphens/>
        <w:autoSpaceDE w:val="0"/>
        <w:autoSpaceDN w:val="0"/>
        <w:adjustRightInd w:val="0"/>
        <w:ind w:firstLine="709"/>
        <w:jc w:val="both"/>
        <w:rPr>
          <w:sz w:val="24"/>
          <w:szCs w:val="24"/>
        </w:rPr>
      </w:pPr>
      <w:r w:rsidRPr="00223696">
        <w:rPr>
          <w:sz w:val="24"/>
          <w:szCs w:val="24"/>
        </w:rPr>
        <w:t xml:space="preserve">5) подписи </w:t>
      </w:r>
      <w:r w:rsidR="00D0756C">
        <w:rPr>
          <w:sz w:val="24"/>
          <w:szCs w:val="24"/>
        </w:rPr>
        <w:t xml:space="preserve">консультанта по кадрам и социальным </w:t>
      </w:r>
      <w:r w:rsidR="00C53B4B">
        <w:rPr>
          <w:sz w:val="24"/>
          <w:szCs w:val="24"/>
        </w:rPr>
        <w:t>вопросам</w:t>
      </w:r>
      <w:r w:rsidRPr="00223696">
        <w:rPr>
          <w:sz w:val="24"/>
          <w:szCs w:val="24"/>
        </w:rPr>
        <w:t>, а также двух муниципальных служащих</w:t>
      </w:r>
      <w:r w:rsidR="00C53B4B">
        <w:rPr>
          <w:sz w:val="24"/>
          <w:szCs w:val="24"/>
        </w:rPr>
        <w:t xml:space="preserve"> администрации Бирюсинского муниципального образования «Бирюсинское городское поселение»,</w:t>
      </w:r>
      <w:r w:rsidRPr="00223696">
        <w:rPr>
          <w:sz w:val="24"/>
          <w:szCs w:val="24"/>
        </w:rPr>
        <w:t xml:space="preserve"> подтверждающих отказ муниципального служащего от вручения ему копии соответствующего правового акта под расписку.</w:t>
      </w:r>
    </w:p>
    <w:p w:rsidR="00223696" w:rsidRPr="003F6189" w:rsidRDefault="00223696" w:rsidP="00223696">
      <w:pPr>
        <w:suppressAutoHyphens/>
        <w:autoSpaceDE w:val="0"/>
        <w:autoSpaceDN w:val="0"/>
        <w:adjustRightInd w:val="0"/>
        <w:ind w:firstLine="709"/>
        <w:jc w:val="both"/>
        <w:rPr>
          <w:sz w:val="28"/>
          <w:szCs w:val="28"/>
        </w:rPr>
      </w:pPr>
    </w:p>
    <w:p w:rsidR="00223696" w:rsidRPr="003F6189" w:rsidRDefault="00223696" w:rsidP="00223696">
      <w:pPr>
        <w:suppressAutoHyphens/>
        <w:autoSpaceDE w:val="0"/>
        <w:autoSpaceDN w:val="0"/>
        <w:adjustRightInd w:val="0"/>
        <w:ind w:firstLine="709"/>
        <w:jc w:val="both"/>
        <w:rPr>
          <w:sz w:val="28"/>
          <w:szCs w:val="28"/>
        </w:rPr>
      </w:pPr>
    </w:p>
    <w:p w:rsidR="00D062A8" w:rsidRDefault="00D062A8" w:rsidP="00223696">
      <w:pPr>
        <w:pStyle w:val="a5"/>
        <w:spacing w:before="0" w:beforeAutospacing="0" w:after="0" w:afterAutospacing="0"/>
      </w:pPr>
    </w:p>
    <w:p w:rsidR="00D062A8" w:rsidRDefault="00D062A8" w:rsidP="00D062A8">
      <w:pPr>
        <w:pStyle w:val="a5"/>
        <w:spacing w:before="0" w:beforeAutospacing="0" w:after="0" w:afterAutospacing="0"/>
      </w:pPr>
      <w:r>
        <w:t xml:space="preserve">Начальник отдела по юридическим, </w:t>
      </w:r>
    </w:p>
    <w:p w:rsidR="00D062A8" w:rsidRPr="004C1B04" w:rsidRDefault="00D062A8" w:rsidP="00D062A8">
      <w:pPr>
        <w:pStyle w:val="a5"/>
        <w:spacing w:before="0" w:beforeAutospacing="0" w:after="0" w:afterAutospacing="0"/>
      </w:pPr>
      <w:r>
        <w:t xml:space="preserve">кадровым и социальным вопросам                                                                          Орлова Н.М.                                             </w:t>
      </w:r>
    </w:p>
    <w:sectPr w:rsidR="00D062A8" w:rsidRPr="004C1B04" w:rsidSect="003204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55" w:rsidRDefault="00FF7455" w:rsidP="00223696">
      <w:r>
        <w:separator/>
      </w:r>
    </w:p>
  </w:endnote>
  <w:endnote w:type="continuationSeparator" w:id="0">
    <w:p w:rsidR="00FF7455" w:rsidRDefault="00FF7455" w:rsidP="0022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55" w:rsidRDefault="00FF7455" w:rsidP="00223696">
      <w:r>
        <w:separator/>
      </w:r>
    </w:p>
  </w:footnote>
  <w:footnote w:type="continuationSeparator" w:id="0">
    <w:p w:rsidR="00FF7455" w:rsidRDefault="00FF7455" w:rsidP="00223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20D8A"/>
    <w:multiLevelType w:val="hybridMultilevel"/>
    <w:tmpl w:val="45EAA87A"/>
    <w:lvl w:ilvl="0" w:tplc="4C864778">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77135505"/>
    <w:multiLevelType w:val="hybridMultilevel"/>
    <w:tmpl w:val="5650B8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49"/>
    <w:rsid w:val="0002352D"/>
    <w:rsid w:val="00057D2F"/>
    <w:rsid w:val="000D1F9F"/>
    <w:rsid w:val="00100B0F"/>
    <w:rsid w:val="00114F5C"/>
    <w:rsid w:val="00123F91"/>
    <w:rsid w:val="00144BA7"/>
    <w:rsid w:val="00196E0E"/>
    <w:rsid w:val="001A05A8"/>
    <w:rsid w:val="001A1E53"/>
    <w:rsid w:val="001D5A2C"/>
    <w:rsid w:val="001E6B62"/>
    <w:rsid w:val="00223696"/>
    <w:rsid w:val="00255BBA"/>
    <w:rsid w:val="00294189"/>
    <w:rsid w:val="002B0310"/>
    <w:rsid w:val="002B145F"/>
    <w:rsid w:val="002C489C"/>
    <w:rsid w:val="00302DB8"/>
    <w:rsid w:val="003204E2"/>
    <w:rsid w:val="003C3820"/>
    <w:rsid w:val="00416D0B"/>
    <w:rsid w:val="00446132"/>
    <w:rsid w:val="0047168A"/>
    <w:rsid w:val="0049360D"/>
    <w:rsid w:val="004B159A"/>
    <w:rsid w:val="004C1B04"/>
    <w:rsid w:val="00562D35"/>
    <w:rsid w:val="005D379F"/>
    <w:rsid w:val="006206AB"/>
    <w:rsid w:val="00636AD5"/>
    <w:rsid w:val="00646463"/>
    <w:rsid w:val="00697807"/>
    <w:rsid w:val="0075177F"/>
    <w:rsid w:val="00763C78"/>
    <w:rsid w:val="007D18C5"/>
    <w:rsid w:val="007D7EA1"/>
    <w:rsid w:val="00830349"/>
    <w:rsid w:val="00850C15"/>
    <w:rsid w:val="00910524"/>
    <w:rsid w:val="009139B0"/>
    <w:rsid w:val="00924428"/>
    <w:rsid w:val="009A23BE"/>
    <w:rsid w:val="009D070A"/>
    <w:rsid w:val="009E61C8"/>
    <w:rsid w:val="00A56FEB"/>
    <w:rsid w:val="00A6107C"/>
    <w:rsid w:val="00A61DBB"/>
    <w:rsid w:val="00A624F9"/>
    <w:rsid w:val="00AB61D0"/>
    <w:rsid w:val="00AC265A"/>
    <w:rsid w:val="00AD24DA"/>
    <w:rsid w:val="00B003CE"/>
    <w:rsid w:val="00B071B8"/>
    <w:rsid w:val="00B25F01"/>
    <w:rsid w:val="00B82D3A"/>
    <w:rsid w:val="00BE14B6"/>
    <w:rsid w:val="00C0122E"/>
    <w:rsid w:val="00C53B4B"/>
    <w:rsid w:val="00C85B7F"/>
    <w:rsid w:val="00CA3D5A"/>
    <w:rsid w:val="00CC5FAC"/>
    <w:rsid w:val="00D062A8"/>
    <w:rsid w:val="00D0756C"/>
    <w:rsid w:val="00D14689"/>
    <w:rsid w:val="00D33A31"/>
    <w:rsid w:val="00DE1168"/>
    <w:rsid w:val="00E24961"/>
    <w:rsid w:val="00E97D42"/>
    <w:rsid w:val="00EB7264"/>
    <w:rsid w:val="00ED26C9"/>
    <w:rsid w:val="00F14B1B"/>
    <w:rsid w:val="00F61E7A"/>
    <w:rsid w:val="00F707EF"/>
    <w:rsid w:val="00F845E2"/>
    <w:rsid w:val="00FA1AFD"/>
    <w:rsid w:val="00FF2962"/>
    <w:rsid w:val="00FF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E81B9-3266-4FF8-B9E0-8E1FDA0A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1AFD"/>
    <w:pPr>
      <w:keepNext/>
      <w:jc w:val="center"/>
      <w:outlineLvl w:val="0"/>
    </w:pPr>
    <w:rPr>
      <w:b/>
      <w:sz w:val="32"/>
      <w:szCs w:val="24"/>
    </w:rPr>
  </w:style>
  <w:style w:type="paragraph" w:styleId="2">
    <w:name w:val="heading 2"/>
    <w:basedOn w:val="a"/>
    <w:next w:val="a"/>
    <w:link w:val="20"/>
    <w:semiHidden/>
    <w:unhideWhenUsed/>
    <w:qFormat/>
    <w:rsid w:val="00FA1AFD"/>
    <w:pPr>
      <w:keepNext/>
      <w:jc w:val="center"/>
      <w:outlineLvl w:val="1"/>
    </w:pPr>
    <w:rPr>
      <w:b/>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AFD"/>
    <w:rPr>
      <w:rFonts w:ascii="Times New Roman" w:eastAsia="Times New Roman" w:hAnsi="Times New Roman" w:cs="Times New Roman"/>
      <w:b/>
      <w:sz w:val="32"/>
      <w:szCs w:val="24"/>
      <w:lang w:eastAsia="ru-RU"/>
    </w:rPr>
  </w:style>
  <w:style w:type="character" w:customStyle="1" w:styleId="20">
    <w:name w:val="Заголовок 2 Знак"/>
    <w:basedOn w:val="a0"/>
    <w:link w:val="2"/>
    <w:semiHidden/>
    <w:rsid w:val="00FA1AFD"/>
    <w:rPr>
      <w:rFonts w:ascii="Times New Roman" w:eastAsia="Times New Roman" w:hAnsi="Times New Roman" w:cs="Times New Roman"/>
      <w:b/>
      <w:sz w:val="36"/>
      <w:szCs w:val="24"/>
      <w:lang w:eastAsia="ru-RU"/>
    </w:rPr>
  </w:style>
  <w:style w:type="paragraph" w:styleId="a3">
    <w:name w:val="List Paragraph"/>
    <w:basedOn w:val="a"/>
    <w:uiPriority w:val="34"/>
    <w:qFormat/>
    <w:rsid w:val="00B071B8"/>
    <w:pPr>
      <w:ind w:left="720"/>
      <w:contextualSpacing/>
    </w:pPr>
  </w:style>
  <w:style w:type="character" w:styleId="a4">
    <w:name w:val="Hyperlink"/>
    <w:basedOn w:val="a0"/>
    <w:uiPriority w:val="99"/>
    <w:semiHidden/>
    <w:unhideWhenUsed/>
    <w:rsid w:val="004C1B04"/>
    <w:rPr>
      <w:color w:val="0000FF"/>
      <w:u w:val="single"/>
    </w:rPr>
  </w:style>
  <w:style w:type="paragraph" w:styleId="a5">
    <w:name w:val="Normal (Web)"/>
    <w:basedOn w:val="a"/>
    <w:uiPriority w:val="99"/>
    <w:unhideWhenUsed/>
    <w:rsid w:val="004C1B04"/>
    <w:pPr>
      <w:spacing w:before="100" w:beforeAutospacing="1" w:after="100" w:afterAutospacing="1"/>
    </w:pPr>
    <w:rPr>
      <w:sz w:val="24"/>
      <w:szCs w:val="24"/>
    </w:rPr>
  </w:style>
  <w:style w:type="table" w:styleId="a6">
    <w:name w:val="Table Grid"/>
    <w:basedOn w:val="a1"/>
    <w:uiPriority w:val="59"/>
    <w:rsid w:val="00C0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223696"/>
    <w:pPr>
      <w:autoSpaceDE w:val="0"/>
      <w:autoSpaceDN w:val="0"/>
    </w:pPr>
  </w:style>
  <w:style w:type="character" w:customStyle="1" w:styleId="a8">
    <w:name w:val="Текст сноски Знак"/>
    <w:basedOn w:val="a0"/>
    <w:link w:val="a7"/>
    <w:uiPriority w:val="99"/>
    <w:semiHidden/>
    <w:rsid w:val="00223696"/>
    <w:rPr>
      <w:rFonts w:ascii="Times New Roman" w:eastAsia="Times New Roman" w:hAnsi="Times New Roman" w:cs="Times New Roman"/>
      <w:sz w:val="20"/>
      <w:szCs w:val="20"/>
      <w:lang w:eastAsia="ru-RU"/>
    </w:rPr>
  </w:style>
  <w:style w:type="character" w:styleId="a9">
    <w:name w:val="footnote reference"/>
    <w:uiPriority w:val="99"/>
    <w:semiHidden/>
    <w:unhideWhenUsed/>
    <w:rsid w:val="00223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Ковнацкая</dc:creator>
  <cp:keywords/>
  <dc:description/>
  <cp:lastModifiedBy>Савкина</cp:lastModifiedBy>
  <cp:revision>2</cp:revision>
  <cp:lastPrinted>2021-09-06T01:56:00Z</cp:lastPrinted>
  <dcterms:created xsi:type="dcterms:W3CDTF">2021-11-29T02:54:00Z</dcterms:created>
  <dcterms:modified xsi:type="dcterms:W3CDTF">2021-11-29T02:54:00Z</dcterms:modified>
</cp:coreProperties>
</file>