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125D87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 xml:space="preserve"> </w:t>
            </w:r>
            <w:r w:rsidR="00064A34"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="00064A34"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Бирюсинского </w:t>
            </w:r>
            <w:r w:rsidR="001D6A39">
              <w:rPr>
                <w:b/>
                <w:sz w:val="32"/>
                <w:szCs w:val="32"/>
              </w:rPr>
              <w:t>муниципального образования «</w:t>
            </w:r>
            <w:proofErr w:type="spellStart"/>
            <w:r w:rsidR="001D6A39">
              <w:rPr>
                <w:b/>
                <w:sz w:val="32"/>
                <w:szCs w:val="32"/>
              </w:rPr>
              <w:t>Бирюсинское</w:t>
            </w:r>
            <w:proofErr w:type="spellEnd"/>
            <w:r w:rsidR="001D6A39">
              <w:rPr>
                <w:b/>
                <w:sz w:val="32"/>
                <w:szCs w:val="32"/>
              </w:rPr>
              <w:t xml:space="preserve"> </w:t>
            </w:r>
            <w:r w:rsidRPr="004F5DFC">
              <w:rPr>
                <w:b/>
                <w:sz w:val="32"/>
                <w:szCs w:val="32"/>
              </w:rPr>
              <w:t>городско</w:t>
            </w:r>
            <w:r w:rsidR="001D6A39">
              <w:rPr>
                <w:b/>
                <w:sz w:val="32"/>
                <w:szCs w:val="32"/>
              </w:rPr>
              <w:t>е</w:t>
            </w:r>
            <w:r w:rsidRPr="004F5DFC">
              <w:rPr>
                <w:b/>
                <w:sz w:val="32"/>
                <w:szCs w:val="32"/>
              </w:rPr>
              <w:t xml:space="preserve"> поселени</w:t>
            </w:r>
            <w:r w:rsidR="001D6A39">
              <w:rPr>
                <w:b/>
                <w:sz w:val="32"/>
                <w:szCs w:val="32"/>
              </w:rPr>
              <w:t>е»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r>
        <w:t>о</w:t>
      </w:r>
      <w:r w:rsidR="00064A34">
        <w:t xml:space="preserve">т </w:t>
      </w:r>
      <w:r w:rsidR="00693A37">
        <w:t xml:space="preserve"> </w:t>
      </w:r>
      <w:r w:rsidR="00A75770">
        <w:t xml:space="preserve">      </w:t>
      </w:r>
      <w:r w:rsidR="00474ADA">
        <w:t>18</w:t>
      </w:r>
      <w:bookmarkStart w:id="0" w:name="_GoBack"/>
      <w:bookmarkEnd w:id="0"/>
      <w:r w:rsidR="00064A34">
        <w:t>.</w:t>
      </w:r>
      <w:r w:rsidR="00CB62F2">
        <w:t>11</w:t>
      </w:r>
      <w:r w:rsidR="00064A34">
        <w:t>.20</w:t>
      </w:r>
      <w:r w:rsidR="008A4D62">
        <w:t>2</w:t>
      </w:r>
      <w:r w:rsidR="00064A34">
        <w:t xml:space="preserve">1г.                                          </w:t>
      </w:r>
      <w:r w:rsidR="006C770B">
        <w:t xml:space="preserve">            </w:t>
      </w:r>
      <w:r w:rsidR="00064A34">
        <w:t xml:space="preserve">            № </w:t>
      </w:r>
      <w:r w:rsidR="00474ADA">
        <w:t>357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64A34" w:rsidTr="00D60B6B">
        <w:trPr>
          <w:trHeight w:val="714"/>
        </w:trPr>
        <w:tc>
          <w:tcPr>
            <w:tcW w:w="4640" w:type="dxa"/>
          </w:tcPr>
          <w:p w:rsidR="009E7384" w:rsidRDefault="00823675" w:rsidP="00CB62F2">
            <w:pPr>
              <w:ind w:left="-38"/>
            </w:pPr>
            <w:r w:rsidRPr="00823675">
              <w:t xml:space="preserve">Об </w:t>
            </w:r>
            <w:r w:rsidR="002762DB">
              <w:t>организации библиотечного обслуживания населени</w:t>
            </w:r>
            <w:r w:rsidR="00CB46AF">
              <w:t>я</w:t>
            </w:r>
            <w:r w:rsidR="008A4D62">
              <w:t>, комплектовании, обеспечении сохранности библиотечных фондов и предоставлении услуг</w:t>
            </w:r>
            <w:r w:rsidR="00CB46AF">
              <w:t xml:space="preserve"> по организации досуга населения</w:t>
            </w:r>
            <w:r w:rsidRPr="00823675">
              <w:t xml:space="preserve"> </w:t>
            </w:r>
          </w:p>
          <w:p w:rsidR="00823675" w:rsidRDefault="00823675" w:rsidP="00CB62F2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C00C24">
      <w:pPr>
        <w:ind w:left="-38"/>
        <w:jc w:val="both"/>
      </w:pPr>
      <w:r>
        <w:t xml:space="preserve">          Заслушав информацию</w:t>
      </w:r>
      <w:r w:rsidR="001652CF">
        <w:t xml:space="preserve"> </w:t>
      </w:r>
      <w:r w:rsidR="00AB3F66">
        <w:t xml:space="preserve">«Об организации библиотечного </w:t>
      </w:r>
      <w:r w:rsidR="00AB3F66" w:rsidRPr="001D6A39">
        <w:t>обслуживания населения, комплектовании, обеспечении сохранности библиотечных фондов и предоставлении услуг по организации досуга населения</w:t>
      </w:r>
      <w:r w:rsidR="00AB3F66">
        <w:t>»</w:t>
      </w:r>
      <w:r w:rsidR="007F5DBE">
        <w:rPr>
          <w:sz w:val="28"/>
          <w:szCs w:val="28"/>
        </w:rPr>
        <w:t xml:space="preserve">, </w:t>
      </w:r>
      <w:r>
        <w:t>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Бирюсинского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</w:t>
      </w:r>
      <w:r w:rsidR="00BC185E">
        <w:t>»</w:t>
      </w:r>
      <w:r>
        <w:t>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>дминистрация Бирюсинского городского поселения</w:t>
      </w:r>
      <w:r w:rsidR="001D6A39" w:rsidRPr="001D6A39">
        <w:t xml:space="preserve"> </w:t>
      </w:r>
    </w:p>
    <w:p w:rsidR="00064A34" w:rsidRDefault="00064A34" w:rsidP="00C00C24">
      <w:pPr>
        <w:jc w:val="both"/>
      </w:pPr>
    </w:p>
    <w:p w:rsidR="00064A34" w:rsidRDefault="00064A34" w:rsidP="00C00C2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 w:rsidP="00C00C24">
      <w:pPr>
        <w:jc w:val="both"/>
        <w:rPr>
          <w:szCs w:val="20"/>
        </w:rPr>
      </w:pPr>
      <w:r>
        <w:t xml:space="preserve"> </w:t>
      </w:r>
    </w:p>
    <w:p w:rsidR="00064A34" w:rsidRPr="00295D54" w:rsidRDefault="00064A34" w:rsidP="00081666">
      <w:pPr>
        <w:ind w:left="-38"/>
        <w:jc w:val="both"/>
      </w:pPr>
      <w:r>
        <w:t xml:space="preserve"> </w:t>
      </w:r>
      <w:r w:rsidR="00C551A2">
        <w:t xml:space="preserve">  </w:t>
      </w:r>
      <w:r w:rsidR="00693A37">
        <w:t xml:space="preserve">       </w:t>
      </w:r>
      <w:r w:rsidRPr="00295D54">
        <w:t>1.</w:t>
      </w:r>
      <w:r w:rsidR="00C551A2" w:rsidRPr="00295D54">
        <w:t xml:space="preserve"> </w:t>
      </w:r>
      <w:r w:rsidRPr="00295D54">
        <w:t>Принять к сведению информацию</w:t>
      </w:r>
      <w:r w:rsidR="00BC185E" w:rsidRPr="00295D54">
        <w:t xml:space="preserve"> </w:t>
      </w:r>
      <w:r w:rsidR="00AB3F66">
        <w:t xml:space="preserve">об организации библиотечного </w:t>
      </w:r>
      <w:r w:rsidR="00AB3F66" w:rsidRPr="001D6A39">
        <w:t>обслуживания населения, комплектовании, обеспечении сохранности библиотечных фондов и предоставлении услуг по организации досуга населения</w:t>
      </w:r>
      <w:r w:rsidR="00AB3F66">
        <w:t>»</w:t>
      </w:r>
      <w:r w:rsidR="00233124" w:rsidRPr="00823675">
        <w:t xml:space="preserve"> </w:t>
      </w:r>
      <w:r w:rsidR="00BC185E" w:rsidRPr="00295D54">
        <w:t xml:space="preserve"> </w:t>
      </w:r>
      <w:r w:rsidRPr="00295D54">
        <w:t>(информация</w:t>
      </w:r>
      <w:r w:rsidR="00614DC2">
        <w:t xml:space="preserve"> </w:t>
      </w:r>
      <w:r w:rsidRPr="00295D54">
        <w:t xml:space="preserve"> прилагается)</w:t>
      </w:r>
      <w:r w:rsidR="006F294F" w:rsidRPr="00295D54">
        <w:t>.</w:t>
      </w:r>
    </w:p>
    <w:p w:rsidR="003D1688" w:rsidRPr="00295D54" w:rsidRDefault="00064A34" w:rsidP="00C00C24">
      <w:pPr>
        <w:pStyle w:val="a3"/>
        <w:jc w:val="both"/>
        <w:rPr>
          <w:b/>
          <w:szCs w:val="24"/>
        </w:rPr>
      </w:pPr>
      <w:r w:rsidRPr="00295D54">
        <w:rPr>
          <w:szCs w:val="24"/>
        </w:rPr>
        <w:t xml:space="preserve">         </w:t>
      </w:r>
      <w:r w:rsidR="00CF4B3E" w:rsidRPr="00295D54">
        <w:rPr>
          <w:szCs w:val="24"/>
        </w:rPr>
        <w:t>2</w:t>
      </w:r>
      <w:r w:rsidRPr="00295D54">
        <w:rPr>
          <w:szCs w:val="24"/>
        </w:rPr>
        <w:t xml:space="preserve">. </w:t>
      </w:r>
      <w:r w:rsidR="00C00C24">
        <w:rPr>
          <w:szCs w:val="24"/>
        </w:rPr>
        <w:t>П</w:t>
      </w:r>
      <w:r w:rsidR="003D1688" w:rsidRPr="00295D54">
        <w:rPr>
          <w:szCs w:val="24"/>
        </w:rPr>
        <w:t>остановление разместить на официальном сайте Бирюсинского муниципального образования «</w:t>
      </w:r>
      <w:proofErr w:type="spellStart"/>
      <w:r w:rsidR="003D1688" w:rsidRPr="00295D54">
        <w:rPr>
          <w:szCs w:val="24"/>
        </w:rPr>
        <w:t>Бирюсинское</w:t>
      </w:r>
      <w:proofErr w:type="spellEnd"/>
      <w:r w:rsidR="003D1688" w:rsidRPr="00295D54">
        <w:rPr>
          <w:szCs w:val="24"/>
        </w:rPr>
        <w:t xml:space="preserve"> городское поселение».</w:t>
      </w:r>
    </w:p>
    <w:p w:rsidR="00064A34" w:rsidRPr="00295D54" w:rsidRDefault="00064A34">
      <w:pPr>
        <w:jc w:val="both"/>
      </w:pPr>
      <w:r w:rsidRPr="00295D54">
        <w:t xml:space="preserve">         </w:t>
      </w:r>
    </w:p>
    <w:p w:rsidR="00831C31" w:rsidRPr="00295D54" w:rsidRDefault="00831C31"/>
    <w:p w:rsidR="00D60B6B" w:rsidRPr="00295D54" w:rsidRDefault="00D60B6B"/>
    <w:p w:rsidR="00064A34" w:rsidRPr="00295D54" w:rsidRDefault="00064A34">
      <w:proofErr w:type="gramStart"/>
      <w:r w:rsidRPr="00295D54">
        <w:t>Глав</w:t>
      </w:r>
      <w:r w:rsidR="005A53BD" w:rsidRPr="00295D54">
        <w:t>а</w:t>
      </w:r>
      <w:r w:rsidR="00EF070A" w:rsidRPr="00295D54">
        <w:t xml:space="preserve"> </w:t>
      </w:r>
      <w:r w:rsidRPr="00295D54">
        <w:t xml:space="preserve"> администрации</w:t>
      </w:r>
      <w:proofErr w:type="gramEnd"/>
      <w:r w:rsidRPr="00295D54">
        <w:t xml:space="preserve"> Бирюсинского </w:t>
      </w:r>
    </w:p>
    <w:p w:rsidR="00C551A2" w:rsidRPr="00295D54" w:rsidRDefault="00064A34">
      <w:pPr>
        <w:ind w:right="-492"/>
      </w:pPr>
      <w:proofErr w:type="gramStart"/>
      <w:r w:rsidRPr="00295D54">
        <w:t>муниципального</w:t>
      </w:r>
      <w:proofErr w:type="gramEnd"/>
      <w:r w:rsidRPr="00295D54">
        <w:t xml:space="preserve"> образования                                                               </w:t>
      </w:r>
    </w:p>
    <w:p w:rsidR="00C551A2" w:rsidRDefault="00C551A2" w:rsidP="00C551A2">
      <w:pPr>
        <w:ind w:right="-492"/>
      </w:pPr>
      <w:r w:rsidRPr="00295D54">
        <w:t>«</w:t>
      </w:r>
      <w:proofErr w:type="spellStart"/>
      <w:r w:rsidRPr="00295D54">
        <w:t>Бирюсинское</w:t>
      </w:r>
      <w:proofErr w:type="spellEnd"/>
      <w:r w:rsidRPr="00295D54">
        <w:t xml:space="preserve"> городское </w:t>
      </w:r>
      <w:proofErr w:type="gramStart"/>
      <w:r w:rsidRPr="00295D54">
        <w:t xml:space="preserve">поселение»   </w:t>
      </w:r>
      <w:proofErr w:type="gramEnd"/>
      <w:r w:rsidRPr="00295D54">
        <w:t xml:space="preserve">                                                       </w:t>
      </w:r>
      <w:r w:rsidR="005A53BD" w:rsidRPr="00295D54">
        <w:t xml:space="preserve">А.В. </w:t>
      </w:r>
      <w:proofErr w:type="spellStart"/>
      <w:r w:rsidR="005A53BD" w:rsidRPr="00295D54">
        <w:t>Ковпинец</w:t>
      </w:r>
      <w:proofErr w:type="spellEnd"/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0E2585" w:rsidRDefault="008B53B0" w:rsidP="008B53B0">
      <w:pPr>
        <w:ind w:left="-38"/>
        <w:jc w:val="center"/>
      </w:pPr>
      <w:r>
        <w:lastRenderedPageBreak/>
        <w:t xml:space="preserve">Информация </w:t>
      </w:r>
      <w:r w:rsidRPr="00823675">
        <w:t xml:space="preserve">об </w:t>
      </w:r>
      <w:r>
        <w:t>организации библиотечного обслуживания населения, комплектовании, обеспечении сохранности библиотечных фондов и предоставлении услуг по организации досуга населения</w:t>
      </w:r>
    </w:p>
    <w:p w:rsidR="000E2585" w:rsidRDefault="000E2585" w:rsidP="000E2585">
      <w:pPr>
        <w:spacing w:line="276" w:lineRule="auto"/>
        <w:jc w:val="both"/>
      </w:pPr>
    </w:p>
    <w:p w:rsidR="000E2585" w:rsidRDefault="000E2585" w:rsidP="000E2585">
      <w:pPr>
        <w:spacing w:line="276" w:lineRule="auto"/>
        <w:jc w:val="both"/>
        <w:rPr>
          <w:b/>
        </w:rPr>
      </w:pPr>
      <w:r>
        <w:t xml:space="preserve">          </w:t>
      </w:r>
      <w:proofErr w:type="spellStart"/>
      <w:r>
        <w:t>Бирюсинская</w:t>
      </w:r>
      <w:proofErr w:type="spellEnd"/>
      <w:r>
        <w:t xml:space="preserve"> городская библиотека – это одно из наиболее посещаемых учреждений культуры нашего города, это центр работы с книгой и информацией, центр общения и досуга, центр развития интеллектуального и творческого потенциала пользователей.</w:t>
      </w:r>
    </w:p>
    <w:p w:rsidR="000E2585" w:rsidRDefault="000E2585" w:rsidP="000E2585">
      <w:pPr>
        <w:spacing w:line="276" w:lineRule="auto"/>
        <w:jc w:val="both"/>
      </w:pPr>
      <w:r>
        <w:t xml:space="preserve">           В городской библиотеке работает 4 человека – директор, 3 библиотекаря.</w:t>
      </w:r>
    </w:p>
    <w:p w:rsidR="000E2585" w:rsidRDefault="000E2585" w:rsidP="000E2585">
      <w:pPr>
        <w:spacing w:line="276" w:lineRule="auto"/>
        <w:jc w:val="both"/>
      </w:pPr>
      <w:r>
        <w:t xml:space="preserve">           По состоянию на 31.10.2021 года количество пользователей составляет – 2284 человека (из них 762 – дети), посещения – 21677, книговыдача – 43043 экземпляра (из них 16020 экз. приходится на детский абонемент)</w:t>
      </w:r>
    </w:p>
    <w:p w:rsidR="000E2585" w:rsidRDefault="000E2585" w:rsidP="000E2585">
      <w:pPr>
        <w:spacing w:line="276" w:lineRule="auto"/>
        <w:jc w:val="both"/>
      </w:pPr>
      <w:r>
        <w:t xml:space="preserve">           На 1 января 2021 года книжный фонд библиотеки составляет – 41743 экземпляра. Детская литература от общего объема фонда насчитывает 13296 экз. (31,6%).</w:t>
      </w:r>
    </w:p>
    <w:p w:rsidR="000E2585" w:rsidRDefault="000E2585" w:rsidP="000E2585">
      <w:pPr>
        <w:spacing w:line="276" w:lineRule="auto"/>
        <w:jc w:val="both"/>
      </w:pPr>
      <w:r>
        <w:t xml:space="preserve">          За отчетный период из отдела комплектования МКУК «</w:t>
      </w:r>
      <w:proofErr w:type="spellStart"/>
      <w:r>
        <w:t>Межпоселенческая</w:t>
      </w:r>
      <w:proofErr w:type="spellEnd"/>
      <w:r>
        <w:t xml:space="preserve"> библиотечная система </w:t>
      </w:r>
      <w:proofErr w:type="spellStart"/>
      <w:r>
        <w:t>Тайшетского</w:t>
      </w:r>
      <w:proofErr w:type="spellEnd"/>
      <w:r>
        <w:t xml:space="preserve"> района» поступило 56 экз. книг.</w:t>
      </w:r>
      <w:r>
        <w:rPr>
          <w:color w:val="FF0000"/>
        </w:rPr>
        <w:t xml:space="preserve"> </w:t>
      </w:r>
      <w:r>
        <w:t xml:space="preserve">В 2021 году библиотека получает 50 наименования периодических изданий.  </w:t>
      </w:r>
    </w:p>
    <w:p w:rsidR="000E2585" w:rsidRDefault="000E2585" w:rsidP="000E2585">
      <w:pPr>
        <w:spacing w:line="276" w:lineRule="auto"/>
        <w:jc w:val="both"/>
        <w:rPr>
          <w:color w:val="FF0000"/>
        </w:rPr>
      </w:pPr>
      <w:r>
        <w:t xml:space="preserve">          Сотрудники библиотеки находятся в постоянном поиске новых, креативных и инновационных форм и методов работы. Все это в полной мере относится к организации и оформлению </w:t>
      </w:r>
      <w:proofErr w:type="spellStart"/>
      <w:r>
        <w:t>книжно</w:t>
      </w:r>
      <w:proofErr w:type="spellEnd"/>
      <w:r>
        <w:t xml:space="preserve">-иллюстрированных выставок, которые помогают наиболее полно раскрыть фонд библиотеки, расширить сферу интересов и увлечений читателей. Тематика выставок достаточно разнообразна: «Мир молодежи: интересно о важном», «Байкал – таинственный и многогранный», «Для хорошего досуга – книга лучшая подруга», «Петр 1: эпоха славных дел» и др. Всего выставок – 46 (14 для детей), проведено 28 обзоров литературы, представленной на книжных выставках. Уже который год в фойе библиотеки оформляем фотовыставки – «Монументы мужества и славы» (к Дню Победы), «Земное чудо – озеро Байкал» (2021 – Год Байкала). </w:t>
      </w:r>
    </w:p>
    <w:p w:rsidR="000E2585" w:rsidRDefault="000E2585" w:rsidP="000E2585">
      <w:pPr>
        <w:spacing w:line="276" w:lineRule="auto"/>
        <w:jc w:val="both"/>
      </w:pPr>
      <w:r>
        <w:t xml:space="preserve">          Культурно - досуговая деятельность нашей библиотеки отличается разнообразием форм и тематики. С начала 2021 года подготовлено и проведено 64 массовых мероприятия (из них – 30 для детей), которые посетило – 1967 чел.</w:t>
      </w:r>
    </w:p>
    <w:p w:rsidR="000E2585" w:rsidRDefault="000E2585" w:rsidP="000E2585">
      <w:pPr>
        <w:spacing w:line="276" w:lineRule="auto"/>
        <w:jc w:val="both"/>
      </w:pPr>
      <w:r>
        <w:t xml:space="preserve">           Большинство мероприятий сопровождается мультимедийными презентациями. В библиотеке постоянно проводятся мероприятия не только для детей и юношества, но и для взрослого населения города. Свою деятельность библиотека осуществляет в тесном сотрудничестве с Советом ветеранов. Работа по организации свободного времени и культурного досуга пожилых людей всегда была и остаётся одним из главных направлений в деятельности библиотеки. Ситуация с пандемией не позволила в полном объеме вести работу со взрослым населением, т. к. участниками таких мероприятий чаще всего являются люди старшего поколения. Проводились встречи с данной аудиторией с соблюдением всех профилактических мер и противоэпидемиологических требований. Такие мероприятия как литературно-музыкальный вечер к 8 Марта «Женщина – земное божество», поэтический вечер-портрет, посвященный 80-летию Н. Рубцова «Запоздалая печаль», творческая встреча с иркутскими поэтами Татьяной </w:t>
      </w:r>
      <w:proofErr w:type="spellStart"/>
      <w:r>
        <w:t>Ясниковой</w:t>
      </w:r>
      <w:proofErr w:type="spellEnd"/>
      <w:r>
        <w:t xml:space="preserve"> и Александром Журавским, вечер к Дню пожилого человека и др. дают возможность разнообразить досуг, восполнить нехватку межличностного общения и проявить творческие способности. В 2021 году библиотека продолжила работу с женским клубом «Встреча», члены которого являются активными участниками всех наших мероприятий.</w:t>
      </w:r>
    </w:p>
    <w:p w:rsidR="000E2585" w:rsidRDefault="000E2585" w:rsidP="000E2585">
      <w:pPr>
        <w:spacing w:line="276" w:lineRule="auto"/>
        <w:jc w:val="both"/>
      </w:pPr>
      <w:r>
        <w:t xml:space="preserve">              Городская библиотека активно работает с подрастающим поколением г. Бирюсинска. Гражданско-патриотическое воспитание является одним из приоритетных направлений в работе библиотеки. В преддверии 9 мая в библиотеке традиционно для школьников проходят мероприятия, посвященные событиям Великой Отечественной войны: литературный час </w:t>
      </w:r>
      <w:r>
        <w:lastRenderedPageBreak/>
        <w:t>«Поэзия военных лет», час мужества «Имя, опаленное войной», посвященный 80-летию гибели Зои Космодемьянской, исторический турнир «Грозно грянула война» и др.</w:t>
      </w:r>
    </w:p>
    <w:p w:rsidR="000E2585" w:rsidRDefault="000E2585" w:rsidP="000E2585">
      <w:pPr>
        <w:spacing w:line="276" w:lineRule="auto"/>
        <w:jc w:val="both"/>
        <w:rPr>
          <w:color w:val="333333"/>
          <w:shd w:val="clear" w:color="auto" w:fill="FFFFFF"/>
        </w:rPr>
      </w:pPr>
      <w:r>
        <w:t xml:space="preserve">          Ежегодно для обучающихся 9 и 11 классов проводим мероприятия по профориентации – деловая игра «Рынок диктует профессии», экспресс-тестирование</w:t>
      </w:r>
      <w:r>
        <w:rPr>
          <w:color w:val="333333"/>
          <w:shd w:val="clear" w:color="auto" w:fill="FFFFFF"/>
        </w:rPr>
        <w:t xml:space="preserve"> «Познай себя и выбери профессию», интерактивная презентация «Мир профессий ХХ века».       </w:t>
      </w:r>
    </w:p>
    <w:p w:rsidR="000E2585" w:rsidRDefault="000E2585" w:rsidP="000E2585">
      <w:pPr>
        <w:spacing w:line="276" w:lineRule="auto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</w:t>
      </w:r>
      <w:r>
        <w:rPr>
          <w:shd w:val="clear" w:color="auto" w:fill="FFFFFF"/>
        </w:rPr>
        <w:t>С целью воспитания любви к родной природе, формированию бережного отношения к ней проведены: </w:t>
      </w:r>
      <w:proofErr w:type="spellStart"/>
      <w:r>
        <w:rPr>
          <w:shd w:val="clear" w:color="auto" w:fill="FFFFFF"/>
        </w:rPr>
        <w:t>брейн</w:t>
      </w:r>
      <w:proofErr w:type="spellEnd"/>
      <w:r>
        <w:rPr>
          <w:shd w:val="clear" w:color="auto" w:fill="FFFFFF"/>
        </w:rPr>
        <w:t xml:space="preserve">-ринг «Растения </w:t>
      </w:r>
      <w:r>
        <w:rPr>
          <w:shd w:val="clear" w:color="auto" w:fill="FFFFFF"/>
          <w:lang w:val="en-US"/>
        </w:rPr>
        <w:t>VS</w:t>
      </w:r>
      <w:r>
        <w:rPr>
          <w:shd w:val="clear" w:color="auto" w:fill="FFFFFF"/>
        </w:rPr>
        <w:t>животные», познавательная игра «Я дружу с букашкой, птичкой и ромашкой», виртуальное путешествие «Голубое око Сибири» и другие.</w:t>
      </w:r>
    </w:p>
    <w:p w:rsidR="000E2585" w:rsidRDefault="000E2585" w:rsidP="000E258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Большое внимание в работе библиотеки уделяется эстетическому, духовному и нравственному воспитанию подрастающего поколения. В целях приобщения наших читателей к доброму и прекрасному, уважению к окружающим и добрым поступкам был проведен ряд мероприятий. В рамках областной информационной акции «Твори добро от всей души» для детей младшего школьного возраста провели </w:t>
      </w:r>
      <w:proofErr w:type="spellStart"/>
      <w:r>
        <w:rPr>
          <w:color w:val="000000"/>
          <w:shd w:val="clear" w:color="auto" w:fill="FFFFFF"/>
        </w:rPr>
        <w:t>квест</w:t>
      </w:r>
      <w:proofErr w:type="spellEnd"/>
      <w:r>
        <w:rPr>
          <w:color w:val="000000"/>
          <w:shd w:val="clear" w:color="auto" w:fill="FFFFFF"/>
        </w:rPr>
        <w:t xml:space="preserve"> «Где истоки доброты». Для учащихся 7 и 8 классов - литературная гостиная «Голос доброты», интеллектуальная игра «Вы сказали – «Здравствуйте!», час этикета «Факультет забавных истин» и др.</w:t>
      </w:r>
    </w:p>
    <w:p w:rsidR="000E2585" w:rsidRDefault="000E2585" w:rsidP="000E258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Библиотекари ведут регулярную работу по профилактике наркомании, алкоголизма, курения среди детей, подростков и молодежи, пропаганду здорового образа жизни посредством различных мероприятий – литературный набат «Я люблю тебя жизнь…», шок-разговор «От отчаяния – к надежде», дискуссионные качели «Курящий человек сокращает себе век» и др.</w:t>
      </w:r>
    </w:p>
    <w:p w:rsidR="000E2585" w:rsidRDefault="000E2585" w:rsidP="000E2585">
      <w:pPr>
        <w:spacing w:line="276" w:lineRule="auto"/>
        <w:jc w:val="both"/>
      </w:pPr>
      <w:r>
        <w:t xml:space="preserve">          Цель работы с художественной литературой у библиотекарей одна: повысить престиж чтения лучшей художественной литературы, отметить юбилеи писателей, поэтов. В январе к 130-летию со дня рождения О. Мандельштама был проведен литературный час «Пропуск в бессмертие», «Запоздалая печаль», так назывался поэтический вечер-портрет, посвященный творчеству Николая Рубцова и др.  Для детей провели конкур чтецов к юбилею А. </w:t>
      </w:r>
      <w:proofErr w:type="spellStart"/>
      <w:r>
        <w:t>Барто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 xml:space="preserve"> «Учитесь Пушкина читать», литературный час «Романтик белых снегов», посвященный творчеству Д. Лондона и др.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t xml:space="preserve">Каждый год, разрабатывая программу летних чтений, библиотека старается превратить каникулы ребят в увлекательное путешествие, целью, которой является </w:t>
      </w:r>
      <w:r>
        <w:t xml:space="preserve">привлечение юных </w:t>
      </w:r>
      <w:proofErr w:type="spellStart"/>
      <w:r>
        <w:t>бирюсинцев</w:t>
      </w:r>
      <w:proofErr w:type="spellEnd"/>
      <w:r>
        <w:t xml:space="preserve"> к чтению книг в летний период и способствовать развитию творческих способностей у детей. В этом году мы предложили ребятам принять участие в </w:t>
      </w:r>
      <w:proofErr w:type="spellStart"/>
      <w:r>
        <w:t>библиомарафоне</w:t>
      </w:r>
      <w:proofErr w:type="spellEnd"/>
      <w:r>
        <w:t xml:space="preserve"> «Лидер-2021». Победители получили дипломы, книги, сладкие призы.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Традиционно проводим мероприятия для детей в летних лагерях отдыха при школах.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Много лет библиотека сотрудничает с детскими садами города - для малышей проводятся различные по форме и содержанию мероприятия. Среди читателей немало дошкольников 69. Для самых маленьких читателей на детском абонементе организован уютный уголок.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В этом году было проведено 6 экскурсий для учащихся 2,4,5 и 7 классов.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 2021 году библиотека принимала участие во всероссийских и областных акциях, таких как: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Чемпионат России по чтению вслух среди старшеклассников «Страница-21»;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Всероссийская патриотическая акция «Листок Победы»;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- </w:t>
      </w:r>
      <w:r>
        <w:rPr>
          <w:lang w:val="en-US"/>
        </w:rPr>
        <w:t>XXIX</w:t>
      </w:r>
      <w:r w:rsidRPr="000E2585">
        <w:t xml:space="preserve"> </w:t>
      </w:r>
      <w:r>
        <w:t>областной конкурс детского творчества «Открой мир книг Марка Сергеева», в котором 7 детей получили сертификаты участников;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региональный конкурс «Жизни и судьбы» по сбору материалов и подготовке электронной книги воспоминаний о ВОВ ветеранов войны, тружеников тыла и детей войны Иркутской области;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День единого действия «Ярмарка наставников», приуроченный к Дню пожилого человека;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акция «Сибирь – мое </w:t>
      </w:r>
      <w:proofErr w:type="gramStart"/>
      <w:r>
        <w:t>МЕСТО»-</w:t>
      </w:r>
      <w:proofErr w:type="gramEnd"/>
      <w:r>
        <w:t xml:space="preserve"> День единого действия, приуроченный ко Дню Сибири;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- информационная областная акция единого действия «Защитим детей вместе», посвященная Международному дню детского телефона доверия;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lastRenderedPageBreak/>
        <w:t>В течение года проводили разные акции для взрослых читателей и для детей: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онлайн-акция «Подари книгу с любовью» (к Международному Дню дарения книг);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- акция на Пушкинский день России «Мы вдохновенно Пушкина читаем»;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proofErr w:type="spellStart"/>
      <w:r>
        <w:t>книжно</w:t>
      </w:r>
      <w:proofErr w:type="spellEnd"/>
      <w:r>
        <w:t>-читательская акция к Дню пожилого человека «Души сердечное тепло»;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C00000"/>
        </w:rPr>
      </w:pPr>
      <w:r>
        <w:t>- для детей младшего школьного возраста - акция «</w:t>
      </w:r>
      <w:proofErr w:type="spellStart"/>
      <w:r>
        <w:t>Пазл</w:t>
      </w:r>
      <w:proofErr w:type="spellEnd"/>
      <w:r>
        <w:t>-сюрприз».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Подобные акции расширяют пользовательскую аудиторию, при этом разрушая сложившиеся в массовом сознании стереотипы, что библиотека – это место, где просто выдают книги.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          </w:t>
      </w:r>
      <w:r>
        <w:rPr>
          <w:color w:val="000000" w:themeColor="text1"/>
        </w:rPr>
        <w:t>С целью выявления читательских интересов и предпочтений для детей провели тест-анкету «Какой ты читатель?», для взрослого населения «Пресс-экспресс» - анкета по периодическим изданиям. Среди молодежи провели опрос-анкетирование «Быть патриотом. Что это значит?» и «Знаешь ли ты Закон?».</w:t>
      </w:r>
    </w:p>
    <w:p w:rsidR="000E2585" w:rsidRDefault="000E2585" w:rsidP="000E258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Деятельность библиотеки немыслима без тесной связи с учреждениями культуры и дополнительного образования, со школами, детскими садами. Сотрудничество с краеведческим музеем, ЦК и Д «Надежда», Домом детского творчества, ДШИ делает библиотечные мероприятия интересными, яркими и незабываемыми для читателей.</w:t>
      </w:r>
    </w:p>
    <w:p w:rsidR="000E2585" w:rsidRDefault="000E2585" w:rsidP="000E2585">
      <w:pPr>
        <w:spacing w:line="276" w:lineRule="auto"/>
        <w:jc w:val="both"/>
      </w:pPr>
      <w:r>
        <w:t xml:space="preserve">          Многое делается для того, чтобы сделать библиотеку привлекательной для читателей. Идет активный поиск новых форм библиотечной деятельности, библиотечного дизайна. Печатная реклама библиотеки помогает читателям ориентироваться в книжном мире, способствует продвижению книги и чтения, а также формирует у   жителей города четкое представление о работе библиотеки. В течение года издавались буклеты, памятки, закладки, приглашения, информационные и рекомендательные списки литературы, плакаты, афиши и многое другое.</w:t>
      </w:r>
    </w:p>
    <w:p w:rsidR="000E2585" w:rsidRDefault="000E2585" w:rsidP="000E2585">
      <w:r>
        <w:t xml:space="preserve">        С 2020 года активизировали свою деятельность с читателями в онлайн-формате через, свою страницу в социальной сети «Одноклассники». Регулярно размещаем информацию о различных мероприятиях библиотеки, афиши, информационные сообщения, онлайн-выставки, конкурсы, викторины и др., что и привело к увеличению просмотров. </w:t>
      </w:r>
    </w:p>
    <w:p w:rsidR="000E2585" w:rsidRDefault="000E2585" w:rsidP="000E2585">
      <w:pPr>
        <w:spacing w:line="276" w:lineRule="auto"/>
        <w:jc w:val="both"/>
      </w:pPr>
      <w:r>
        <w:t xml:space="preserve">          В течение года проводится много внутренней работы – выполнение основных показателей, работа по сохранности фонда (ремонт, соблюдение санитарных норм, работа с задолжниками), справочно-библиографическое обслуживание пользователей, разработка сценариев, наглядное оформление, ведение каталогов и картотек, отбор литературы на списание и составление актов и работа с ними и многое другое.</w:t>
      </w:r>
    </w:p>
    <w:p w:rsidR="000E2585" w:rsidRDefault="000E2585" w:rsidP="000E2585">
      <w:pPr>
        <w:spacing w:line="276" w:lineRule="auto"/>
        <w:jc w:val="both"/>
      </w:pPr>
      <w:r>
        <w:t xml:space="preserve">          В 2021 году в рамках федерального проекта «Творческие люди» повышение квалификации прошли 3 работника библиотеки.</w:t>
      </w:r>
    </w:p>
    <w:p w:rsidR="000E2585" w:rsidRDefault="000E2585" w:rsidP="000E2585">
      <w:pPr>
        <w:spacing w:line="276" w:lineRule="auto"/>
        <w:jc w:val="both"/>
      </w:pPr>
      <w:r>
        <w:t xml:space="preserve">           Наличие в библиотеке Интернета дает возможность быстро и качественно выполнять читательские запросы. За период с января по октябрь включительно этой услугой воспользовалось 856 человек.</w:t>
      </w:r>
    </w:p>
    <w:p w:rsidR="000E2585" w:rsidRDefault="000E2585" w:rsidP="000E2585">
      <w:pPr>
        <w:spacing w:line="276" w:lineRule="auto"/>
        <w:jc w:val="both"/>
      </w:pPr>
      <w:r>
        <w:t xml:space="preserve">         В рамках реализации федерального проекта «Культура» в 2021 году подавали заявку для участия в конкурсе на создание модельной библиотеки. Прошли конкурсный отбор, набрав 182 балла (179) и вошли в число победителей – 110 библиотек по всей России.</w:t>
      </w:r>
    </w:p>
    <w:p w:rsidR="000E2585" w:rsidRDefault="000E2585" w:rsidP="000E2585">
      <w:pPr>
        <w:spacing w:line="276" w:lineRule="auto"/>
        <w:jc w:val="both"/>
      </w:pPr>
      <w:r>
        <w:t xml:space="preserve">         На модернизацию библиотеки будут выделены средства из федерального бюджета – 5млн. рублей. </w:t>
      </w:r>
    </w:p>
    <w:p w:rsidR="000E2585" w:rsidRDefault="000E2585" w:rsidP="000E2585">
      <w:pPr>
        <w:jc w:val="both"/>
        <w:rPr>
          <w:rFonts w:eastAsia="Calibri"/>
        </w:rPr>
      </w:pPr>
      <w:r>
        <w:t xml:space="preserve">          </w:t>
      </w:r>
      <w:r>
        <w:rPr>
          <w:rFonts w:eastAsia="Calibri"/>
        </w:rPr>
        <w:t xml:space="preserve">          Появление модельной библиотеки в г. Бирюсинске открывает широкие возможности для различных категорий жителей в соответствии с их потребностями, что улучшит качество жизни </w:t>
      </w:r>
      <w:proofErr w:type="spellStart"/>
      <w:r>
        <w:rPr>
          <w:rFonts w:eastAsia="Calibri"/>
        </w:rPr>
        <w:t>бирюсинцев</w:t>
      </w:r>
      <w:proofErr w:type="spellEnd"/>
      <w:r>
        <w:rPr>
          <w:rFonts w:eastAsia="Calibri"/>
        </w:rPr>
        <w:t xml:space="preserve">, существенно повысит наш статус в культурном пространстве нашего города, а также станет стимулом для дальнейшего развития библиотек </w:t>
      </w:r>
      <w:proofErr w:type="spellStart"/>
      <w:r>
        <w:rPr>
          <w:rFonts w:eastAsia="Calibri"/>
        </w:rPr>
        <w:t>Тайшетского</w:t>
      </w:r>
      <w:proofErr w:type="spellEnd"/>
      <w:r>
        <w:rPr>
          <w:rFonts w:eastAsia="Calibri"/>
        </w:rPr>
        <w:t xml:space="preserve"> района.</w:t>
      </w:r>
    </w:p>
    <w:p w:rsidR="000E2585" w:rsidRDefault="000E2585" w:rsidP="000E2585">
      <w:pPr>
        <w:spacing w:line="276" w:lineRule="auto"/>
        <w:jc w:val="both"/>
        <w:rPr>
          <w:rFonts w:eastAsiaTheme="minorHAnsi"/>
        </w:rPr>
      </w:pPr>
    </w:p>
    <w:p w:rsidR="000E2585" w:rsidRDefault="000E2585" w:rsidP="00FD7830">
      <w:pPr>
        <w:spacing w:line="276" w:lineRule="auto"/>
        <w:rPr>
          <w:vanish/>
        </w:rPr>
      </w:pPr>
      <w:r>
        <w:t>Директор МКУК «</w:t>
      </w:r>
      <w:proofErr w:type="spellStart"/>
      <w:r>
        <w:t>Бирюсинская</w:t>
      </w:r>
      <w:proofErr w:type="spellEnd"/>
      <w:r>
        <w:t xml:space="preserve"> городская </w:t>
      </w:r>
      <w:proofErr w:type="gramStart"/>
      <w:r>
        <w:t xml:space="preserve">библиотека»   </w:t>
      </w:r>
      <w:proofErr w:type="gramEnd"/>
      <w:r>
        <w:t xml:space="preserve">                                                         И.В. </w:t>
      </w:r>
      <w:proofErr w:type="spellStart"/>
      <w:r>
        <w:t>Ковнацкая</w:t>
      </w:r>
      <w:proofErr w:type="spellEnd"/>
    </w:p>
    <w:p w:rsidR="000E2585" w:rsidRDefault="000E2585" w:rsidP="000E2585">
      <w:pPr>
        <w:contextualSpacing/>
        <w:jc w:val="both"/>
      </w:pPr>
    </w:p>
    <w:p w:rsidR="00304543" w:rsidRDefault="00304543" w:rsidP="00304543">
      <w:pPr>
        <w:pStyle w:val="af5"/>
        <w:jc w:val="right"/>
        <w:rPr>
          <w:rFonts w:ascii="Times New Roman" w:hAnsi="Times New Roman"/>
          <w:sz w:val="24"/>
          <w:szCs w:val="24"/>
        </w:rPr>
      </w:pPr>
    </w:p>
    <w:sectPr w:rsidR="00304543" w:rsidSect="00FD7830">
      <w:headerReference w:type="even" r:id="rId8"/>
      <w:headerReference w:type="default" r:id="rId9"/>
      <w:pgSz w:w="11906" w:h="16838"/>
      <w:pgMar w:top="709" w:right="849" w:bottom="284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15" w:rsidRDefault="00D65A15">
      <w:r>
        <w:separator/>
      </w:r>
    </w:p>
  </w:endnote>
  <w:endnote w:type="continuationSeparator" w:id="0">
    <w:p w:rsidR="00D65A15" w:rsidRDefault="00D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15" w:rsidRDefault="00D65A15">
      <w:r>
        <w:separator/>
      </w:r>
    </w:p>
  </w:footnote>
  <w:footnote w:type="continuationSeparator" w:id="0">
    <w:p w:rsidR="00D65A15" w:rsidRDefault="00D6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2904" w:rsidRDefault="006429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</w:p>
  <w:p w:rsidR="00642904" w:rsidRDefault="00642904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B631F8"/>
    <w:multiLevelType w:val="hybridMultilevel"/>
    <w:tmpl w:val="5FD28878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7463D"/>
    <w:multiLevelType w:val="hybridMultilevel"/>
    <w:tmpl w:val="903236FC"/>
    <w:lvl w:ilvl="0" w:tplc="CD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C90"/>
    <w:multiLevelType w:val="hybridMultilevel"/>
    <w:tmpl w:val="4DDEABA0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1666"/>
    <w:rsid w:val="0008200C"/>
    <w:rsid w:val="000955A1"/>
    <w:rsid w:val="000A1C55"/>
    <w:rsid w:val="000B1F1C"/>
    <w:rsid w:val="000B2E7B"/>
    <w:rsid w:val="000B396A"/>
    <w:rsid w:val="000B7492"/>
    <w:rsid w:val="000D63DC"/>
    <w:rsid w:val="000E2585"/>
    <w:rsid w:val="000F2F17"/>
    <w:rsid w:val="000F3881"/>
    <w:rsid w:val="000F662F"/>
    <w:rsid w:val="00102DC2"/>
    <w:rsid w:val="0010381C"/>
    <w:rsid w:val="00106FF9"/>
    <w:rsid w:val="00107ABE"/>
    <w:rsid w:val="0011551B"/>
    <w:rsid w:val="00115B30"/>
    <w:rsid w:val="00121960"/>
    <w:rsid w:val="00125D87"/>
    <w:rsid w:val="0013067C"/>
    <w:rsid w:val="001379BA"/>
    <w:rsid w:val="0014367D"/>
    <w:rsid w:val="001449BD"/>
    <w:rsid w:val="00151B10"/>
    <w:rsid w:val="00164CCB"/>
    <w:rsid w:val="001652CF"/>
    <w:rsid w:val="00170468"/>
    <w:rsid w:val="00181076"/>
    <w:rsid w:val="00183133"/>
    <w:rsid w:val="00183EEA"/>
    <w:rsid w:val="001848AA"/>
    <w:rsid w:val="00187343"/>
    <w:rsid w:val="001940E9"/>
    <w:rsid w:val="001B182C"/>
    <w:rsid w:val="001B2D3A"/>
    <w:rsid w:val="001B508C"/>
    <w:rsid w:val="001C7531"/>
    <w:rsid w:val="001D0BD8"/>
    <w:rsid w:val="001D280A"/>
    <w:rsid w:val="001D53A1"/>
    <w:rsid w:val="001D6A39"/>
    <w:rsid w:val="001E5C2C"/>
    <w:rsid w:val="001F3E61"/>
    <w:rsid w:val="00203051"/>
    <w:rsid w:val="00211F0F"/>
    <w:rsid w:val="00212A9B"/>
    <w:rsid w:val="002169DD"/>
    <w:rsid w:val="00217497"/>
    <w:rsid w:val="0022051B"/>
    <w:rsid w:val="00223761"/>
    <w:rsid w:val="00233124"/>
    <w:rsid w:val="00240ECC"/>
    <w:rsid w:val="00241AA5"/>
    <w:rsid w:val="002478C0"/>
    <w:rsid w:val="00254A31"/>
    <w:rsid w:val="00264203"/>
    <w:rsid w:val="00265201"/>
    <w:rsid w:val="002762DB"/>
    <w:rsid w:val="002775A6"/>
    <w:rsid w:val="00280600"/>
    <w:rsid w:val="00281692"/>
    <w:rsid w:val="00287B70"/>
    <w:rsid w:val="00295D54"/>
    <w:rsid w:val="002A33AA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301CD5"/>
    <w:rsid w:val="00304543"/>
    <w:rsid w:val="00306FE5"/>
    <w:rsid w:val="0031239E"/>
    <w:rsid w:val="0031545F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D6B47"/>
    <w:rsid w:val="003E7DFD"/>
    <w:rsid w:val="0040786A"/>
    <w:rsid w:val="00470C8D"/>
    <w:rsid w:val="00474ADA"/>
    <w:rsid w:val="0048588F"/>
    <w:rsid w:val="00485F1D"/>
    <w:rsid w:val="004C2B1F"/>
    <w:rsid w:val="004C545E"/>
    <w:rsid w:val="004C5489"/>
    <w:rsid w:val="004D1DD8"/>
    <w:rsid w:val="004D3EF1"/>
    <w:rsid w:val="004F5DFC"/>
    <w:rsid w:val="004F76D2"/>
    <w:rsid w:val="005155DB"/>
    <w:rsid w:val="00547F1B"/>
    <w:rsid w:val="0055526D"/>
    <w:rsid w:val="00560D8C"/>
    <w:rsid w:val="00563CBE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53BD"/>
    <w:rsid w:val="005A5EC5"/>
    <w:rsid w:val="005C7116"/>
    <w:rsid w:val="005D0182"/>
    <w:rsid w:val="006061CA"/>
    <w:rsid w:val="006076D3"/>
    <w:rsid w:val="00614DC2"/>
    <w:rsid w:val="00617B0E"/>
    <w:rsid w:val="00624479"/>
    <w:rsid w:val="006276D5"/>
    <w:rsid w:val="00635EC0"/>
    <w:rsid w:val="0063682B"/>
    <w:rsid w:val="00642630"/>
    <w:rsid w:val="00642904"/>
    <w:rsid w:val="00643D54"/>
    <w:rsid w:val="00644908"/>
    <w:rsid w:val="00650E9F"/>
    <w:rsid w:val="006549A8"/>
    <w:rsid w:val="00655242"/>
    <w:rsid w:val="00665765"/>
    <w:rsid w:val="00667447"/>
    <w:rsid w:val="00670209"/>
    <w:rsid w:val="00676800"/>
    <w:rsid w:val="00680264"/>
    <w:rsid w:val="00693A37"/>
    <w:rsid w:val="006A63AE"/>
    <w:rsid w:val="006C3B78"/>
    <w:rsid w:val="006C770B"/>
    <w:rsid w:val="006D53AA"/>
    <w:rsid w:val="006D6D89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2333C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7F5DBE"/>
    <w:rsid w:val="0080409D"/>
    <w:rsid w:val="0081285F"/>
    <w:rsid w:val="00813ED0"/>
    <w:rsid w:val="00817E13"/>
    <w:rsid w:val="008200EA"/>
    <w:rsid w:val="00823675"/>
    <w:rsid w:val="00831C31"/>
    <w:rsid w:val="0084650B"/>
    <w:rsid w:val="00851B72"/>
    <w:rsid w:val="0086340F"/>
    <w:rsid w:val="00866B14"/>
    <w:rsid w:val="00867E8C"/>
    <w:rsid w:val="0087071E"/>
    <w:rsid w:val="00871843"/>
    <w:rsid w:val="0087677A"/>
    <w:rsid w:val="00891870"/>
    <w:rsid w:val="008A33FE"/>
    <w:rsid w:val="008A4D62"/>
    <w:rsid w:val="008B2815"/>
    <w:rsid w:val="008B53B0"/>
    <w:rsid w:val="008C5EB1"/>
    <w:rsid w:val="008D3702"/>
    <w:rsid w:val="008D5CF2"/>
    <w:rsid w:val="008E10B7"/>
    <w:rsid w:val="008E294B"/>
    <w:rsid w:val="008E7C93"/>
    <w:rsid w:val="008F299B"/>
    <w:rsid w:val="008F41F6"/>
    <w:rsid w:val="00903BFA"/>
    <w:rsid w:val="009146E3"/>
    <w:rsid w:val="00923DD8"/>
    <w:rsid w:val="00924185"/>
    <w:rsid w:val="00924266"/>
    <w:rsid w:val="00926EBA"/>
    <w:rsid w:val="00931654"/>
    <w:rsid w:val="009318B5"/>
    <w:rsid w:val="00942B4F"/>
    <w:rsid w:val="00947923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C59F8"/>
    <w:rsid w:val="009D1E60"/>
    <w:rsid w:val="009D20E5"/>
    <w:rsid w:val="009D2DEB"/>
    <w:rsid w:val="009D6BB8"/>
    <w:rsid w:val="009E7384"/>
    <w:rsid w:val="009F6911"/>
    <w:rsid w:val="00A01F53"/>
    <w:rsid w:val="00A0503E"/>
    <w:rsid w:val="00A1228B"/>
    <w:rsid w:val="00A13DE0"/>
    <w:rsid w:val="00A17216"/>
    <w:rsid w:val="00A17246"/>
    <w:rsid w:val="00A323BF"/>
    <w:rsid w:val="00A331B5"/>
    <w:rsid w:val="00A64255"/>
    <w:rsid w:val="00A75770"/>
    <w:rsid w:val="00A91623"/>
    <w:rsid w:val="00AA512D"/>
    <w:rsid w:val="00AA51D9"/>
    <w:rsid w:val="00AA68B8"/>
    <w:rsid w:val="00AB080A"/>
    <w:rsid w:val="00AB0BC7"/>
    <w:rsid w:val="00AB0D0D"/>
    <w:rsid w:val="00AB3F66"/>
    <w:rsid w:val="00AB5758"/>
    <w:rsid w:val="00AC1C1E"/>
    <w:rsid w:val="00AC2FD6"/>
    <w:rsid w:val="00AC475C"/>
    <w:rsid w:val="00AD5DBC"/>
    <w:rsid w:val="00B021C5"/>
    <w:rsid w:val="00B47E4E"/>
    <w:rsid w:val="00B53756"/>
    <w:rsid w:val="00B54307"/>
    <w:rsid w:val="00B57265"/>
    <w:rsid w:val="00B9231E"/>
    <w:rsid w:val="00BA03CF"/>
    <w:rsid w:val="00BA5950"/>
    <w:rsid w:val="00BB1649"/>
    <w:rsid w:val="00BB1AA4"/>
    <w:rsid w:val="00BB2F60"/>
    <w:rsid w:val="00BB5CE4"/>
    <w:rsid w:val="00BC185E"/>
    <w:rsid w:val="00BE0D01"/>
    <w:rsid w:val="00BE333E"/>
    <w:rsid w:val="00C00C24"/>
    <w:rsid w:val="00C33252"/>
    <w:rsid w:val="00C378EC"/>
    <w:rsid w:val="00C3796E"/>
    <w:rsid w:val="00C44776"/>
    <w:rsid w:val="00C46A66"/>
    <w:rsid w:val="00C52E25"/>
    <w:rsid w:val="00C551A2"/>
    <w:rsid w:val="00C56363"/>
    <w:rsid w:val="00C60FDF"/>
    <w:rsid w:val="00C61DDF"/>
    <w:rsid w:val="00C70942"/>
    <w:rsid w:val="00C72961"/>
    <w:rsid w:val="00C779EB"/>
    <w:rsid w:val="00C93800"/>
    <w:rsid w:val="00C96D7C"/>
    <w:rsid w:val="00CB3545"/>
    <w:rsid w:val="00CB3FE6"/>
    <w:rsid w:val="00CB46AF"/>
    <w:rsid w:val="00CB62F2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1664"/>
    <w:rsid w:val="00D2261E"/>
    <w:rsid w:val="00D22959"/>
    <w:rsid w:val="00D30670"/>
    <w:rsid w:val="00D35090"/>
    <w:rsid w:val="00D47C92"/>
    <w:rsid w:val="00D54FDD"/>
    <w:rsid w:val="00D56A42"/>
    <w:rsid w:val="00D57AA2"/>
    <w:rsid w:val="00D60B6B"/>
    <w:rsid w:val="00D65A15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5602"/>
    <w:rsid w:val="00DD6DBB"/>
    <w:rsid w:val="00DE0AB5"/>
    <w:rsid w:val="00DF392D"/>
    <w:rsid w:val="00E0549A"/>
    <w:rsid w:val="00E067A9"/>
    <w:rsid w:val="00E12F8D"/>
    <w:rsid w:val="00E17332"/>
    <w:rsid w:val="00E2063C"/>
    <w:rsid w:val="00E2157B"/>
    <w:rsid w:val="00E22A97"/>
    <w:rsid w:val="00E2647B"/>
    <w:rsid w:val="00E279BA"/>
    <w:rsid w:val="00E305E5"/>
    <w:rsid w:val="00E35987"/>
    <w:rsid w:val="00E50317"/>
    <w:rsid w:val="00E61785"/>
    <w:rsid w:val="00E70B4F"/>
    <w:rsid w:val="00E7615F"/>
    <w:rsid w:val="00E96272"/>
    <w:rsid w:val="00E96E49"/>
    <w:rsid w:val="00E97AC5"/>
    <w:rsid w:val="00EA05FF"/>
    <w:rsid w:val="00EB1B1E"/>
    <w:rsid w:val="00EC342E"/>
    <w:rsid w:val="00EE0352"/>
    <w:rsid w:val="00EE0CA6"/>
    <w:rsid w:val="00EE7843"/>
    <w:rsid w:val="00EE79F7"/>
    <w:rsid w:val="00EF070A"/>
    <w:rsid w:val="00EF2B9E"/>
    <w:rsid w:val="00F229D5"/>
    <w:rsid w:val="00F23004"/>
    <w:rsid w:val="00F273AA"/>
    <w:rsid w:val="00F34339"/>
    <w:rsid w:val="00F439F8"/>
    <w:rsid w:val="00F46271"/>
    <w:rsid w:val="00F51882"/>
    <w:rsid w:val="00F52D29"/>
    <w:rsid w:val="00F66FE0"/>
    <w:rsid w:val="00F75F55"/>
    <w:rsid w:val="00F809B3"/>
    <w:rsid w:val="00F85055"/>
    <w:rsid w:val="00FA6948"/>
    <w:rsid w:val="00FB7B4B"/>
    <w:rsid w:val="00FB7C5D"/>
    <w:rsid w:val="00FD1DC7"/>
    <w:rsid w:val="00FD5712"/>
    <w:rsid w:val="00FD6979"/>
    <w:rsid w:val="00FD7830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2F136-934A-439F-A2C3-6BE0F5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DB0D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0D4A"/>
  </w:style>
  <w:style w:type="paragraph" w:styleId="aa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f">
    <w:name w:val="footer"/>
    <w:basedOn w:val="a"/>
    <w:link w:val="af0"/>
    <w:uiPriority w:val="99"/>
    <w:rsid w:val="003B68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68F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character" w:customStyle="1" w:styleId="ae">
    <w:name w:val="Текст выноски Знак"/>
    <w:basedOn w:val="a0"/>
    <w:link w:val="ad"/>
    <w:uiPriority w:val="99"/>
    <w:semiHidden/>
    <w:rsid w:val="00241A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41AA5"/>
    <w:rPr>
      <w:sz w:val="24"/>
      <w:szCs w:val="24"/>
    </w:rPr>
  </w:style>
  <w:style w:type="paragraph" w:styleId="af5">
    <w:name w:val="No Spacing"/>
    <w:link w:val="af6"/>
    <w:uiPriority w:val="1"/>
    <w:qFormat/>
    <w:rsid w:val="00304543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3045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F36E-58B2-4CE1-BDB9-D3178A5C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19</cp:revision>
  <cp:lastPrinted>2021-11-17T03:29:00Z</cp:lastPrinted>
  <dcterms:created xsi:type="dcterms:W3CDTF">2018-09-20T07:59:00Z</dcterms:created>
  <dcterms:modified xsi:type="dcterms:W3CDTF">2021-11-18T05:14:00Z</dcterms:modified>
</cp:coreProperties>
</file>