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Р о с с и й с к а я  Ф е д е р а ц и я</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муниципальное образование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Дума Бирюсинского муниципального образования</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(четвертый созыв)</w:t>
      </w:r>
    </w:p>
    <w:p w:rsidR="0057724F" w:rsidRDefault="0057724F" w:rsidP="0057724F">
      <w:pPr>
        <w:pStyle w:val="ConsPlusNormal"/>
        <w:jc w:val="center"/>
        <w:rPr>
          <w:rFonts w:ascii="Times New Roman" w:hAnsi="Times New Roman" w:cs="Times New Roman"/>
          <w:sz w:val="44"/>
          <w:szCs w:val="44"/>
        </w:rPr>
      </w:pPr>
      <w:r>
        <w:rPr>
          <w:rFonts w:ascii="Times New Roman" w:hAnsi="Times New Roman" w:cs="Times New Roman"/>
          <w:sz w:val="44"/>
          <w:szCs w:val="44"/>
        </w:rPr>
        <w:t>РЕШЕНИЕ</w:t>
      </w:r>
    </w:p>
    <w:p w:rsidR="0057724F" w:rsidRDefault="0057724F" w:rsidP="0057724F">
      <w:pPr>
        <w:pStyle w:val="ConsPlusNormal"/>
        <w:rPr>
          <w:rFonts w:ascii="Times New Roman" w:hAnsi="Times New Roman" w:cs="Times New Roman"/>
          <w:sz w:val="24"/>
          <w:szCs w:val="24"/>
        </w:rPr>
      </w:pPr>
    </w:p>
    <w:p w:rsidR="0057724F" w:rsidRPr="00CD39E2" w:rsidRDefault="00CB64E8" w:rsidP="0057724F">
      <w:pPr>
        <w:pStyle w:val="ConsPlusNormal"/>
        <w:rPr>
          <w:rFonts w:ascii="Times New Roman" w:hAnsi="Times New Roman" w:cs="Times New Roman"/>
          <w:sz w:val="24"/>
          <w:szCs w:val="24"/>
        </w:rPr>
      </w:pPr>
      <w:r>
        <w:rPr>
          <w:rFonts w:ascii="Times New Roman" w:hAnsi="Times New Roman" w:cs="Times New Roman"/>
          <w:sz w:val="24"/>
          <w:szCs w:val="24"/>
        </w:rPr>
        <w:t>от</w:t>
      </w:r>
      <w:bookmarkStart w:id="0" w:name="_GoBack"/>
      <w:bookmarkEnd w:id="0"/>
    </w:p>
    <w:tbl>
      <w:tblPr>
        <w:tblpPr w:leftFromText="180" w:rightFromText="180" w:vertAnchor="text" w:tblpX="37" w:tblpY="271"/>
        <w:tblW w:w="0" w:type="auto"/>
        <w:tblLook w:val="00A0" w:firstRow="1" w:lastRow="0" w:firstColumn="1" w:lastColumn="0" w:noHBand="0" w:noVBand="0"/>
      </w:tblPr>
      <w:tblGrid>
        <w:gridCol w:w="5954"/>
      </w:tblGrid>
      <w:tr w:rsidR="0057724F" w:rsidRPr="00CD39E2" w:rsidTr="00E8061D">
        <w:trPr>
          <w:trHeight w:val="1265"/>
        </w:trPr>
        <w:tc>
          <w:tcPr>
            <w:tcW w:w="5954" w:type="dxa"/>
          </w:tcPr>
          <w:p w:rsidR="0057724F" w:rsidRPr="00CD39E2" w:rsidRDefault="0057724F" w:rsidP="00E8061D">
            <w:pPr>
              <w:pStyle w:val="ConsPlusNormal"/>
              <w:ind w:firstLine="0"/>
              <w:rPr>
                <w:rFonts w:ascii="Times New Roman" w:hAnsi="Times New Roman" w:cs="Times New Roman"/>
                <w:sz w:val="24"/>
                <w:szCs w:val="24"/>
              </w:rPr>
            </w:pPr>
            <w:r w:rsidRPr="00CD39E2">
              <w:rPr>
                <w:rFonts w:ascii="Times New Roman" w:hAnsi="Times New Roman" w:cs="Times New Roman"/>
                <w:sz w:val="24"/>
                <w:szCs w:val="24"/>
              </w:rPr>
              <w:t xml:space="preserve"> Об основных результатах деятельности органов местного самоуправления Бирюсинского муниципального образования «Бирюсинское городское поселение» за 20</w:t>
            </w:r>
            <w:r w:rsidR="00E8061D">
              <w:rPr>
                <w:rFonts w:ascii="Times New Roman" w:hAnsi="Times New Roman" w:cs="Times New Roman"/>
                <w:sz w:val="24"/>
                <w:szCs w:val="24"/>
              </w:rPr>
              <w:t>20</w:t>
            </w:r>
            <w:r w:rsidRPr="00CD39E2">
              <w:rPr>
                <w:rFonts w:ascii="Times New Roman" w:hAnsi="Times New Roman" w:cs="Times New Roman"/>
                <w:sz w:val="24"/>
                <w:szCs w:val="24"/>
              </w:rPr>
              <w:t xml:space="preserve"> год и задачах на 20</w:t>
            </w:r>
            <w:r>
              <w:rPr>
                <w:rFonts w:ascii="Times New Roman" w:hAnsi="Times New Roman" w:cs="Times New Roman"/>
                <w:sz w:val="24"/>
                <w:szCs w:val="24"/>
              </w:rPr>
              <w:t>2</w:t>
            </w:r>
            <w:r w:rsidR="0019050A">
              <w:rPr>
                <w:rFonts w:ascii="Times New Roman" w:hAnsi="Times New Roman" w:cs="Times New Roman"/>
                <w:sz w:val="24"/>
                <w:szCs w:val="24"/>
              </w:rPr>
              <w:t>1</w:t>
            </w:r>
            <w:r w:rsidRPr="00CD39E2">
              <w:rPr>
                <w:rFonts w:ascii="Times New Roman" w:hAnsi="Times New Roman" w:cs="Times New Roman"/>
                <w:sz w:val="24"/>
                <w:szCs w:val="24"/>
              </w:rPr>
              <w:t xml:space="preserve"> год </w:t>
            </w:r>
          </w:p>
          <w:p w:rsidR="0057724F" w:rsidRPr="00CD39E2" w:rsidRDefault="0057724F" w:rsidP="00E8061D">
            <w:pPr>
              <w:pStyle w:val="ConsPlusNormal"/>
              <w:rPr>
                <w:rFonts w:ascii="Times New Roman" w:hAnsi="Times New Roman" w:cs="Times New Roman"/>
                <w:sz w:val="24"/>
                <w:szCs w:val="24"/>
              </w:rPr>
            </w:pPr>
          </w:p>
        </w:tc>
      </w:tr>
    </w:tbl>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w:t>
      </w:r>
    </w:p>
    <w:p w:rsidR="0057724F" w:rsidRPr="00CD39E2" w:rsidRDefault="0057724F" w:rsidP="0057724F">
      <w:pPr>
        <w:spacing w:line="240" w:lineRule="auto"/>
        <w:jc w:val="both"/>
        <w:rPr>
          <w:rFonts w:ascii="Times New Roman" w:hAnsi="Times New Roman" w:cs="Times New Roman"/>
          <w:sz w:val="24"/>
          <w:szCs w:val="24"/>
        </w:rPr>
      </w:pPr>
      <w:r w:rsidRPr="00CD39E2">
        <w:rPr>
          <w:rFonts w:ascii="Times New Roman" w:hAnsi="Times New Roman" w:cs="Times New Roman"/>
          <w:sz w:val="24"/>
          <w:szCs w:val="24"/>
        </w:rPr>
        <w:t xml:space="preserve">               Заслушав отчет Главы Бирюсинского муниципального образования «Бирюсинское городское поселение» «Об основных результатах деятельности органов местного самоуправления Бирюсинского муниципального образования «Бирюсинское городское поселение» за 20</w:t>
      </w:r>
      <w:r w:rsidR="0019050A">
        <w:rPr>
          <w:rFonts w:ascii="Times New Roman" w:hAnsi="Times New Roman" w:cs="Times New Roman"/>
          <w:sz w:val="24"/>
          <w:szCs w:val="24"/>
        </w:rPr>
        <w:t>20</w:t>
      </w:r>
      <w:r w:rsidRPr="00CD39E2">
        <w:rPr>
          <w:rFonts w:ascii="Times New Roman" w:hAnsi="Times New Roman" w:cs="Times New Roman"/>
          <w:sz w:val="24"/>
          <w:szCs w:val="24"/>
        </w:rPr>
        <w:t>г. и задачах на 20</w:t>
      </w:r>
      <w:r>
        <w:rPr>
          <w:rFonts w:ascii="Times New Roman" w:hAnsi="Times New Roman" w:cs="Times New Roman"/>
          <w:sz w:val="24"/>
          <w:szCs w:val="24"/>
        </w:rPr>
        <w:t>2</w:t>
      </w:r>
      <w:r w:rsidR="0019050A">
        <w:rPr>
          <w:rFonts w:ascii="Times New Roman" w:hAnsi="Times New Roman" w:cs="Times New Roman"/>
          <w:sz w:val="24"/>
          <w:szCs w:val="24"/>
        </w:rPr>
        <w:t>1</w:t>
      </w:r>
      <w:r w:rsidRPr="00CD39E2">
        <w:rPr>
          <w:rFonts w:ascii="Times New Roman" w:hAnsi="Times New Roman" w:cs="Times New Roman"/>
          <w:sz w:val="24"/>
          <w:szCs w:val="24"/>
        </w:rPr>
        <w:t>г.», руководствуясь статьей 14 Федерального Закона от 06.10.2003г. № 131-ФЗ «Об общих принципах организации местного самоуправления в Российской Федерации», статьями 6, 24, 33 Устава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утвержденным решением Думы Бирюсинского муниципального образования «Бирюсинское городское поселение» от 13.12.2005г. № 16 (с изменениями от 26.07.2007г. №163, от 28.05.2009г. №159),</w:t>
      </w:r>
    </w:p>
    <w:p w:rsidR="0057724F" w:rsidRPr="00CD39E2" w:rsidRDefault="0057724F" w:rsidP="0057724F">
      <w:pPr>
        <w:pStyle w:val="ConsPlusNormal"/>
        <w:jc w:val="both"/>
        <w:rPr>
          <w:rFonts w:ascii="Times New Roman" w:hAnsi="Times New Roman" w:cs="Times New Roman"/>
          <w:b/>
          <w:sz w:val="24"/>
          <w:szCs w:val="24"/>
        </w:rPr>
      </w:pPr>
      <w:r w:rsidRPr="00CD39E2">
        <w:rPr>
          <w:rFonts w:ascii="Times New Roman" w:hAnsi="Times New Roman" w:cs="Times New Roman"/>
          <w:b/>
          <w:sz w:val="24"/>
          <w:szCs w:val="24"/>
        </w:rPr>
        <w:t>Дума Бирюсинского муниципального образования «Бирюсинское городское поселение» РЕШИЛА:</w:t>
      </w:r>
    </w:p>
    <w:p w:rsidR="0057724F" w:rsidRPr="00CD39E2" w:rsidRDefault="0057724F" w:rsidP="0057724F">
      <w:pPr>
        <w:pStyle w:val="ConsPlusNormal"/>
        <w:jc w:val="both"/>
        <w:rPr>
          <w:rFonts w:ascii="Times New Roman" w:hAnsi="Times New Roman" w:cs="Times New Roman"/>
          <w:sz w:val="24"/>
          <w:szCs w:val="24"/>
        </w:rPr>
      </w:pP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Принять к сведению отчет главы Бирюсинского муниципального образования «Бирюсинское городское поселение» «Об основных результатах деятельности органов местного самоуправления Бирюсинского муниципального образования «Бирюсинское городское поселение» за 20</w:t>
      </w:r>
      <w:r w:rsidR="0019050A">
        <w:rPr>
          <w:rFonts w:ascii="Times New Roman" w:hAnsi="Times New Roman" w:cs="Times New Roman"/>
          <w:sz w:val="24"/>
          <w:szCs w:val="24"/>
        </w:rPr>
        <w:t>20</w:t>
      </w:r>
      <w:r w:rsidRPr="00CD39E2">
        <w:rPr>
          <w:rFonts w:ascii="Times New Roman" w:hAnsi="Times New Roman" w:cs="Times New Roman"/>
          <w:sz w:val="24"/>
          <w:szCs w:val="24"/>
        </w:rPr>
        <w:t xml:space="preserve"> год и задачах на 20</w:t>
      </w:r>
      <w:r>
        <w:rPr>
          <w:rFonts w:ascii="Times New Roman" w:hAnsi="Times New Roman" w:cs="Times New Roman"/>
          <w:sz w:val="24"/>
          <w:szCs w:val="24"/>
        </w:rPr>
        <w:t>2</w:t>
      </w:r>
      <w:r w:rsidR="0019050A">
        <w:rPr>
          <w:rFonts w:ascii="Times New Roman" w:hAnsi="Times New Roman" w:cs="Times New Roman"/>
          <w:sz w:val="24"/>
          <w:szCs w:val="24"/>
        </w:rPr>
        <w:t>1</w:t>
      </w:r>
      <w:r w:rsidRPr="00CD39E2">
        <w:rPr>
          <w:rFonts w:ascii="Times New Roman" w:hAnsi="Times New Roman" w:cs="Times New Roman"/>
          <w:sz w:val="24"/>
          <w:szCs w:val="24"/>
        </w:rPr>
        <w:t xml:space="preserve"> год» (отчет прилагается).</w:t>
      </w: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Признать работу главы Бирюсинского муниципального образования «Бирюсинское городское поселение» удовлетворительной.</w:t>
      </w: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Помощнику главы Бирюсинского муниципального образования «Бирюсинское городское поселение» Наумовой Т.Н. опубликовать настоящее решение в Бирюсинском Вестнике и разместить на официальном сайте Бирюсинского городского поселения.</w:t>
      </w: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Председатель Думы Бирюсинского</w:t>
      </w: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городского поселения                                                                    Л.В. Банадысева</w:t>
      </w: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Глава Бирюсинского городского </w:t>
      </w: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поселения                                                                                          А.В. Ковпинец</w:t>
      </w:r>
    </w:p>
    <w:p w:rsidR="0057724F" w:rsidRDefault="0057724F" w:rsidP="0057724F">
      <w:pPr>
        <w:spacing w:after="0" w:line="240" w:lineRule="auto"/>
        <w:ind w:firstLine="709"/>
        <w:jc w:val="center"/>
        <w:rPr>
          <w:rFonts w:ascii="Times New Roman" w:hAnsi="Times New Roman" w:cs="Times New Roman"/>
          <w:b/>
          <w:sz w:val="28"/>
          <w:szCs w:val="28"/>
        </w:rPr>
      </w:pPr>
    </w:p>
    <w:p w:rsidR="00A878BD" w:rsidRPr="00005FE7" w:rsidRDefault="00A878BD" w:rsidP="00AE4F8D">
      <w:pPr>
        <w:spacing w:after="0" w:line="240" w:lineRule="auto"/>
        <w:ind w:firstLine="709"/>
        <w:jc w:val="center"/>
        <w:rPr>
          <w:rFonts w:ascii="Times New Roman" w:hAnsi="Times New Roman" w:cs="Times New Roman"/>
          <w:b/>
          <w:sz w:val="28"/>
          <w:szCs w:val="28"/>
        </w:rPr>
      </w:pPr>
      <w:r w:rsidRPr="00005FE7">
        <w:rPr>
          <w:rFonts w:ascii="Times New Roman" w:hAnsi="Times New Roman" w:cs="Times New Roman"/>
          <w:b/>
          <w:sz w:val="28"/>
          <w:szCs w:val="28"/>
        </w:rPr>
        <w:lastRenderedPageBreak/>
        <w:t>Об основных результатах деятельности органов местного самоуправления Бирюсинского муниципального образования «Бирюсинское городское поселение» за 20</w:t>
      </w:r>
      <w:r w:rsidR="0019050A">
        <w:rPr>
          <w:rFonts w:ascii="Times New Roman" w:hAnsi="Times New Roman" w:cs="Times New Roman"/>
          <w:b/>
          <w:sz w:val="28"/>
          <w:szCs w:val="28"/>
        </w:rPr>
        <w:t>20</w:t>
      </w:r>
      <w:r w:rsidRPr="00005FE7">
        <w:rPr>
          <w:rFonts w:ascii="Times New Roman" w:hAnsi="Times New Roman" w:cs="Times New Roman"/>
          <w:b/>
          <w:sz w:val="28"/>
          <w:szCs w:val="28"/>
        </w:rPr>
        <w:t xml:space="preserve"> год и задачах на 20</w:t>
      </w:r>
      <w:r w:rsidR="00286E9A">
        <w:rPr>
          <w:rFonts w:ascii="Times New Roman" w:hAnsi="Times New Roman" w:cs="Times New Roman"/>
          <w:b/>
          <w:sz w:val="28"/>
          <w:szCs w:val="28"/>
        </w:rPr>
        <w:t>2</w:t>
      </w:r>
      <w:r w:rsidR="0019050A">
        <w:rPr>
          <w:rFonts w:ascii="Times New Roman" w:hAnsi="Times New Roman" w:cs="Times New Roman"/>
          <w:b/>
          <w:sz w:val="28"/>
          <w:szCs w:val="28"/>
        </w:rPr>
        <w:t>1</w:t>
      </w:r>
      <w:r w:rsidRPr="00005FE7">
        <w:rPr>
          <w:rFonts w:ascii="Times New Roman" w:hAnsi="Times New Roman" w:cs="Times New Roman"/>
          <w:b/>
          <w:sz w:val="28"/>
          <w:szCs w:val="28"/>
        </w:rPr>
        <w:t xml:space="preserve"> год</w:t>
      </w:r>
    </w:p>
    <w:p w:rsidR="00293AC9" w:rsidRPr="00AE4F8D" w:rsidRDefault="00293AC9" w:rsidP="00AE4F8D">
      <w:pPr>
        <w:spacing w:after="0" w:line="240" w:lineRule="auto"/>
        <w:ind w:firstLine="709"/>
        <w:jc w:val="center"/>
        <w:rPr>
          <w:rFonts w:ascii="Times New Roman" w:hAnsi="Times New Roman" w:cs="Times New Roman"/>
          <w:b/>
          <w:sz w:val="24"/>
          <w:szCs w:val="24"/>
        </w:rPr>
      </w:pPr>
    </w:p>
    <w:p w:rsidR="00293AC9" w:rsidRPr="00AE4F8D" w:rsidRDefault="00293AC9" w:rsidP="00AE4F8D">
      <w:pPr>
        <w:spacing w:after="0" w:line="240" w:lineRule="auto"/>
        <w:ind w:firstLine="709"/>
        <w:jc w:val="center"/>
        <w:rPr>
          <w:rFonts w:ascii="Times New Roman" w:hAnsi="Times New Roman" w:cs="Times New Roman"/>
          <w:sz w:val="24"/>
          <w:szCs w:val="24"/>
        </w:rPr>
      </w:pPr>
    </w:p>
    <w:p w:rsidR="009F2F80" w:rsidRPr="000B1A8A" w:rsidRDefault="009D56BA" w:rsidP="009E2891">
      <w:pPr>
        <w:pStyle w:val="a3"/>
        <w:shd w:val="clear" w:color="auto" w:fill="FFFFFF"/>
        <w:spacing w:before="0" w:beforeAutospacing="0" w:after="0" w:afterAutospacing="0"/>
        <w:ind w:firstLine="709"/>
        <w:jc w:val="both"/>
        <w:rPr>
          <w:bCs/>
        </w:rPr>
      </w:pPr>
      <w:r w:rsidRPr="007A5FF1">
        <w:rPr>
          <w:shd w:val="clear" w:color="auto" w:fill="FFFFFF"/>
        </w:rPr>
        <w:t> </w:t>
      </w:r>
      <w:r w:rsidR="009F2F80" w:rsidRPr="000B1A8A">
        <w:rPr>
          <w:bCs/>
        </w:rPr>
        <w:t>Приоритетными в деятельности Главы и Администрации Бирюсинского городского поселения в 2020 году можно обозначить следующие направления:</w:t>
      </w:r>
    </w:p>
    <w:p w:rsidR="009F2F80" w:rsidRPr="000B1A8A" w:rsidRDefault="009F2F80" w:rsidP="009E2891">
      <w:pPr>
        <w:pStyle w:val="a3"/>
        <w:shd w:val="clear" w:color="auto" w:fill="FFFFFF"/>
        <w:tabs>
          <w:tab w:val="left" w:pos="993"/>
        </w:tabs>
        <w:spacing w:before="0" w:beforeAutospacing="0" w:after="0" w:afterAutospacing="0"/>
        <w:ind w:firstLine="709"/>
        <w:jc w:val="both"/>
        <w:rPr>
          <w:bCs/>
        </w:rPr>
      </w:pPr>
      <w:r w:rsidRPr="000B1A8A">
        <w:rPr>
          <w:bCs/>
        </w:rPr>
        <w:t>1)</w:t>
      </w:r>
      <w:r w:rsidRPr="000B1A8A">
        <w:rPr>
          <w:bCs/>
        </w:rPr>
        <w:tab/>
        <w:t xml:space="preserve">обеспечение качества и доступности муниципальных услуг;    </w:t>
      </w:r>
    </w:p>
    <w:p w:rsidR="009F2F80" w:rsidRPr="000B1A8A" w:rsidRDefault="009F2F80" w:rsidP="009E2891">
      <w:pPr>
        <w:pStyle w:val="a3"/>
        <w:shd w:val="clear" w:color="auto" w:fill="FFFFFF"/>
        <w:spacing w:before="0" w:beforeAutospacing="0" w:after="0" w:afterAutospacing="0"/>
        <w:ind w:firstLine="709"/>
        <w:jc w:val="both"/>
        <w:rPr>
          <w:bCs/>
        </w:rPr>
      </w:pPr>
      <w:r w:rsidRPr="000B1A8A">
        <w:rPr>
          <w:bCs/>
        </w:rPr>
        <w:t>2) обеспечение надежности и безопасности функционирования систем жизнеобеспечения</w:t>
      </w:r>
      <w:r w:rsidR="00896C3E" w:rsidRPr="000B1A8A">
        <w:rPr>
          <w:bCs/>
        </w:rPr>
        <w:t xml:space="preserve"> и</w:t>
      </w:r>
      <w:r w:rsidRPr="000B1A8A">
        <w:rPr>
          <w:bCs/>
        </w:rPr>
        <w:t xml:space="preserve"> инженерной инфраструктуры;</w:t>
      </w:r>
    </w:p>
    <w:p w:rsidR="009F2F80" w:rsidRPr="000B1A8A" w:rsidRDefault="009F2F80" w:rsidP="009E2891">
      <w:pPr>
        <w:pStyle w:val="a3"/>
        <w:shd w:val="clear" w:color="auto" w:fill="FFFFFF"/>
        <w:spacing w:before="0" w:beforeAutospacing="0" w:after="0" w:afterAutospacing="0"/>
        <w:ind w:firstLine="709"/>
        <w:jc w:val="both"/>
        <w:rPr>
          <w:bCs/>
        </w:rPr>
      </w:pPr>
      <w:r w:rsidRPr="000B1A8A">
        <w:rPr>
          <w:bCs/>
        </w:rPr>
        <w:t xml:space="preserve">3) создание комфортной городской среды, достойных и безопасных условий проживания граждан; </w:t>
      </w:r>
    </w:p>
    <w:p w:rsidR="009F2F80" w:rsidRPr="000B1A8A" w:rsidRDefault="009F2F80" w:rsidP="009E2891">
      <w:pPr>
        <w:pStyle w:val="a3"/>
        <w:shd w:val="clear" w:color="auto" w:fill="FFFFFF"/>
        <w:tabs>
          <w:tab w:val="left" w:pos="993"/>
        </w:tabs>
        <w:spacing w:before="0" w:beforeAutospacing="0" w:after="0" w:afterAutospacing="0"/>
        <w:ind w:firstLine="709"/>
        <w:jc w:val="both"/>
        <w:rPr>
          <w:bCs/>
        </w:rPr>
      </w:pPr>
      <w:r w:rsidRPr="000B1A8A">
        <w:rPr>
          <w:bCs/>
        </w:rPr>
        <w:t xml:space="preserve">4) укрепление экономического потенциала города;     </w:t>
      </w:r>
    </w:p>
    <w:p w:rsidR="009F2F80" w:rsidRPr="000B1A8A" w:rsidRDefault="009F2F80" w:rsidP="009E2891">
      <w:pPr>
        <w:pStyle w:val="a3"/>
        <w:shd w:val="clear" w:color="auto" w:fill="FFFFFF"/>
        <w:spacing w:before="0" w:beforeAutospacing="0" w:after="0" w:afterAutospacing="0"/>
        <w:ind w:firstLine="709"/>
        <w:jc w:val="both"/>
        <w:rPr>
          <w:bCs/>
        </w:rPr>
      </w:pPr>
      <w:r w:rsidRPr="000B1A8A">
        <w:rPr>
          <w:bCs/>
        </w:rPr>
        <w:t xml:space="preserve">5) повышение эффективности муниципального управления.  </w:t>
      </w:r>
    </w:p>
    <w:p w:rsidR="009F2F80" w:rsidRPr="000B1A8A" w:rsidRDefault="009F2F80" w:rsidP="009E2891">
      <w:pPr>
        <w:pStyle w:val="a3"/>
        <w:shd w:val="clear" w:color="auto" w:fill="FFFFFF"/>
        <w:spacing w:before="0" w:beforeAutospacing="0" w:after="0" w:afterAutospacing="0"/>
        <w:ind w:firstLine="709"/>
        <w:jc w:val="both"/>
        <w:rPr>
          <w:bCs/>
        </w:rPr>
      </w:pPr>
      <w:r w:rsidRPr="000B1A8A">
        <w:rPr>
          <w:bCs/>
        </w:rPr>
        <w:t xml:space="preserve">Продолжена реализация муниципальных программ, направленных на улучшение жилищных условий, </w:t>
      </w:r>
      <w:r w:rsidR="000B071E">
        <w:rPr>
          <w:bCs/>
        </w:rPr>
        <w:t xml:space="preserve">в том числе </w:t>
      </w:r>
      <w:r w:rsidR="00A156E2">
        <w:rPr>
          <w:bCs/>
        </w:rPr>
        <w:t>п</w:t>
      </w:r>
      <w:r w:rsidR="000B071E">
        <w:rPr>
          <w:bCs/>
        </w:rPr>
        <w:t xml:space="preserve">ереселения из аварийного жилищного фонда, </w:t>
      </w:r>
      <w:r w:rsidRPr="000B1A8A">
        <w:rPr>
          <w:bCs/>
        </w:rPr>
        <w:t xml:space="preserve">благоустройство городской среды, </w:t>
      </w:r>
      <w:r w:rsidR="00A061F0" w:rsidRPr="000B1A8A">
        <w:rPr>
          <w:bCs/>
        </w:rPr>
        <w:t xml:space="preserve">развитие инженерных сетей и сетей уличного освещения, </w:t>
      </w:r>
      <w:r w:rsidRPr="000B1A8A">
        <w:rPr>
          <w:bCs/>
        </w:rPr>
        <w:t>работ</w:t>
      </w:r>
      <w:r w:rsidR="00006C97" w:rsidRPr="000B1A8A">
        <w:rPr>
          <w:bCs/>
        </w:rPr>
        <w:t>а</w:t>
      </w:r>
      <w:r w:rsidRPr="000B1A8A">
        <w:rPr>
          <w:bCs/>
        </w:rPr>
        <w:t xml:space="preserve"> с общественными о</w:t>
      </w:r>
      <w:r w:rsidR="000B071E">
        <w:rPr>
          <w:bCs/>
        </w:rPr>
        <w:t>рганизациями</w:t>
      </w:r>
      <w:r w:rsidRPr="000B1A8A">
        <w:rPr>
          <w:bCs/>
        </w:rPr>
        <w:t xml:space="preserve">.    </w:t>
      </w:r>
    </w:p>
    <w:p w:rsidR="00F909FA" w:rsidRPr="000B1A8A" w:rsidRDefault="009D19E3" w:rsidP="009E2891">
      <w:pPr>
        <w:spacing w:after="0" w:line="240" w:lineRule="auto"/>
        <w:ind w:firstLine="709"/>
        <w:jc w:val="both"/>
        <w:rPr>
          <w:rFonts w:ascii="Times New Roman" w:hAnsi="Times New Roman" w:cs="Times New Roman"/>
          <w:sz w:val="24"/>
          <w:szCs w:val="24"/>
        </w:rPr>
      </w:pPr>
      <w:r w:rsidRPr="000B1A8A">
        <w:rPr>
          <w:rFonts w:ascii="Times New Roman" w:hAnsi="Times New Roman" w:cs="Times New Roman"/>
          <w:sz w:val="24"/>
          <w:szCs w:val="24"/>
        </w:rPr>
        <w:t xml:space="preserve">В </w:t>
      </w:r>
      <w:r w:rsidR="00EA4B63" w:rsidRPr="000B1A8A">
        <w:rPr>
          <w:rFonts w:ascii="Times New Roman" w:hAnsi="Times New Roman" w:cs="Times New Roman"/>
          <w:sz w:val="24"/>
          <w:szCs w:val="24"/>
        </w:rPr>
        <w:t>20</w:t>
      </w:r>
      <w:r w:rsidR="00006C97" w:rsidRPr="000B1A8A">
        <w:rPr>
          <w:rFonts w:ascii="Times New Roman" w:hAnsi="Times New Roman" w:cs="Times New Roman"/>
          <w:sz w:val="24"/>
          <w:szCs w:val="24"/>
        </w:rPr>
        <w:t>20</w:t>
      </w:r>
      <w:r w:rsidR="00EA4B63" w:rsidRPr="000B1A8A">
        <w:rPr>
          <w:rFonts w:ascii="Times New Roman" w:hAnsi="Times New Roman" w:cs="Times New Roman"/>
          <w:sz w:val="24"/>
          <w:szCs w:val="24"/>
        </w:rPr>
        <w:t xml:space="preserve"> год</w:t>
      </w:r>
      <w:r w:rsidRPr="000B1A8A">
        <w:rPr>
          <w:rFonts w:ascii="Times New Roman" w:hAnsi="Times New Roman" w:cs="Times New Roman"/>
          <w:sz w:val="24"/>
          <w:szCs w:val="24"/>
        </w:rPr>
        <w:t>у</w:t>
      </w:r>
      <w:r w:rsidR="00EA4B63" w:rsidRPr="000B1A8A">
        <w:rPr>
          <w:rFonts w:ascii="Times New Roman" w:hAnsi="Times New Roman" w:cs="Times New Roman"/>
          <w:sz w:val="24"/>
          <w:szCs w:val="24"/>
        </w:rPr>
        <w:t xml:space="preserve"> </w:t>
      </w:r>
      <w:r w:rsidR="003F62EE" w:rsidRPr="000B1A8A">
        <w:rPr>
          <w:rFonts w:ascii="Times New Roman" w:hAnsi="Times New Roman" w:cs="Times New Roman"/>
          <w:sz w:val="24"/>
          <w:szCs w:val="24"/>
        </w:rPr>
        <w:t xml:space="preserve"> большинство намеченных задач выполн</w:t>
      </w:r>
      <w:r w:rsidR="009E430D" w:rsidRPr="000B1A8A">
        <w:rPr>
          <w:rFonts w:ascii="Times New Roman" w:hAnsi="Times New Roman" w:cs="Times New Roman"/>
          <w:sz w:val="24"/>
          <w:szCs w:val="24"/>
        </w:rPr>
        <w:t>ены</w:t>
      </w:r>
      <w:r w:rsidR="003F62EE" w:rsidRPr="000B1A8A">
        <w:rPr>
          <w:rFonts w:ascii="Times New Roman" w:hAnsi="Times New Roman" w:cs="Times New Roman"/>
          <w:sz w:val="24"/>
          <w:szCs w:val="24"/>
        </w:rPr>
        <w:t>. Есть, безусловно, и проблемы, над которыми нам еще предстоит работать.</w:t>
      </w:r>
      <w:r w:rsidR="00F909FA" w:rsidRPr="000B1A8A">
        <w:rPr>
          <w:rFonts w:ascii="Times New Roman" w:hAnsi="Times New Roman" w:cs="Times New Roman"/>
          <w:sz w:val="24"/>
          <w:szCs w:val="24"/>
        </w:rPr>
        <w:t xml:space="preserve"> </w:t>
      </w:r>
    </w:p>
    <w:p w:rsidR="00634E7F" w:rsidRDefault="00634E7F" w:rsidP="009E2891">
      <w:pPr>
        <w:spacing w:after="0" w:line="240" w:lineRule="auto"/>
        <w:ind w:firstLine="709"/>
        <w:jc w:val="both"/>
        <w:rPr>
          <w:rFonts w:ascii="Times New Roman" w:hAnsi="Times New Roman" w:cs="Times New Roman"/>
          <w:b/>
          <w:sz w:val="28"/>
          <w:szCs w:val="28"/>
        </w:rPr>
      </w:pPr>
      <w:bookmarkStart w:id="1" w:name="_Toc477794359"/>
    </w:p>
    <w:tbl>
      <w:tblPr>
        <w:tblStyle w:val="aa"/>
        <w:tblW w:w="0" w:type="auto"/>
        <w:shd w:val="clear" w:color="auto" w:fill="C5E0B3" w:themeFill="accent6" w:themeFillTint="66"/>
        <w:tblLook w:val="04A0" w:firstRow="1" w:lastRow="0" w:firstColumn="1" w:lastColumn="0" w:noHBand="0" w:noVBand="1"/>
      </w:tblPr>
      <w:tblGrid>
        <w:gridCol w:w="9344"/>
      </w:tblGrid>
      <w:tr w:rsidR="00D07C9D" w:rsidRPr="00D07C9D" w:rsidTr="00D07C9D">
        <w:tc>
          <w:tcPr>
            <w:tcW w:w="9344" w:type="dxa"/>
            <w:shd w:val="clear" w:color="auto" w:fill="C5E0B3" w:themeFill="accent6" w:themeFillTint="66"/>
          </w:tcPr>
          <w:bookmarkEnd w:id="1"/>
          <w:p w:rsidR="00D07C9D" w:rsidRDefault="00D07C9D" w:rsidP="00F22C51">
            <w:pPr>
              <w:keepNext/>
              <w:jc w:val="center"/>
              <w:outlineLvl w:val="0"/>
              <w:rPr>
                <w:rFonts w:ascii="Times New Roman" w:eastAsia="Times New Roman" w:hAnsi="Times New Roman" w:cs="Times New Roman"/>
                <w:b/>
                <w:bCs/>
                <w:sz w:val="28"/>
                <w:szCs w:val="28"/>
                <w:lang w:eastAsia="ru-RU"/>
              </w:rPr>
            </w:pPr>
            <w:r w:rsidRPr="00D07C9D">
              <w:rPr>
                <w:rFonts w:ascii="Times New Roman" w:eastAsia="Times New Roman" w:hAnsi="Times New Roman" w:cs="Times New Roman"/>
                <w:b/>
                <w:bCs/>
                <w:sz w:val="28"/>
                <w:szCs w:val="28"/>
                <w:lang w:eastAsia="ru-RU"/>
              </w:rPr>
              <w:t>Исполнение бюджета</w:t>
            </w:r>
          </w:p>
          <w:p w:rsidR="005E148A" w:rsidRPr="00D07C9D" w:rsidRDefault="005E148A" w:rsidP="00F22C51">
            <w:pPr>
              <w:keepNext/>
              <w:jc w:val="center"/>
              <w:outlineLvl w:val="0"/>
              <w:rPr>
                <w:rFonts w:ascii="Times New Roman" w:eastAsia="Times New Roman" w:hAnsi="Times New Roman" w:cs="Times New Roman"/>
                <w:b/>
                <w:bCs/>
                <w:sz w:val="28"/>
                <w:szCs w:val="28"/>
                <w:lang w:eastAsia="ru-RU"/>
              </w:rPr>
            </w:pPr>
          </w:p>
        </w:tc>
      </w:tr>
    </w:tbl>
    <w:p w:rsidR="00B063F2" w:rsidRPr="00B063F2" w:rsidRDefault="00B063F2" w:rsidP="009E2891">
      <w:pPr>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Муниципальные финансы являются основой экономического процесса местного самоуправления и служат базой для решения вопросов эффективного функционирования и развития объектов инфраструктуры муниципального образования.</w:t>
      </w:r>
    </w:p>
    <w:p w:rsidR="00B063F2" w:rsidRPr="00B063F2" w:rsidRDefault="00B063F2" w:rsidP="009E2891">
      <w:pPr>
        <w:spacing w:after="0" w:line="240" w:lineRule="auto"/>
        <w:ind w:firstLine="709"/>
        <w:jc w:val="both"/>
        <w:rPr>
          <w:rFonts w:ascii="Arial" w:eastAsia="Times New Roman" w:hAnsi="Arial" w:cs="Arial"/>
          <w:color w:val="1E1E1E"/>
          <w:sz w:val="24"/>
          <w:szCs w:val="24"/>
          <w:lang w:eastAsia="ru-RU"/>
        </w:rPr>
      </w:pPr>
      <w:r w:rsidRPr="00B063F2">
        <w:rPr>
          <w:rFonts w:ascii="Times New Roman" w:eastAsia="Times New Roman" w:hAnsi="Times New Roman" w:cs="Times New Roman"/>
          <w:color w:val="1E1E1E"/>
          <w:sz w:val="24"/>
          <w:szCs w:val="24"/>
          <w:lang w:eastAsia="ru-RU"/>
        </w:rPr>
        <w:t xml:space="preserve"> Большое внимание уделялось вопросам формирования и исполнения бюджета, осуществления контроля за его выполнением, повышению эффективности бюджетных расходов.</w:t>
      </w:r>
    </w:p>
    <w:p w:rsidR="00B063F2" w:rsidRPr="00B063F2" w:rsidRDefault="00B063F2" w:rsidP="009E289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За 2020 год в бюджет города поступило 146619 тыс. рублей. Уточненный план года исполнен на 81,65</w:t>
      </w:r>
      <w:r w:rsidRPr="000C4338">
        <w:rPr>
          <w:rFonts w:ascii="Times New Roman" w:eastAsia="Times New Roman" w:hAnsi="Times New Roman" w:cs="Times New Roman"/>
          <w:sz w:val="24"/>
          <w:szCs w:val="24"/>
          <w:lang w:eastAsia="ru-RU"/>
        </w:rPr>
        <w:t>%.</w:t>
      </w:r>
      <w:r w:rsidRPr="00B059D0">
        <w:rPr>
          <w:rFonts w:ascii="Times New Roman" w:eastAsia="Times New Roman" w:hAnsi="Times New Roman" w:cs="Times New Roman"/>
          <w:color w:val="FF0000"/>
          <w:sz w:val="24"/>
          <w:szCs w:val="24"/>
          <w:lang w:eastAsia="ru-RU"/>
        </w:rPr>
        <w:t xml:space="preserve"> </w:t>
      </w:r>
      <w:r w:rsidR="005B06A4" w:rsidRPr="00275372">
        <w:rPr>
          <w:rFonts w:ascii="Times New Roman" w:eastAsia="Times New Roman" w:hAnsi="Times New Roman" w:cs="Times New Roman"/>
          <w:sz w:val="24"/>
          <w:szCs w:val="24"/>
          <w:lang w:eastAsia="ru-RU"/>
        </w:rPr>
        <w:t xml:space="preserve">Неисполнение бюджета связано с экономией средств, выделенных на программу переселения из аварийного жилого фонда, </w:t>
      </w:r>
      <w:r w:rsidR="005F6CAF" w:rsidRPr="00275372">
        <w:rPr>
          <w:rFonts w:ascii="Times New Roman" w:eastAsia="Times New Roman" w:hAnsi="Times New Roman" w:cs="Times New Roman"/>
          <w:sz w:val="24"/>
          <w:szCs w:val="24"/>
          <w:lang w:eastAsia="ru-RU"/>
        </w:rPr>
        <w:t>слож</w:t>
      </w:r>
      <w:r w:rsidR="00C57254">
        <w:rPr>
          <w:rFonts w:ascii="Times New Roman" w:eastAsia="Times New Roman" w:hAnsi="Times New Roman" w:cs="Times New Roman"/>
          <w:sz w:val="24"/>
          <w:szCs w:val="24"/>
          <w:lang w:eastAsia="ru-RU"/>
        </w:rPr>
        <w:t>и</w:t>
      </w:r>
      <w:r w:rsidR="005F6CAF" w:rsidRPr="00275372">
        <w:rPr>
          <w:rFonts w:ascii="Times New Roman" w:eastAsia="Times New Roman" w:hAnsi="Times New Roman" w:cs="Times New Roman"/>
          <w:sz w:val="24"/>
          <w:szCs w:val="24"/>
          <w:lang w:eastAsia="ru-RU"/>
        </w:rPr>
        <w:t>вшейся</w:t>
      </w:r>
      <w:r w:rsidR="008927F0" w:rsidRPr="00275372">
        <w:rPr>
          <w:rFonts w:ascii="Times New Roman" w:eastAsia="Times New Roman" w:hAnsi="Times New Roman" w:cs="Times New Roman"/>
          <w:sz w:val="24"/>
          <w:szCs w:val="24"/>
          <w:lang w:eastAsia="ru-RU"/>
        </w:rPr>
        <w:t xml:space="preserve"> </w:t>
      </w:r>
      <w:r w:rsidR="005B06A4" w:rsidRPr="00275372">
        <w:rPr>
          <w:rFonts w:ascii="Times New Roman" w:eastAsia="Times New Roman" w:hAnsi="Times New Roman" w:cs="Times New Roman"/>
          <w:sz w:val="24"/>
          <w:szCs w:val="24"/>
          <w:lang w:eastAsia="ru-RU"/>
        </w:rPr>
        <w:t>в результате проведен</w:t>
      </w:r>
      <w:r w:rsidR="005F6CAF" w:rsidRPr="00275372">
        <w:rPr>
          <w:rFonts w:ascii="Times New Roman" w:eastAsia="Times New Roman" w:hAnsi="Times New Roman" w:cs="Times New Roman"/>
          <w:sz w:val="24"/>
          <w:szCs w:val="24"/>
          <w:lang w:eastAsia="ru-RU"/>
        </w:rPr>
        <w:t>ной</w:t>
      </w:r>
      <w:r w:rsidR="005B06A4" w:rsidRPr="00275372">
        <w:rPr>
          <w:rFonts w:ascii="Times New Roman" w:eastAsia="Times New Roman" w:hAnsi="Times New Roman" w:cs="Times New Roman"/>
          <w:sz w:val="24"/>
          <w:szCs w:val="24"/>
          <w:lang w:eastAsia="ru-RU"/>
        </w:rPr>
        <w:t xml:space="preserve"> </w:t>
      </w:r>
      <w:r w:rsidR="00B059D0" w:rsidRPr="00275372">
        <w:rPr>
          <w:rFonts w:ascii="Times New Roman" w:eastAsia="Times New Roman" w:hAnsi="Times New Roman" w:cs="Times New Roman"/>
          <w:sz w:val="24"/>
          <w:szCs w:val="24"/>
          <w:lang w:eastAsia="ru-RU"/>
        </w:rPr>
        <w:t xml:space="preserve"> </w:t>
      </w:r>
      <w:r w:rsidR="00E1295F" w:rsidRPr="00275372">
        <w:rPr>
          <w:rFonts w:ascii="Times New Roman" w:eastAsia="Times New Roman" w:hAnsi="Times New Roman" w:cs="Times New Roman"/>
          <w:sz w:val="24"/>
          <w:szCs w:val="24"/>
          <w:lang w:eastAsia="ru-RU"/>
        </w:rPr>
        <w:t>работы по лишению прав</w:t>
      </w:r>
      <w:r w:rsidR="005F6CAF" w:rsidRPr="00275372">
        <w:rPr>
          <w:rFonts w:ascii="Times New Roman" w:eastAsia="Times New Roman" w:hAnsi="Times New Roman" w:cs="Times New Roman"/>
          <w:sz w:val="24"/>
          <w:szCs w:val="24"/>
          <w:lang w:eastAsia="ru-RU"/>
        </w:rPr>
        <w:t xml:space="preserve"> граждан</w:t>
      </w:r>
      <w:r w:rsidR="00E1295F" w:rsidRPr="00275372">
        <w:rPr>
          <w:rFonts w:ascii="Times New Roman" w:eastAsia="Times New Roman" w:hAnsi="Times New Roman" w:cs="Times New Roman"/>
          <w:sz w:val="24"/>
          <w:szCs w:val="24"/>
          <w:lang w:eastAsia="ru-RU"/>
        </w:rPr>
        <w:t xml:space="preserve"> на переселени</w:t>
      </w:r>
      <w:r w:rsidR="003C79D3" w:rsidRPr="00275372">
        <w:rPr>
          <w:rFonts w:ascii="Times New Roman" w:eastAsia="Times New Roman" w:hAnsi="Times New Roman" w:cs="Times New Roman"/>
          <w:sz w:val="24"/>
          <w:szCs w:val="24"/>
          <w:lang w:eastAsia="ru-RU"/>
        </w:rPr>
        <w:t>е</w:t>
      </w:r>
      <w:r w:rsidR="00B059D0" w:rsidRPr="00275372">
        <w:rPr>
          <w:rFonts w:ascii="Times New Roman" w:eastAsia="Times New Roman" w:hAnsi="Times New Roman" w:cs="Times New Roman"/>
          <w:sz w:val="24"/>
          <w:szCs w:val="24"/>
          <w:lang w:eastAsia="ru-RU"/>
        </w:rPr>
        <w:t xml:space="preserve">. </w:t>
      </w:r>
      <w:r w:rsidRPr="00B063F2">
        <w:rPr>
          <w:rFonts w:ascii="Times New Roman" w:eastAsia="Times New Roman" w:hAnsi="Times New Roman" w:cs="Times New Roman"/>
          <w:sz w:val="24"/>
          <w:szCs w:val="24"/>
          <w:lang w:eastAsia="ru-RU"/>
        </w:rPr>
        <w:t>Собственные доходы бюджета за 2020 год поступили в размере 21927 тыс. рублей или 100,77% от уточненного плана. Собственные доходы складываются из налоговых и неналоговых поступлений, из них: налоговые –18261 тыс. руб., неналоговые – 3666</w:t>
      </w:r>
      <w:r w:rsidRPr="00B063F2">
        <w:rPr>
          <w:rFonts w:ascii="Times New Roman" w:eastAsia="Times New Roman" w:hAnsi="Times New Roman" w:cs="Times New Roman"/>
          <w:b/>
          <w:sz w:val="24"/>
          <w:szCs w:val="24"/>
          <w:lang w:eastAsia="ru-RU"/>
        </w:rPr>
        <w:t xml:space="preserve"> </w:t>
      </w:r>
      <w:r w:rsidRPr="00B063F2">
        <w:rPr>
          <w:rFonts w:ascii="Times New Roman" w:eastAsia="Times New Roman" w:hAnsi="Times New Roman" w:cs="Times New Roman"/>
          <w:sz w:val="24"/>
          <w:szCs w:val="24"/>
          <w:lang w:eastAsia="ru-RU"/>
        </w:rPr>
        <w:t>тыс. рублей.</w:t>
      </w:r>
    </w:p>
    <w:p w:rsidR="00B063F2" w:rsidRPr="00B063F2" w:rsidRDefault="00B063F2" w:rsidP="009E289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Безвозмездные поступления из бюджетов разных уровней составили 124692 тыс. рублей. Исполнение составило 79,01% от уточненного плана. </w:t>
      </w:r>
    </w:p>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063F2" w:rsidRPr="00B063F2" w:rsidRDefault="00F87ED6" w:rsidP="00650F1A">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B063F2">
        <w:rPr>
          <w:rFonts w:ascii="Times New Roman" w:eastAsia="Times New Roman" w:hAnsi="Times New Roman" w:cs="Times New Roman"/>
          <w:noProof/>
          <w:sz w:val="28"/>
          <w:szCs w:val="28"/>
          <w:lang w:eastAsia="ru-RU"/>
        </w:rPr>
        <w:drawing>
          <wp:inline distT="0" distB="0" distL="0" distR="0" wp14:anchorId="02044C76" wp14:editId="79F5F20D">
            <wp:extent cx="4972050" cy="2457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63F2" w:rsidRPr="00B063F2" w:rsidRDefault="00B063F2" w:rsidP="00B063F2">
      <w:pPr>
        <w:shd w:val="clear" w:color="auto" w:fill="FFFFFF"/>
        <w:spacing w:after="0" w:line="240" w:lineRule="auto"/>
        <w:jc w:val="both"/>
        <w:rPr>
          <w:rFonts w:ascii="Times New Roman" w:eastAsia="Times New Roman" w:hAnsi="Times New Roman" w:cs="Times New Roman"/>
          <w:sz w:val="28"/>
          <w:szCs w:val="28"/>
          <w:lang w:eastAsia="ru-RU"/>
        </w:rPr>
      </w:pPr>
    </w:p>
    <w:p w:rsidR="00B063F2" w:rsidRPr="00027CC1" w:rsidRDefault="00DF1059" w:rsidP="00C73E81">
      <w:pPr>
        <w:tabs>
          <w:tab w:val="left" w:pos="6090"/>
        </w:tabs>
        <w:spacing w:after="0" w:line="240" w:lineRule="auto"/>
        <w:jc w:val="right"/>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noProof/>
          <w:sz w:val="28"/>
          <w:szCs w:val="28"/>
          <w:lang w:eastAsia="ru-RU"/>
        </w:rPr>
        <w:drawing>
          <wp:anchor distT="0" distB="0" distL="114300" distR="114300" simplePos="0" relativeHeight="251671552" behindDoc="0" locked="0" layoutInCell="1" allowOverlap="1" wp14:anchorId="50845459" wp14:editId="7FA4B897">
            <wp:simplePos x="0" y="0"/>
            <wp:positionH relativeFrom="column">
              <wp:posOffset>120015</wp:posOffset>
            </wp:positionH>
            <wp:positionV relativeFrom="paragraph">
              <wp:posOffset>6264910</wp:posOffset>
            </wp:positionV>
            <wp:extent cx="5819775" cy="3053715"/>
            <wp:effectExtent l="0" t="0" r="9525" b="1333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063F2" w:rsidRPr="00B063F2">
        <w:rPr>
          <w:rFonts w:ascii="Times New Roman" w:eastAsia="Times New Roman" w:hAnsi="Times New Roman" w:cs="Times New Roman"/>
          <w:b/>
          <w:sz w:val="24"/>
          <w:szCs w:val="24"/>
          <w:lang w:eastAsia="ru-RU"/>
        </w:rPr>
        <w:t xml:space="preserve">                                                </w:t>
      </w:r>
      <w:r w:rsidR="00B063F2" w:rsidRPr="00027CC1">
        <w:rPr>
          <w:rFonts w:ascii="Times New Roman" w:eastAsia="Times New Roman" w:hAnsi="Times New Roman" w:cs="Times New Roman"/>
          <w:b/>
          <w:i/>
          <w:sz w:val="24"/>
          <w:szCs w:val="24"/>
          <w:lang w:eastAsia="ru-RU"/>
        </w:rPr>
        <w:t xml:space="preserve">  Таблица. Налоговые и неналоговые доходы</w:t>
      </w:r>
    </w:p>
    <w:tbl>
      <w:tblPr>
        <w:tblpPr w:leftFromText="180" w:rightFromText="180" w:vertAnchor="text" w:horzAnchor="margin" w:tblpXSpec="center" w:tblpY="173"/>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1701"/>
        <w:gridCol w:w="1701"/>
        <w:gridCol w:w="1559"/>
        <w:gridCol w:w="1559"/>
      </w:tblGrid>
      <w:tr w:rsidR="00B063F2" w:rsidRPr="00B063F2" w:rsidTr="00A72BAC">
        <w:tc>
          <w:tcPr>
            <w:tcW w:w="2972" w:type="dxa"/>
            <w:vMerge w:val="restart"/>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Наименование доходов</w:t>
            </w:r>
          </w:p>
        </w:tc>
        <w:tc>
          <w:tcPr>
            <w:tcW w:w="1418" w:type="dxa"/>
          </w:tcPr>
          <w:p w:rsidR="000C4511"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2016 год</w:t>
            </w:r>
          </w:p>
          <w:p w:rsidR="00B063F2" w:rsidRPr="00B063F2"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(т. руб.)</w:t>
            </w:r>
          </w:p>
        </w:tc>
        <w:tc>
          <w:tcPr>
            <w:tcW w:w="1701" w:type="dxa"/>
          </w:tcPr>
          <w:p w:rsidR="00B063F2" w:rsidRPr="00B063F2"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2017 год (т.руб.)</w:t>
            </w:r>
          </w:p>
        </w:tc>
        <w:tc>
          <w:tcPr>
            <w:tcW w:w="1701" w:type="dxa"/>
          </w:tcPr>
          <w:p w:rsidR="000C4511"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2018 год</w:t>
            </w:r>
          </w:p>
          <w:p w:rsidR="00B063F2" w:rsidRPr="00B063F2"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(т. руб.)</w:t>
            </w:r>
          </w:p>
        </w:tc>
        <w:tc>
          <w:tcPr>
            <w:tcW w:w="1559" w:type="dxa"/>
          </w:tcPr>
          <w:p w:rsidR="000C4511"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2019 год</w:t>
            </w:r>
          </w:p>
          <w:p w:rsidR="00B063F2" w:rsidRPr="00B063F2"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(т. руб.)</w:t>
            </w:r>
          </w:p>
        </w:tc>
        <w:tc>
          <w:tcPr>
            <w:tcW w:w="1559" w:type="dxa"/>
          </w:tcPr>
          <w:p w:rsidR="00B063F2" w:rsidRPr="00B063F2" w:rsidRDefault="00B063F2" w:rsidP="000C4511">
            <w:pPr>
              <w:spacing w:after="0" w:line="240" w:lineRule="auto"/>
              <w:ind w:right="210" w:firstLine="141"/>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2020 год (т.руб.)</w:t>
            </w:r>
          </w:p>
        </w:tc>
      </w:tr>
      <w:tr w:rsidR="0084192A" w:rsidRPr="00B063F2" w:rsidTr="00A72BAC">
        <w:tc>
          <w:tcPr>
            <w:tcW w:w="2972" w:type="dxa"/>
            <w:vMerge/>
          </w:tcPr>
          <w:p w:rsidR="0084192A" w:rsidRPr="00B063F2" w:rsidRDefault="0084192A" w:rsidP="00B063F2">
            <w:pPr>
              <w:spacing w:after="0" w:line="240" w:lineRule="auto"/>
              <w:jc w:val="both"/>
              <w:rPr>
                <w:rFonts w:ascii="Times New Roman" w:eastAsia="Times New Roman" w:hAnsi="Times New Roman" w:cs="Times New Roman"/>
                <w:sz w:val="24"/>
                <w:szCs w:val="24"/>
                <w:lang w:eastAsia="ru-RU"/>
              </w:rPr>
            </w:pPr>
          </w:p>
        </w:tc>
        <w:tc>
          <w:tcPr>
            <w:tcW w:w="1418" w:type="dxa"/>
          </w:tcPr>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p>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Сумма</w:t>
            </w:r>
          </w:p>
        </w:tc>
        <w:tc>
          <w:tcPr>
            <w:tcW w:w="1701" w:type="dxa"/>
          </w:tcPr>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p>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Сумма</w:t>
            </w:r>
          </w:p>
        </w:tc>
        <w:tc>
          <w:tcPr>
            <w:tcW w:w="1701" w:type="dxa"/>
          </w:tcPr>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p>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Сумма</w:t>
            </w:r>
          </w:p>
        </w:tc>
        <w:tc>
          <w:tcPr>
            <w:tcW w:w="1559" w:type="dxa"/>
          </w:tcPr>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p>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Сумма</w:t>
            </w:r>
          </w:p>
        </w:tc>
        <w:tc>
          <w:tcPr>
            <w:tcW w:w="1559" w:type="dxa"/>
          </w:tcPr>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p>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Сумма</w:t>
            </w:r>
          </w:p>
        </w:tc>
      </w:tr>
      <w:tr w:rsidR="0084192A" w:rsidRPr="00B063F2" w:rsidTr="00A72BAC">
        <w:tc>
          <w:tcPr>
            <w:tcW w:w="2972" w:type="dxa"/>
          </w:tcPr>
          <w:p w:rsidR="0084192A" w:rsidRPr="00B063F2" w:rsidRDefault="0084192A" w:rsidP="00B063F2">
            <w:pPr>
              <w:spacing w:after="0" w:line="240" w:lineRule="auto"/>
              <w:jc w:val="both"/>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Налоговые доходы – всего, в т.ч.</w:t>
            </w:r>
          </w:p>
        </w:tc>
        <w:tc>
          <w:tcPr>
            <w:tcW w:w="1418" w:type="dxa"/>
          </w:tcPr>
          <w:p w:rsidR="0084192A" w:rsidRPr="00B063F2" w:rsidRDefault="0084192A"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15183</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16931</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17032</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18290</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18261</w:t>
            </w:r>
          </w:p>
        </w:tc>
      </w:tr>
      <w:tr w:rsidR="0084192A" w:rsidRPr="00B063F2" w:rsidTr="00A72BAC">
        <w:tc>
          <w:tcPr>
            <w:tcW w:w="2972" w:type="dxa"/>
          </w:tcPr>
          <w:p w:rsidR="0084192A" w:rsidRPr="00B063F2" w:rsidRDefault="0084192A"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Налог на доходы физических лиц</w:t>
            </w:r>
          </w:p>
        </w:tc>
        <w:tc>
          <w:tcPr>
            <w:tcW w:w="1418"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4642</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5311</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5462</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5806</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6408</w:t>
            </w:r>
          </w:p>
        </w:tc>
      </w:tr>
      <w:tr w:rsidR="0084192A" w:rsidRPr="00B063F2" w:rsidTr="00A72BAC">
        <w:tc>
          <w:tcPr>
            <w:tcW w:w="2972" w:type="dxa"/>
          </w:tcPr>
          <w:p w:rsidR="0084192A" w:rsidRPr="00B063F2" w:rsidRDefault="0084192A"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Единый сельскохозяйственный налог</w:t>
            </w:r>
          </w:p>
        </w:tc>
        <w:tc>
          <w:tcPr>
            <w:tcW w:w="1418"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0,02</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0,01</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r>
      <w:tr w:rsidR="0084192A" w:rsidRPr="00B063F2" w:rsidTr="00A72BAC">
        <w:tc>
          <w:tcPr>
            <w:tcW w:w="2972" w:type="dxa"/>
          </w:tcPr>
          <w:p w:rsidR="0084192A" w:rsidRPr="00B063F2" w:rsidRDefault="0084192A"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Налог на имущество физических лиц</w:t>
            </w:r>
          </w:p>
        </w:tc>
        <w:tc>
          <w:tcPr>
            <w:tcW w:w="1418"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1979</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2166</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2561</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2522</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3295</w:t>
            </w:r>
          </w:p>
        </w:tc>
      </w:tr>
      <w:tr w:rsidR="0084192A" w:rsidRPr="00B063F2" w:rsidTr="00A72BAC">
        <w:tc>
          <w:tcPr>
            <w:tcW w:w="2972" w:type="dxa"/>
          </w:tcPr>
          <w:p w:rsidR="0084192A" w:rsidRPr="00B063F2" w:rsidRDefault="0084192A"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Земельный налог</w:t>
            </w:r>
          </w:p>
        </w:tc>
        <w:tc>
          <w:tcPr>
            <w:tcW w:w="1418"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4119</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4274</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3547</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3889</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3076</w:t>
            </w:r>
          </w:p>
        </w:tc>
      </w:tr>
      <w:tr w:rsidR="00ED559E" w:rsidRPr="00B063F2" w:rsidTr="00A72BAC">
        <w:tc>
          <w:tcPr>
            <w:tcW w:w="2972" w:type="dxa"/>
          </w:tcPr>
          <w:p w:rsidR="00ED559E" w:rsidRPr="00B063F2" w:rsidRDefault="00ED559E"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Налоги на товары (работы, услуги), реализуемые на территории РФ</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4443</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5180</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5462</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6073</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5482</w:t>
            </w:r>
          </w:p>
        </w:tc>
      </w:tr>
      <w:tr w:rsidR="00ED559E" w:rsidRPr="00B063F2" w:rsidTr="00A72BAC">
        <w:tc>
          <w:tcPr>
            <w:tcW w:w="2972" w:type="dxa"/>
          </w:tcPr>
          <w:p w:rsidR="00ED559E" w:rsidRPr="00B063F2" w:rsidRDefault="00ED559E" w:rsidP="000C4511">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b/>
                <w:i/>
                <w:sz w:val="24"/>
                <w:szCs w:val="24"/>
                <w:lang w:eastAsia="ru-RU"/>
              </w:rPr>
              <w:t>Неналоговые доходы – всего, в т.ч.</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1795</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3662</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3399</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6447</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3666</w:t>
            </w:r>
          </w:p>
        </w:tc>
      </w:tr>
      <w:tr w:rsidR="00ED559E" w:rsidRPr="00B063F2" w:rsidTr="00A72BAC">
        <w:tc>
          <w:tcPr>
            <w:tcW w:w="2972" w:type="dxa"/>
          </w:tcPr>
          <w:p w:rsidR="00ED559E" w:rsidRPr="00B063F2" w:rsidRDefault="00ED559E"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1343</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1304</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2155</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3283</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2900</w:t>
            </w:r>
          </w:p>
        </w:tc>
      </w:tr>
      <w:tr w:rsidR="00ED559E" w:rsidRPr="00B063F2" w:rsidTr="00A72BAC">
        <w:tc>
          <w:tcPr>
            <w:tcW w:w="2972" w:type="dxa"/>
          </w:tcPr>
          <w:p w:rsidR="00ED559E" w:rsidRPr="00B063F2" w:rsidRDefault="00ED559E"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437</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2146</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332</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2364</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617</w:t>
            </w:r>
          </w:p>
        </w:tc>
      </w:tr>
      <w:tr w:rsidR="00ED559E" w:rsidRPr="00B063F2" w:rsidTr="00A72BAC">
        <w:tc>
          <w:tcPr>
            <w:tcW w:w="2972" w:type="dxa"/>
          </w:tcPr>
          <w:p w:rsidR="00ED559E" w:rsidRPr="00B063F2" w:rsidRDefault="00ED559E"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Прочие доходы от компенсации затрат бюджетов поселений</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670</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692</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r>
      <w:tr w:rsidR="00ED559E" w:rsidRPr="00B063F2" w:rsidTr="00A72BAC">
        <w:tc>
          <w:tcPr>
            <w:tcW w:w="2972" w:type="dxa"/>
          </w:tcPr>
          <w:p w:rsidR="00ED559E" w:rsidRPr="00B063F2" w:rsidRDefault="00ED559E"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Прочие неналоговые доходы</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15</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212</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242</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108</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149</w:t>
            </w:r>
          </w:p>
        </w:tc>
      </w:tr>
      <w:tr w:rsidR="00ED559E" w:rsidRPr="00B063F2" w:rsidTr="00A72BAC">
        <w:trPr>
          <w:trHeight w:val="373"/>
        </w:trPr>
        <w:tc>
          <w:tcPr>
            <w:tcW w:w="2972" w:type="dxa"/>
          </w:tcPr>
          <w:p w:rsidR="00ED559E" w:rsidRPr="00B063F2" w:rsidRDefault="00ED559E" w:rsidP="00B063F2">
            <w:pPr>
              <w:spacing w:after="0" w:line="240" w:lineRule="auto"/>
              <w:jc w:val="both"/>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Итого доходов:</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16978</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20593</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20431</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24737</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21927</w:t>
            </w:r>
          </w:p>
        </w:tc>
      </w:tr>
    </w:tbl>
    <w:p w:rsidR="00B063F2" w:rsidRPr="00B063F2" w:rsidRDefault="00B063F2" w:rsidP="009E289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lastRenderedPageBreak/>
        <w:t>С целью повышения доходной части бюджета проводится работа с неплательщиками налог</w:t>
      </w:r>
      <w:r w:rsidR="00F36C92">
        <w:rPr>
          <w:rFonts w:ascii="Times New Roman" w:eastAsia="Times New Roman" w:hAnsi="Times New Roman" w:cs="Times New Roman"/>
          <w:sz w:val="24"/>
          <w:szCs w:val="24"/>
          <w:lang w:eastAsia="ru-RU"/>
        </w:rPr>
        <w:t>ов</w:t>
      </w:r>
      <w:r w:rsidRPr="00B063F2">
        <w:rPr>
          <w:rFonts w:ascii="Times New Roman" w:eastAsia="Times New Roman" w:hAnsi="Times New Roman" w:cs="Times New Roman"/>
          <w:sz w:val="24"/>
          <w:szCs w:val="24"/>
          <w:lang w:eastAsia="ru-RU"/>
        </w:rPr>
        <w:t xml:space="preserve"> и сбор</w:t>
      </w:r>
      <w:r w:rsidR="00F36C92">
        <w:rPr>
          <w:rFonts w:ascii="Times New Roman" w:eastAsia="Times New Roman" w:hAnsi="Times New Roman" w:cs="Times New Roman"/>
          <w:sz w:val="24"/>
          <w:szCs w:val="24"/>
          <w:lang w:eastAsia="ru-RU"/>
        </w:rPr>
        <w:t>ов,</w:t>
      </w:r>
      <w:r w:rsidRPr="00B063F2">
        <w:rPr>
          <w:rFonts w:ascii="Times New Roman" w:eastAsia="Times New Roman" w:hAnsi="Times New Roman" w:cs="Times New Roman"/>
          <w:sz w:val="24"/>
          <w:szCs w:val="24"/>
          <w:lang w:eastAsia="ru-RU"/>
        </w:rPr>
        <w:t xml:space="preserve"> зачисляемы</w:t>
      </w:r>
      <w:r w:rsidR="00F36C92">
        <w:rPr>
          <w:rFonts w:ascii="Times New Roman" w:eastAsia="Times New Roman" w:hAnsi="Times New Roman" w:cs="Times New Roman"/>
          <w:sz w:val="24"/>
          <w:szCs w:val="24"/>
          <w:lang w:eastAsia="ru-RU"/>
        </w:rPr>
        <w:t>х</w:t>
      </w:r>
      <w:r w:rsidRPr="00B063F2">
        <w:rPr>
          <w:rFonts w:ascii="Times New Roman" w:eastAsia="Times New Roman" w:hAnsi="Times New Roman" w:cs="Times New Roman"/>
          <w:sz w:val="24"/>
          <w:szCs w:val="24"/>
          <w:lang w:eastAsia="ru-RU"/>
        </w:rPr>
        <w:t xml:space="preserve"> в местный бюджет. При администрации постоянно действует комиссия, на рассмотрение которой выносятся вопросы своевременной уплаты налогов, погашения недоимки и задолженности по налогам. В работе комиссии участвуют представители налоговой инспекции и службы судебных приставов </w:t>
      </w:r>
      <w:r w:rsidR="0028358E">
        <w:rPr>
          <w:rFonts w:ascii="Times New Roman" w:eastAsia="Times New Roman" w:hAnsi="Times New Roman" w:cs="Times New Roman"/>
          <w:sz w:val="24"/>
          <w:szCs w:val="24"/>
          <w:lang w:eastAsia="ru-RU"/>
        </w:rPr>
        <w:t>Тайшетского района</w:t>
      </w:r>
      <w:r w:rsidRPr="00B063F2">
        <w:rPr>
          <w:rFonts w:ascii="Times New Roman" w:eastAsia="Times New Roman" w:hAnsi="Times New Roman" w:cs="Times New Roman"/>
          <w:sz w:val="24"/>
          <w:szCs w:val="24"/>
          <w:lang w:eastAsia="ru-RU"/>
        </w:rPr>
        <w:t xml:space="preserve">.   </w:t>
      </w:r>
    </w:p>
    <w:p w:rsidR="00B063F2" w:rsidRPr="00B063F2" w:rsidRDefault="00B063F2" w:rsidP="009E2891">
      <w:pPr>
        <w:spacing w:after="0" w:line="240" w:lineRule="auto"/>
        <w:ind w:firstLine="709"/>
        <w:jc w:val="both"/>
        <w:rPr>
          <w:rFonts w:ascii="Times New Roman" w:eastAsia="Times New Roman" w:hAnsi="Times New Roman" w:cs="Times New Roman"/>
          <w:sz w:val="28"/>
          <w:szCs w:val="28"/>
          <w:lang w:eastAsia="ru-RU"/>
        </w:rPr>
      </w:pPr>
      <w:r w:rsidRPr="00B063F2">
        <w:rPr>
          <w:rFonts w:ascii="Times New Roman" w:eastAsia="Times New Roman" w:hAnsi="Times New Roman" w:cs="Times New Roman"/>
          <w:sz w:val="24"/>
          <w:szCs w:val="24"/>
          <w:lang w:eastAsia="ru-RU"/>
        </w:rPr>
        <w:t>Проводимые в течение отчетного года мероприятия по отработке недоимки дали положительные результаты.  По состоянию на 1 января 2020 года сумма недоимки составляла 5832 тыс. руб., на конец отчетного периода с учетом погашения и перерасчета задолженность снизилась до 2233,0 тыс. руб.  Сумма погашения недоимки за год составила 2299,8 тыс. рублей.</w:t>
      </w:r>
      <w:r w:rsidRPr="00B063F2">
        <w:rPr>
          <w:rFonts w:ascii="Times New Roman" w:eastAsia="Times New Roman" w:hAnsi="Times New Roman" w:cs="Times New Roman"/>
          <w:sz w:val="28"/>
          <w:szCs w:val="28"/>
          <w:lang w:eastAsia="ru-RU"/>
        </w:rPr>
        <w:t xml:space="preserve">  </w:t>
      </w:r>
    </w:p>
    <w:p w:rsidR="00B063F2" w:rsidRPr="00B063F2" w:rsidRDefault="00B063F2" w:rsidP="00B063F2">
      <w:pPr>
        <w:shd w:val="clear" w:color="auto" w:fill="FFFFFF"/>
        <w:spacing w:after="0" w:line="240" w:lineRule="auto"/>
        <w:jc w:val="both"/>
        <w:rPr>
          <w:rFonts w:ascii="Times New Roman" w:eastAsia="Times New Roman" w:hAnsi="Times New Roman" w:cs="Times New Roman"/>
          <w:sz w:val="28"/>
          <w:szCs w:val="28"/>
          <w:lang w:eastAsia="ru-RU"/>
        </w:rPr>
      </w:pPr>
    </w:p>
    <w:p w:rsidR="00A732F6" w:rsidRDefault="00D361FF" w:rsidP="00B063F2">
      <w:pPr>
        <w:shd w:val="clear" w:color="auto" w:fill="FFFFFF"/>
        <w:spacing w:after="0" w:line="240" w:lineRule="auto"/>
        <w:ind w:firstLine="142"/>
        <w:jc w:val="center"/>
        <w:rPr>
          <w:rFonts w:ascii="Times New Roman" w:eastAsia="Times New Roman" w:hAnsi="Times New Roman" w:cs="Times New Roman"/>
          <w:b/>
          <w:sz w:val="24"/>
          <w:szCs w:val="24"/>
          <w:lang w:eastAsia="ru-RU"/>
        </w:rPr>
      </w:pPr>
      <w:r w:rsidRPr="002E5589">
        <w:rPr>
          <w:rFonts w:ascii="Times New Roman" w:eastAsia="Times New Roman" w:hAnsi="Times New Roman" w:cs="Times New Roman"/>
          <w:b/>
          <w:sz w:val="24"/>
          <w:szCs w:val="24"/>
          <w:lang w:eastAsia="ru-RU"/>
        </w:rPr>
        <w:t xml:space="preserve">Диаграмма. </w:t>
      </w:r>
      <w:r w:rsidR="00B063F2" w:rsidRPr="002E5589">
        <w:rPr>
          <w:rFonts w:ascii="Times New Roman" w:eastAsia="Times New Roman" w:hAnsi="Times New Roman" w:cs="Times New Roman"/>
          <w:b/>
          <w:sz w:val="24"/>
          <w:szCs w:val="24"/>
          <w:lang w:eastAsia="ru-RU"/>
        </w:rPr>
        <w:t>Динамика снижения недоимки по налогам и сборам</w:t>
      </w:r>
      <w:r w:rsidR="00BB17A7" w:rsidRPr="002E5589">
        <w:rPr>
          <w:rFonts w:ascii="Times New Roman" w:eastAsia="Times New Roman" w:hAnsi="Times New Roman" w:cs="Times New Roman"/>
          <w:b/>
          <w:sz w:val="24"/>
          <w:szCs w:val="24"/>
          <w:lang w:eastAsia="ru-RU"/>
        </w:rPr>
        <w:t xml:space="preserve"> </w:t>
      </w:r>
      <w:r w:rsidR="00B063F2" w:rsidRPr="002E5589">
        <w:rPr>
          <w:rFonts w:ascii="Times New Roman" w:eastAsia="Times New Roman" w:hAnsi="Times New Roman" w:cs="Times New Roman"/>
          <w:b/>
          <w:sz w:val="24"/>
          <w:szCs w:val="24"/>
          <w:lang w:eastAsia="ru-RU"/>
        </w:rPr>
        <w:t xml:space="preserve">за 2020 год </w:t>
      </w:r>
    </w:p>
    <w:p w:rsidR="00B063F2" w:rsidRPr="002E5589" w:rsidRDefault="00B063F2" w:rsidP="00B063F2">
      <w:pPr>
        <w:shd w:val="clear" w:color="auto" w:fill="FFFFFF"/>
        <w:spacing w:after="0" w:line="240" w:lineRule="auto"/>
        <w:ind w:firstLine="142"/>
        <w:jc w:val="center"/>
        <w:rPr>
          <w:rFonts w:ascii="Times New Roman" w:eastAsia="Times New Roman" w:hAnsi="Times New Roman" w:cs="Times New Roman"/>
          <w:b/>
          <w:sz w:val="24"/>
          <w:szCs w:val="24"/>
          <w:lang w:eastAsia="ru-RU"/>
        </w:rPr>
      </w:pPr>
      <w:r w:rsidRPr="002E5589">
        <w:rPr>
          <w:rFonts w:ascii="Times New Roman" w:eastAsia="Times New Roman" w:hAnsi="Times New Roman" w:cs="Times New Roman"/>
          <w:b/>
          <w:sz w:val="24"/>
          <w:szCs w:val="24"/>
          <w:lang w:eastAsia="ru-RU"/>
        </w:rPr>
        <w:t>(тыс. рублей)</w:t>
      </w:r>
    </w:p>
    <w:p w:rsidR="00B063F2" w:rsidRPr="00B063F2" w:rsidRDefault="00B063F2" w:rsidP="00B063F2">
      <w:pPr>
        <w:shd w:val="clear" w:color="auto" w:fill="FFFFFF"/>
        <w:spacing w:after="0" w:line="240" w:lineRule="auto"/>
        <w:jc w:val="center"/>
        <w:rPr>
          <w:rFonts w:ascii="Times New Roman" w:eastAsia="Times New Roman" w:hAnsi="Times New Roman" w:cs="Times New Roman"/>
          <w:sz w:val="28"/>
          <w:szCs w:val="28"/>
          <w:lang w:eastAsia="ru-RU"/>
        </w:rPr>
      </w:pPr>
      <w:r w:rsidRPr="00B063F2">
        <w:rPr>
          <w:rFonts w:ascii="Times New Roman" w:eastAsia="Times New Roman" w:hAnsi="Times New Roman" w:cs="Times New Roman"/>
          <w:noProof/>
          <w:sz w:val="28"/>
          <w:szCs w:val="28"/>
          <w:lang w:eastAsia="ru-RU"/>
        </w:rPr>
        <w:drawing>
          <wp:inline distT="0" distB="0" distL="0" distR="0" wp14:anchorId="4FBBE75B" wp14:editId="76A769B1">
            <wp:extent cx="4971569" cy="2159000"/>
            <wp:effectExtent l="0" t="0" r="635" b="127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Безвозмездные поступления за 2020 год составили 124692 тыс. руб., что соответствует 85,05 % от общего поступления доходов бюджета. </w:t>
      </w:r>
    </w:p>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Style w:val="aa"/>
        <w:tblW w:w="9776" w:type="dxa"/>
        <w:tblLook w:val="04A0" w:firstRow="1" w:lastRow="0" w:firstColumn="1" w:lastColumn="0" w:noHBand="0" w:noVBand="1"/>
      </w:tblPr>
      <w:tblGrid>
        <w:gridCol w:w="2157"/>
        <w:gridCol w:w="2941"/>
        <w:gridCol w:w="3119"/>
        <w:gridCol w:w="1559"/>
      </w:tblGrid>
      <w:tr w:rsidR="00B063F2" w:rsidRPr="00B063F2" w:rsidTr="007645CA">
        <w:tc>
          <w:tcPr>
            <w:tcW w:w="2157" w:type="dxa"/>
          </w:tcPr>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Год</w:t>
            </w:r>
          </w:p>
        </w:tc>
        <w:tc>
          <w:tcPr>
            <w:tcW w:w="2941" w:type="dxa"/>
          </w:tcPr>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Собственные доходы</w:t>
            </w:r>
          </w:p>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(тыс. руб.)</w:t>
            </w:r>
          </w:p>
        </w:tc>
        <w:tc>
          <w:tcPr>
            <w:tcW w:w="3119" w:type="dxa"/>
          </w:tcPr>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Безвозмездные поступления (тыс. руб.)</w:t>
            </w:r>
          </w:p>
        </w:tc>
        <w:tc>
          <w:tcPr>
            <w:tcW w:w="1559" w:type="dxa"/>
          </w:tcPr>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Всего</w:t>
            </w:r>
          </w:p>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(тыс. руб.)</w:t>
            </w:r>
          </w:p>
        </w:tc>
      </w:tr>
      <w:tr w:rsidR="00B063F2" w:rsidRPr="00B063F2" w:rsidTr="007645CA">
        <w:tc>
          <w:tcPr>
            <w:tcW w:w="2157"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2016</w:t>
            </w:r>
          </w:p>
        </w:tc>
        <w:tc>
          <w:tcPr>
            <w:tcW w:w="2941"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16978</w:t>
            </w:r>
          </w:p>
        </w:tc>
        <w:tc>
          <w:tcPr>
            <w:tcW w:w="311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39818</w:t>
            </w:r>
          </w:p>
        </w:tc>
        <w:tc>
          <w:tcPr>
            <w:tcW w:w="155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56796</w:t>
            </w:r>
          </w:p>
        </w:tc>
      </w:tr>
      <w:tr w:rsidR="00B063F2" w:rsidRPr="00B063F2" w:rsidTr="007645CA">
        <w:tc>
          <w:tcPr>
            <w:tcW w:w="2157"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2017</w:t>
            </w:r>
          </w:p>
        </w:tc>
        <w:tc>
          <w:tcPr>
            <w:tcW w:w="2941"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20593</w:t>
            </w:r>
          </w:p>
        </w:tc>
        <w:tc>
          <w:tcPr>
            <w:tcW w:w="311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19805</w:t>
            </w:r>
          </w:p>
        </w:tc>
        <w:tc>
          <w:tcPr>
            <w:tcW w:w="155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40398</w:t>
            </w:r>
          </w:p>
        </w:tc>
      </w:tr>
      <w:tr w:rsidR="00B063F2" w:rsidRPr="00B063F2" w:rsidTr="007645CA">
        <w:tc>
          <w:tcPr>
            <w:tcW w:w="2157"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2018</w:t>
            </w:r>
          </w:p>
        </w:tc>
        <w:tc>
          <w:tcPr>
            <w:tcW w:w="2941"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20431</w:t>
            </w:r>
          </w:p>
        </w:tc>
        <w:tc>
          <w:tcPr>
            <w:tcW w:w="311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101805</w:t>
            </w:r>
          </w:p>
        </w:tc>
        <w:tc>
          <w:tcPr>
            <w:tcW w:w="155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122236</w:t>
            </w:r>
          </w:p>
        </w:tc>
      </w:tr>
      <w:tr w:rsidR="00B063F2" w:rsidRPr="00B063F2" w:rsidTr="007645CA">
        <w:tc>
          <w:tcPr>
            <w:tcW w:w="2157"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2019</w:t>
            </w:r>
          </w:p>
        </w:tc>
        <w:tc>
          <w:tcPr>
            <w:tcW w:w="2941"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24737</w:t>
            </w:r>
          </w:p>
        </w:tc>
        <w:tc>
          <w:tcPr>
            <w:tcW w:w="311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53524</w:t>
            </w:r>
          </w:p>
        </w:tc>
        <w:tc>
          <w:tcPr>
            <w:tcW w:w="155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78261</w:t>
            </w:r>
          </w:p>
        </w:tc>
      </w:tr>
      <w:tr w:rsidR="00B063F2" w:rsidRPr="00B063F2" w:rsidTr="007645CA">
        <w:tc>
          <w:tcPr>
            <w:tcW w:w="2157"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2020</w:t>
            </w:r>
          </w:p>
        </w:tc>
        <w:tc>
          <w:tcPr>
            <w:tcW w:w="2941"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21927</w:t>
            </w:r>
          </w:p>
        </w:tc>
        <w:tc>
          <w:tcPr>
            <w:tcW w:w="311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124692</w:t>
            </w:r>
          </w:p>
        </w:tc>
        <w:tc>
          <w:tcPr>
            <w:tcW w:w="155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146619</w:t>
            </w:r>
          </w:p>
        </w:tc>
      </w:tr>
    </w:tbl>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063F2" w:rsidRPr="00B063F2" w:rsidRDefault="00B063F2" w:rsidP="00B063F2">
      <w:pPr>
        <w:shd w:val="clear" w:color="auto" w:fill="FFFFFF"/>
        <w:spacing w:after="0" w:line="240" w:lineRule="auto"/>
        <w:jc w:val="center"/>
        <w:rPr>
          <w:rFonts w:ascii="Times New Roman" w:eastAsia="Times New Roman" w:hAnsi="Times New Roman" w:cs="Times New Roman"/>
          <w:b/>
          <w:bCs/>
          <w:sz w:val="28"/>
          <w:szCs w:val="28"/>
          <w:lang w:eastAsia="ru-RU"/>
        </w:rPr>
      </w:pPr>
      <w:r w:rsidRPr="00B063F2">
        <w:rPr>
          <w:rFonts w:ascii="Times New Roman" w:eastAsia="Times New Roman" w:hAnsi="Times New Roman" w:cs="Times New Roman"/>
          <w:b/>
          <w:bCs/>
          <w:sz w:val="28"/>
          <w:szCs w:val="28"/>
          <w:lang w:eastAsia="ru-RU"/>
        </w:rPr>
        <w:t>Структура доходов местного бюджета за период с 2016 по 2020 год.</w:t>
      </w:r>
    </w:p>
    <w:p w:rsidR="00B063F2" w:rsidRPr="00B063F2" w:rsidRDefault="00506E9E" w:rsidP="00B063F2">
      <w:pPr>
        <w:shd w:val="clear" w:color="auto" w:fill="FFFFFF"/>
        <w:spacing w:after="0" w:line="240" w:lineRule="auto"/>
        <w:jc w:val="center"/>
        <w:rPr>
          <w:rFonts w:ascii="Times New Roman" w:eastAsia="Times New Roman" w:hAnsi="Times New Roman" w:cs="Times New Roman"/>
          <w:b/>
          <w:bCs/>
          <w:i/>
          <w:sz w:val="28"/>
          <w:szCs w:val="28"/>
          <w:lang w:eastAsia="ru-RU"/>
        </w:rPr>
      </w:pPr>
      <w:r w:rsidRPr="00B063F2">
        <w:rPr>
          <w:rFonts w:ascii="Times New Roman" w:eastAsia="Times New Roman" w:hAnsi="Times New Roman" w:cs="Times New Roman"/>
          <w:bCs/>
          <w:noProof/>
          <w:sz w:val="28"/>
          <w:szCs w:val="28"/>
          <w:lang w:eastAsia="ru-RU"/>
        </w:rPr>
        <w:drawing>
          <wp:inline distT="0" distB="0" distL="0" distR="0" wp14:anchorId="76DA8217" wp14:editId="37BDABE2">
            <wp:extent cx="5786078" cy="2566035"/>
            <wp:effectExtent l="0" t="0" r="5715" b="571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63F2" w:rsidRPr="00B063F2" w:rsidRDefault="00B063F2" w:rsidP="00B063F2">
      <w:pPr>
        <w:spacing w:after="0"/>
        <w:ind w:right="142"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lastRenderedPageBreak/>
        <w:t xml:space="preserve">Информация о стадиях бюджетного процесса, о плановых показателях бюджета города и его исполнении размещается на официальном сайте </w:t>
      </w:r>
      <w:r w:rsidR="009127E3">
        <w:rPr>
          <w:rFonts w:ascii="Times New Roman" w:eastAsia="Times New Roman" w:hAnsi="Times New Roman" w:cs="Times New Roman"/>
          <w:sz w:val="24"/>
          <w:szCs w:val="24"/>
          <w:lang w:eastAsia="ru-RU"/>
        </w:rPr>
        <w:t>администрации</w:t>
      </w:r>
      <w:r w:rsidRPr="00B063F2">
        <w:rPr>
          <w:rFonts w:ascii="Times New Roman" w:eastAsia="Times New Roman" w:hAnsi="Times New Roman" w:cs="Times New Roman"/>
          <w:sz w:val="24"/>
          <w:szCs w:val="24"/>
          <w:lang w:eastAsia="ru-RU"/>
        </w:rPr>
        <w:t xml:space="preserve"> города Бирюсинска. </w:t>
      </w:r>
    </w:p>
    <w:tbl>
      <w:tblPr>
        <w:tblStyle w:val="aa"/>
        <w:tblW w:w="0" w:type="auto"/>
        <w:tblLook w:val="04A0" w:firstRow="1" w:lastRow="0" w:firstColumn="1" w:lastColumn="0" w:noHBand="0" w:noVBand="1"/>
      </w:tblPr>
      <w:tblGrid>
        <w:gridCol w:w="9344"/>
      </w:tblGrid>
      <w:tr w:rsidR="00644CB4" w:rsidTr="00644CB4">
        <w:tc>
          <w:tcPr>
            <w:tcW w:w="9344" w:type="dxa"/>
            <w:shd w:val="clear" w:color="auto" w:fill="C5E0B3" w:themeFill="accent6" w:themeFillTint="66"/>
          </w:tcPr>
          <w:p w:rsidR="00644CB4" w:rsidRPr="00B063F2" w:rsidRDefault="00644CB4" w:rsidP="00644CB4">
            <w:pPr>
              <w:shd w:val="clear" w:color="auto" w:fill="FFFFFF"/>
              <w:ind w:firstLine="709"/>
              <w:jc w:val="center"/>
              <w:rPr>
                <w:rFonts w:ascii="Times New Roman" w:eastAsia="Times New Roman" w:hAnsi="Times New Roman" w:cs="Times New Roman"/>
                <w:b/>
                <w:bCs/>
                <w:sz w:val="32"/>
                <w:szCs w:val="32"/>
                <w:lang w:eastAsia="ru-RU"/>
              </w:rPr>
            </w:pPr>
            <w:r w:rsidRPr="00B063F2">
              <w:rPr>
                <w:rFonts w:ascii="Times New Roman" w:eastAsia="Times New Roman" w:hAnsi="Times New Roman" w:cs="Times New Roman"/>
                <w:b/>
                <w:bCs/>
                <w:sz w:val="32"/>
                <w:szCs w:val="32"/>
                <w:lang w:eastAsia="ru-RU"/>
              </w:rPr>
              <w:t>Расходы бюджета</w:t>
            </w:r>
          </w:p>
          <w:p w:rsidR="00644CB4" w:rsidRDefault="00644CB4" w:rsidP="00B063F2">
            <w:pPr>
              <w:jc w:val="center"/>
              <w:rPr>
                <w:rFonts w:ascii="Times New Roman" w:eastAsia="Times New Roman" w:hAnsi="Times New Roman" w:cs="Times New Roman"/>
                <w:b/>
                <w:bCs/>
                <w:sz w:val="32"/>
                <w:szCs w:val="32"/>
                <w:lang w:eastAsia="ru-RU"/>
              </w:rPr>
            </w:pPr>
          </w:p>
        </w:tc>
      </w:tr>
    </w:tbl>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bdr w:val="none" w:sz="0" w:space="0" w:color="auto" w:frame="1"/>
          <w:shd w:val="clear" w:color="auto" w:fill="FFFFFF"/>
          <w:lang w:eastAsia="ru-RU"/>
        </w:rPr>
        <w:t>Расходы бюджета</w:t>
      </w:r>
      <w:r w:rsidRPr="00B063F2">
        <w:rPr>
          <w:rFonts w:ascii="Times New Roman" w:eastAsia="Times New Roman" w:hAnsi="Times New Roman" w:cs="Times New Roman"/>
          <w:sz w:val="24"/>
          <w:szCs w:val="24"/>
          <w:shd w:val="clear" w:color="auto" w:fill="FFFFFF"/>
          <w:lang w:eastAsia="ru-RU"/>
        </w:rPr>
        <w:t> производились в соответствии с утвержденным бюджетом на 2020 год с учетом вносимых в него изменений и дополнений, согласно действующему законодательству.</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bCs/>
          <w:sz w:val="28"/>
          <w:szCs w:val="28"/>
          <w:lang w:eastAsia="ru-RU"/>
        </w:rPr>
        <w:t xml:space="preserve"> </w:t>
      </w:r>
      <w:r w:rsidRPr="00B063F2">
        <w:rPr>
          <w:rFonts w:ascii="Times New Roman" w:eastAsia="Times New Roman" w:hAnsi="Times New Roman" w:cs="Times New Roman"/>
          <w:bCs/>
          <w:sz w:val="24"/>
          <w:szCs w:val="24"/>
          <w:lang w:eastAsia="ru-RU"/>
        </w:rPr>
        <w:t>Расходы бюджета</w:t>
      </w:r>
      <w:r w:rsidRPr="00B063F2">
        <w:rPr>
          <w:rFonts w:ascii="Times New Roman" w:eastAsia="Times New Roman" w:hAnsi="Times New Roman" w:cs="Times New Roman"/>
          <w:sz w:val="24"/>
          <w:szCs w:val="24"/>
          <w:lang w:eastAsia="ru-RU"/>
        </w:rPr>
        <w:t> города исполнены на сумму 137679,3 тыс. руб. или на 73,9% от уточненного плана, из них: 95315,6 тыс. руб. - за счет средств, поступивших из бюджетов других уровней в виде субсидий, субвенций, иных межбюджетных трансфертов и безвозмездных поступлений.</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Расходы бюджета сохранили свою программную направленность. Общее количество утвержденных муниципальных программ составляет 21 программа, охватывающие все сферы деятельности. </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Расходы по муниципальной программе «Содержание и ремонт городских дорог» составили 57630,2 тыс. руб. или 41,86% от общих расходов бюджета, расходы на мероприятия по программе «Чистая вода» составили 1138,5 тыс. руб. или 0,9%, расходы на мероприятия по переселению граждан в рамках муниципальной программы «Переселение граждан,  проживающих на территории  Бирюсинского муниципального образования «Бирюсинское городское поселение» из аварийного жилищного фонда, признанного таковым до 1 января 2017 года» составили 38452,8 тыс. руб. или 27,9%. </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Расходы по муниципальным программам жилищно-коммунального хозяйства, благоустройства, содержания уличного освещения и территориального планирования составили 17592,5 тыс. руб., в том числе по программе «Комфортная городская среда» - 8628,2 тыс. руб., по программе «Обращения с отходами, в том числе коммунальными» - 1272,2 тыс. руб.</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bCs/>
          <w:sz w:val="24"/>
          <w:szCs w:val="24"/>
          <w:lang w:eastAsia="ru-RU"/>
        </w:rPr>
        <w:t>В 2020 году расходы бюджета на социальную сферу</w:t>
      </w:r>
      <w:r w:rsidRPr="00B063F2">
        <w:rPr>
          <w:rFonts w:ascii="Times New Roman" w:eastAsia="Times New Roman" w:hAnsi="Times New Roman" w:cs="Times New Roman"/>
          <w:sz w:val="24"/>
          <w:szCs w:val="24"/>
          <w:lang w:eastAsia="ru-RU"/>
        </w:rPr>
        <w:t xml:space="preserve"> составили 4713,2 тыс. руб., из них на:</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содержание муниципального жилищного фонда – 333,2 тыс. руб.</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на муниципальную программу «Развитие библиотечного дела» – 2682,7 тыс. руб.</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социальную политику – 1017,4 тыс. руб.;</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 на программу «Развитие физической культуры и спорта» – 679,9 тыс. руб. </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Расходы по муниципальной программе «Обеспечение деятельности органов местного самоуправления» составили 16 829,4 тыс. руб.</w:t>
      </w:r>
    </w:p>
    <w:p w:rsid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Прочие непрограммные расходы (к ним относятся расходы на исполнение переданных полномочий, расходы на национальную безопасность, межбюджетные трансферты) составили 1484,6 тыс. рублей.</w:t>
      </w:r>
    </w:p>
    <w:p w:rsidR="005B107B" w:rsidRDefault="005B107B"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75AE0" w:rsidRPr="00B063F2" w:rsidRDefault="005B107B" w:rsidP="00B61EE9">
      <w:pPr>
        <w:shd w:val="clear" w:color="auto" w:fill="FFFFFF"/>
        <w:spacing w:after="0" w:line="240" w:lineRule="auto"/>
        <w:rPr>
          <w:rFonts w:ascii="Times New Roman" w:eastAsia="Times New Roman" w:hAnsi="Times New Roman" w:cs="Times New Roman"/>
          <w:sz w:val="24"/>
          <w:szCs w:val="24"/>
          <w:lang w:eastAsia="ru-RU"/>
        </w:rPr>
      </w:pPr>
      <w:r w:rsidRPr="00B063F2">
        <w:rPr>
          <w:rFonts w:ascii="Times New Roman" w:eastAsia="Times New Roman" w:hAnsi="Times New Roman" w:cs="Times New Roman"/>
          <w:noProof/>
          <w:sz w:val="28"/>
          <w:szCs w:val="28"/>
          <w:lang w:eastAsia="ru-RU"/>
        </w:rPr>
        <w:drawing>
          <wp:inline distT="0" distB="0" distL="0" distR="0" wp14:anchorId="550E5A98" wp14:editId="22B658AE">
            <wp:extent cx="6038850" cy="24955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63F2" w:rsidRPr="00B063F2" w:rsidRDefault="00B063F2" w:rsidP="00B063F2">
      <w:pPr>
        <w:shd w:val="clear" w:color="auto" w:fill="FFFFFF"/>
        <w:spacing w:after="0" w:line="240" w:lineRule="auto"/>
        <w:ind w:firstLine="709"/>
        <w:jc w:val="center"/>
        <w:rPr>
          <w:rFonts w:ascii="Times New Roman" w:eastAsia="Times New Roman" w:hAnsi="Times New Roman" w:cs="Times New Roman"/>
          <w:b/>
          <w:sz w:val="32"/>
          <w:szCs w:val="32"/>
          <w:lang w:eastAsia="ru-RU"/>
        </w:rPr>
      </w:pPr>
      <w:r w:rsidRPr="00B063F2">
        <w:rPr>
          <w:rFonts w:ascii="Times New Roman" w:eastAsia="Times New Roman" w:hAnsi="Times New Roman" w:cs="Times New Roman"/>
          <w:b/>
          <w:sz w:val="32"/>
          <w:szCs w:val="32"/>
          <w:lang w:eastAsia="ru-RU"/>
        </w:rPr>
        <w:lastRenderedPageBreak/>
        <w:t>Структура расходов бюджета за период с 2016 по 2020 годы</w:t>
      </w:r>
    </w:p>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W w:w="11236"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275"/>
        <w:gridCol w:w="709"/>
        <w:gridCol w:w="1134"/>
        <w:gridCol w:w="709"/>
        <w:gridCol w:w="1133"/>
        <w:gridCol w:w="851"/>
        <w:gridCol w:w="1134"/>
        <w:gridCol w:w="709"/>
        <w:gridCol w:w="1134"/>
        <w:gridCol w:w="709"/>
      </w:tblGrid>
      <w:tr w:rsidR="00B063F2" w:rsidRPr="00B063F2" w:rsidTr="00E1332F">
        <w:trPr>
          <w:cantSplit/>
          <w:trHeight w:val="209"/>
        </w:trPr>
        <w:tc>
          <w:tcPr>
            <w:tcW w:w="1739" w:type="dxa"/>
            <w:vMerge w:val="restart"/>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Наименование расходов</w:t>
            </w:r>
          </w:p>
        </w:tc>
        <w:tc>
          <w:tcPr>
            <w:tcW w:w="1984" w:type="dxa"/>
            <w:gridSpan w:val="2"/>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2016 год</w:t>
            </w:r>
          </w:p>
        </w:tc>
        <w:tc>
          <w:tcPr>
            <w:tcW w:w="1843" w:type="dxa"/>
            <w:gridSpan w:val="2"/>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2017 год</w:t>
            </w:r>
          </w:p>
        </w:tc>
        <w:tc>
          <w:tcPr>
            <w:tcW w:w="1984" w:type="dxa"/>
            <w:gridSpan w:val="2"/>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2018 год</w:t>
            </w:r>
          </w:p>
        </w:tc>
        <w:tc>
          <w:tcPr>
            <w:tcW w:w="1843" w:type="dxa"/>
            <w:gridSpan w:val="2"/>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2019 год</w:t>
            </w:r>
          </w:p>
        </w:tc>
        <w:tc>
          <w:tcPr>
            <w:tcW w:w="1843" w:type="dxa"/>
            <w:gridSpan w:val="2"/>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2020 год</w:t>
            </w:r>
          </w:p>
        </w:tc>
      </w:tr>
      <w:tr w:rsidR="00B063F2" w:rsidRPr="00B063F2" w:rsidTr="00E1332F">
        <w:trPr>
          <w:cantSplit/>
          <w:trHeight w:val="209"/>
        </w:trPr>
        <w:tc>
          <w:tcPr>
            <w:tcW w:w="1739" w:type="dxa"/>
            <w:vMerge/>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p>
        </w:tc>
        <w:tc>
          <w:tcPr>
            <w:tcW w:w="1275"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тыс. руб.</w:t>
            </w:r>
          </w:p>
        </w:tc>
        <w:tc>
          <w:tcPr>
            <w:tcW w:w="709"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уд. вес %</w:t>
            </w:r>
          </w:p>
        </w:tc>
        <w:tc>
          <w:tcPr>
            <w:tcW w:w="1134"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тыс. руб.</w:t>
            </w:r>
          </w:p>
        </w:tc>
        <w:tc>
          <w:tcPr>
            <w:tcW w:w="709"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уд. вес %</w:t>
            </w:r>
          </w:p>
        </w:tc>
        <w:tc>
          <w:tcPr>
            <w:tcW w:w="1133"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тыс. руб.</w:t>
            </w:r>
          </w:p>
        </w:tc>
        <w:tc>
          <w:tcPr>
            <w:tcW w:w="851"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уд. вес %</w:t>
            </w:r>
          </w:p>
        </w:tc>
        <w:tc>
          <w:tcPr>
            <w:tcW w:w="1134"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тыс. руб.</w:t>
            </w:r>
          </w:p>
        </w:tc>
        <w:tc>
          <w:tcPr>
            <w:tcW w:w="709"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уд. вес %</w:t>
            </w:r>
          </w:p>
        </w:tc>
        <w:tc>
          <w:tcPr>
            <w:tcW w:w="1134"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тыс. руб.</w:t>
            </w:r>
          </w:p>
        </w:tc>
        <w:tc>
          <w:tcPr>
            <w:tcW w:w="709"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уд. вес %</w:t>
            </w:r>
          </w:p>
        </w:tc>
      </w:tr>
      <w:tr w:rsidR="00B063F2" w:rsidRPr="00B063F2" w:rsidTr="00E1332F">
        <w:trPr>
          <w:trHeight w:val="209"/>
        </w:trPr>
        <w:tc>
          <w:tcPr>
            <w:tcW w:w="1739" w:type="dxa"/>
          </w:tcPr>
          <w:p w:rsidR="00B063F2" w:rsidRPr="00B063F2" w:rsidRDefault="00B063F2" w:rsidP="00B063F2">
            <w:pPr>
              <w:widowControl w:val="0"/>
              <w:snapToGrid w:val="0"/>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Общегосударственные вопросы</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13274,48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15417,9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39,5</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14809,0</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12,0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15328,4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16829,5</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12,2</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Национальная оборона</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521,4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0,8</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514,5</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1,3</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583,8</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0,47</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575,8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0,8</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335,3</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Национальная безопасность</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86,2</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0,13</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38,3</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0,03</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318,0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Национальная экономика</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5939,76</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9,0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9985,8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25,6</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84876,8</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68,75</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22838,8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29,9</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59472,9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43,4</w:t>
            </w:r>
          </w:p>
        </w:tc>
      </w:tr>
      <w:tr w:rsidR="00B063F2" w:rsidRPr="00B063F2" w:rsidTr="00E1332F">
        <w:trPr>
          <w:trHeight w:val="209"/>
        </w:trPr>
        <w:tc>
          <w:tcPr>
            <w:tcW w:w="1739" w:type="dxa"/>
          </w:tcPr>
          <w:p w:rsidR="00B063F2" w:rsidRPr="00B063F2" w:rsidRDefault="00B063F2" w:rsidP="00B063F2">
            <w:pPr>
              <w:spacing w:after="0" w:line="240" w:lineRule="auto"/>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Жилищно – коммунальное хозяйство</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42825,0</w:t>
            </w:r>
          </w:p>
        </w:tc>
        <w:tc>
          <w:tcPr>
            <w:tcW w:w="709" w:type="dxa"/>
          </w:tcPr>
          <w:p w:rsidR="00B063F2" w:rsidRPr="00B063F2" w:rsidRDefault="00B063F2" w:rsidP="00E1332F">
            <w:pPr>
              <w:spacing w:after="0" w:line="240" w:lineRule="auto"/>
              <w:ind w:left="-108"/>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64,64</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8927,9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22,9</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19040,4</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15,42</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31240,8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40,9</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54999,9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39,9</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Охрана окружающей среды</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1033,8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1,4</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1272,2</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0,9</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Культура </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2439,11</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3,68</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2763,2</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7,2</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3015,3</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2,4</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3116,0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4,1</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2682,7</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1,9</w:t>
            </w:r>
          </w:p>
        </w:tc>
      </w:tr>
      <w:tr w:rsidR="00B063F2" w:rsidRPr="00B063F2" w:rsidTr="00E1332F">
        <w:trPr>
          <w:trHeight w:val="209"/>
        </w:trPr>
        <w:tc>
          <w:tcPr>
            <w:tcW w:w="1739" w:type="dxa"/>
          </w:tcPr>
          <w:p w:rsidR="00B063F2" w:rsidRPr="00B063F2" w:rsidRDefault="00B063F2" w:rsidP="00B063F2">
            <w:pPr>
              <w:spacing w:after="0" w:line="240" w:lineRule="auto"/>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Физическая культура и спорт</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291,94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0,44</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439,4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1,1</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185,8</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1234,3</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1,5</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679,9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0,5</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Социальная политика</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799,94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1,2</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847,0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2,2</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875,9</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0,7</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969,6</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1,3</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1017,4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0,7</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Межбюджетные трансферты</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72,07</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0,11</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72,1</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32,5</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0,03</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37,2</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0,1</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71,5</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0,1</w:t>
            </w:r>
          </w:p>
        </w:tc>
      </w:tr>
      <w:tr w:rsidR="00B063F2" w:rsidRPr="00B063F2" w:rsidTr="00E1332F">
        <w:trPr>
          <w:trHeight w:val="721"/>
        </w:trPr>
        <w:tc>
          <w:tcPr>
            <w:tcW w:w="1739" w:type="dxa"/>
          </w:tcPr>
          <w:p w:rsidR="00B063F2" w:rsidRPr="00B063F2" w:rsidRDefault="00B063F2" w:rsidP="00B063F2">
            <w:pPr>
              <w:spacing w:after="0" w:line="240" w:lineRule="auto"/>
              <w:jc w:val="both"/>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Итого расходов:</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66249,9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100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38969,8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100</w:t>
            </w:r>
          </w:p>
        </w:tc>
        <w:tc>
          <w:tcPr>
            <w:tcW w:w="1133" w:type="dxa"/>
          </w:tcPr>
          <w:p w:rsidR="00B063F2" w:rsidRPr="00B063F2" w:rsidRDefault="00B063F2" w:rsidP="00B063F2">
            <w:pPr>
              <w:spacing w:after="0" w:line="240" w:lineRule="auto"/>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123457,8</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100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76374,7</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100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137679,3</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100</w:t>
            </w:r>
          </w:p>
        </w:tc>
      </w:tr>
    </w:tbl>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063F2" w:rsidRPr="00B063F2" w:rsidRDefault="00B063F2" w:rsidP="001646F0">
      <w:pPr>
        <w:shd w:val="clear" w:color="auto" w:fill="FFFFFF"/>
        <w:spacing w:after="0" w:line="240" w:lineRule="auto"/>
        <w:jc w:val="center"/>
        <w:rPr>
          <w:rFonts w:ascii="Times New Roman" w:eastAsia="Times New Roman" w:hAnsi="Times New Roman" w:cs="Times New Roman"/>
          <w:sz w:val="28"/>
          <w:szCs w:val="28"/>
          <w:highlight w:val="yellow"/>
          <w:lang w:eastAsia="ru-RU"/>
        </w:rPr>
      </w:pPr>
      <w:r w:rsidRPr="00B063F2">
        <w:rPr>
          <w:rFonts w:ascii="Times New Roman" w:eastAsia="Times New Roman" w:hAnsi="Times New Roman" w:cs="Times New Roman"/>
          <w:noProof/>
          <w:sz w:val="28"/>
          <w:szCs w:val="28"/>
          <w:lang w:eastAsia="ru-RU"/>
        </w:rPr>
        <w:drawing>
          <wp:inline distT="0" distB="0" distL="0" distR="0" wp14:anchorId="10435A64" wp14:editId="02EF7690">
            <wp:extent cx="5105400" cy="332422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63F2" w:rsidRPr="00B063F2" w:rsidRDefault="00B063F2" w:rsidP="00A83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lastRenderedPageBreak/>
        <w:t>По итогам 2020 года можно сделать вывод о том, что</w:t>
      </w:r>
      <w:r w:rsidR="00423E48">
        <w:rPr>
          <w:rFonts w:ascii="Times New Roman" w:eastAsia="Times New Roman" w:hAnsi="Times New Roman" w:cs="Times New Roman"/>
          <w:sz w:val="24"/>
          <w:szCs w:val="24"/>
          <w:lang w:eastAsia="ru-RU"/>
        </w:rPr>
        <w:t>,</w:t>
      </w:r>
      <w:r w:rsidRPr="00B063F2">
        <w:rPr>
          <w:rFonts w:ascii="Times New Roman" w:eastAsia="Times New Roman" w:hAnsi="Times New Roman" w:cs="Times New Roman"/>
          <w:sz w:val="24"/>
          <w:szCs w:val="24"/>
          <w:lang w:eastAsia="ru-RU"/>
        </w:rPr>
        <w:t xml:space="preserve"> </w:t>
      </w:r>
      <w:r w:rsidR="00423E48" w:rsidRPr="00B063F2">
        <w:rPr>
          <w:rFonts w:ascii="Times New Roman" w:eastAsia="Times New Roman" w:hAnsi="Times New Roman" w:cs="Times New Roman"/>
          <w:sz w:val="24"/>
          <w:szCs w:val="24"/>
          <w:lang w:eastAsia="ru-RU"/>
        </w:rPr>
        <w:t xml:space="preserve">проводимая </w:t>
      </w:r>
      <w:r w:rsidRPr="00B063F2">
        <w:rPr>
          <w:rFonts w:ascii="Times New Roman" w:eastAsia="Times New Roman" w:hAnsi="Times New Roman" w:cs="Times New Roman"/>
          <w:sz w:val="24"/>
          <w:szCs w:val="24"/>
          <w:lang w:eastAsia="ru-RU"/>
        </w:rPr>
        <w:t>бюджетная политика, ориентирована на оптимизацию бюджетных расходов, соблюдение режима экономии и повышение эффективности расходования бюджетных средств и служит в первую очередь решению приоритетных задач поставленных на отчетный период.</w:t>
      </w:r>
    </w:p>
    <w:p w:rsidR="00B063F2" w:rsidRPr="00B063F2" w:rsidRDefault="00B063F2" w:rsidP="00B063F2">
      <w:pPr>
        <w:shd w:val="clear" w:color="auto" w:fill="FFFFFF"/>
        <w:spacing w:after="0" w:line="240" w:lineRule="auto"/>
        <w:ind w:left="-142" w:firstLine="142"/>
        <w:jc w:val="both"/>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sz w:val="24"/>
          <w:szCs w:val="24"/>
          <w:lang w:eastAsia="ru-RU"/>
        </w:rPr>
        <w:t xml:space="preserve"> </w:t>
      </w:r>
    </w:p>
    <w:tbl>
      <w:tblPr>
        <w:tblStyle w:val="aa"/>
        <w:tblW w:w="0" w:type="auto"/>
        <w:tblInd w:w="-5" w:type="dxa"/>
        <w:tblLook w:val="04A0" w:firstRow="1" w:lastRow="0" w:firstColumn="1" w:lastColumn="0" w:noHBand="0" w:noVBand="1"/>
      </w:tblPr>
      <w:tblGrid>
        <w:gridCol w:w="9208"/>
      </w:tblGrid>
      <w:tr w:rsidR="004B2FF0" w:rsidRPr="005E148A" w:rsidTr="00644CB4">
        <w:tc>
          <w:tcPr>
            <w:tcW w:w="9208" w:type="dxa"/>
            <w:shd w:val="clear" w:color="auto" w:fill="C5E0B3" w:themeFill="accent6" w:themeFillTint="66"/>
          </w:tcPr>
          <w:p w:rsidR="004B2FF0" w:rsidRPr="005E148A" w:rsidRDefault="004B2FF0" w:rsidP="004B2FF0">
            <w:pPr>
              <w:ind w:left="-567" w:firstLine="567"/>
              <w:jc w:val="center"/>
              <w:rPr>
                <w:rFonts w:ascii="Times New Roman" w:eastAsia="Times New Roman" w:hAnsi="Times New Roman" w:cs="Times New Roman"/>
                <w:b/>
                <w:sz w:val="28"/>
                <w:szCs w:val="28"/>
                <w:lang w:eastAsia="ru-RU"/>
              </w:rPr>
            </w:pPr>
            <w:r w:rsidRPr="005E148A">
              <w:rPr>
                <w:rFonts w:ascii="Times New Roman" w:eastAsia="Times New Roman" w:hAnsi="Times New Roman" w:cs="Times New Roman"/>
                <w:b/>
                <w:sz w:val="28"/>
                <w:szCs w:val="28"/>
                <w:lang w:eastAsia="ru-RU"/>
              </w:rPr>
              <w:t xml:space="preserve">Установление, изменение и отмена местных налогов и сборов </w:t>
            </w:r>
          </w:p>
          <w:p w:rsidR="004B2FF0" w:rsidRPr="005E148A" w:rsidRDefault="004B2FF0" w:rsidP="00B063F2">
            <w:pPr>
              <w:jc w:val="center"/>
              <w:rPr>
                <w:rFonts w:ascii="Times New Roman" w:eastAsia="Times New Roman" w:hAnsi="Times New Roman" w:cs="Times New Roman"/>
                <w:b/>
                <w:sz w:val="28"/>
                <w:szCs w:val="28"/>
                <w:lang w:eastAsia="ru-RU"/>
              </w:rPr>
            </w:pPr>
          </w:p>
        </w:tc>
      </w:tr>
    </w:tbl>
    <w:p w:rsidR="00B063F2" w:rsidRPr="00B063F2" w:rsidRDefault="00B063F2" w:rsidP="00A83EEA">
      <w:pPr>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Местные налоги и льготы по налогам устанавливаются Налоговым кодексом Российской Федерации и нормативно правовыми актами городской Думы. В отчетном периоде изменения в нормативно - правовые акты относительно местных налогов вносились в части установления расчета налога на имущество</w:t>
      </w:r>
      <w:r w:rsidR="00125619">
        <w:rPr>
          <w:rFonts w:ascii="Times New Roman" w:eastAsia="Times New Roman" w:hAnsi="Times New Roman" w:cs="Times New Roman"/>
          <w:sz w:val="24"/>
          <w:szCs w:val="24"/>
          <w:lang w:eastAsia="ru-RU"/>
        </w:rPr>
        <w:t>,</w:t>
      </w:r>
      <w:r w:rsidRPr="00B063F2">
        <w:rPr>
          <w:rFonts w:ascii="Times New Roman" w:eastAsia="Times New Roman" w:hAnsi="Times New Roman" w:cs="Times New Roman"/>
          <w:sz w:val="24"/>
          <w:szCs w:val="24"/>
          <w:lang w:eastAsia="ru-RU"/>
        </w:rPr>
        <w:t xml:space="preserve"> исходя из кадастровой стоимости объектов. Так же приводились в соответствие с Налоговым кодексом Российской Федерации понятия и формулировки используемые в решении о местных налогах.</w:t>
      </w:r>
    </w:p>
    <w:p w:rsidR="00B063F2" w:rsidRPr="00B063F2" w:rsidRDefault="00B063F2" w:rsidP="00B063F2">
      <w:pPr>
        <w:spacing w:after="0" w:line="240" w:lineRule="auto"/>
        <w:rPr>
          <w:rFonts w:ascii="Times New Roman" w:eastAsia="Times New Roman" w:hAnsi="Times New Roman" w:cs="Times New Roman"/>
          <w:sz w:val="20"/>
          <w:szCs w:val="20"/>
          <w:lang w:eastAsia="ru-RU"/>
        </w:rPr>
      </w:pPr>
    </w:p>
    <w:p w:rsidR="00B063F2" w:rsidRPr="005E148A" w:rsidRDefault="00B063F2" w:rsidP="00B063F2">
      <w:pPr>
        <w:spacing w:after="0" w:line="240" w:lineRule="auto"/>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9344"/>
      </w:tblGrid>
      <w:tr w:rsidR="004B2FF0" w:rsidRPr="005E148A" w:rsidTr="004B2FF0">
        <w:tc>
          <w:tcPr>
            <w:tcW w:w="9344" w:type="dxa"/>
            <w:shd w:val="clear" w:color="auto" w:fill="C5E0B3" w:themeFill="accent6" w:themeFillTint="66"/>
          </w:tcPr>
          <w:p w:rsidR="004B2FF0" w:rsidRPr="005E148A" w:rsidRDefault="004B2FF0" w:rsidP="004B2FF0">
            <w:pPr>
              <w:jc w:val="center"/>
              <w:rPr>
                <w:rFonts w:ascii="Times New Roman" w:eastAsia="Times New Roman" w:hAnsi="Times New Roman" w:cs="Times New Roman"/>
                <w:b/>
                <w:sz w:val="28"/>
                <w:szCs w:val="28"/>
                <w:lang w:eastAsia="ru-RU"/>
              </w:rPr>
            </w:pPr>
            <w:r w:rsidRPr="005E148A">
              <w:rPr>
                <w:rFonts w:ascii="Times New Roman" w:eastAsia="Times New Roman" w:hAnsi="Times New Roman" w:cs="Times New Roman"/>
                <w:b/>
                <w:sz w:val="28"/>
                <w:szCs w:val="28"/>
                <w:lang w:eastAsia="ru-RU"/>
              </w:rPr>
              <w:t>Проверки бюджета КСП</w:t>
            </w:r>
          </w:p>
          <w:p w:rsidR="004B2FF0" w:rsidRPr="005E148A" w:rsidRDefault="004B2FF0" w:rsidP="00B063F2">
            <w:pPr>
              <w:jc w:val="center"/>
              <w:rPr>
                <w:rFonts w:ascii="Times New Roman" w:eastAsia="Times New Roman" w:hAnsi="Times New Roman" w:cs="Times New Roman"/>
                <w:b/>
                <w:sz w:val="28"/>
                <w:szCs w:val="28"/>
                <w:lang w:eastAsia="ru-RU"/>
              </w:rPr>
            </w:pPr>
          </w:p>
        </w:tc>
      </w:tr>
    </w:tbl>
    <w:p w:rsidR="00B063F2" w:rsidRPr="00B063F2" w:rsidRDefault="00B063F2" w:rsidP="00F162D4">
      <w:pPr>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В целях реализации полномочия по осуществлению внешнего муниципального финансового контроля было заключено соглашение от 01.01.2018 года </w:t>
      </w:r>
      <w:r w:rsidRPr="005D2DA1">
        <w:rPr>
          <w:rFonts w:ascii="Times New Roman" w:eastAsia="Times New Roman" w:hAnsi="Times New Roman" w:cs="Times New Roman"/>
          <w:sz w:val="24"/>
          <w:szCs w:val="24"/>
          <w:lang w:eastAsia="ru-RU"/>
        </w:rPr>
        <w:t>между</w:t>
      </w:r>
      <w:r w:rsidRPr="00163A5E">
        <w:rPr>
          <w:rFonts w:ascii="Times New Roman" w:eastAsia="Times New Roman" w:hAnsi="Times New Roman" w:cs="Times New Roman"/>
          <w:color w:val="FF0000"/>
          <w:sz w:val="24"/>
          <w:szCs w:val="24"/>
          <w:lang w:eastAsia="ru-RU"/>
        </w:rPr>
        <w:t xml:space="preserve"> </w:t>
      </w:r>
      <w:r w:rsidRPr="00B063F2">
        <w:rPr>
          <w:rFonts w:ascii="Times New Roman" w:eastAsia="Times New Roman" w:hAnsi="Times New Roman" w:cs="Times New Roman"/>
          <w:sz w:val="24"/>
          <w:szCs w:val="24"/>
          <w:lang w:eastAsia="ru-RU"/>
        </w:rPr>
        <w:t>Думой Тайшетского района и Думой Бирюсинского муниципального образования «Бирюсинское городское поселение». Контрольно-счетн</w:t>
      </w:r>
      <w:r w:rsidR="00163A5E">
        <w:rPr>
          <w:rFonts w:ascii="Times New Roman" w:eastAsia="Times New Roman" w:hAnsi="Times New Roman" w:cs="Times New Roman"/>
          <w:sz w:val="24"/>
          <w:szCs w:val="24"/>
          <w:lang w:eastAsia="ru-RU"/>
        </w:rPr>
        <w:t>ой</w:t>
      </w:r>
      <w:r w:rsidRPr="00B063F2">
        <w:rPr>
          <w:rFonts w:ascii="Times New Roman" w:eastAsia="Times New Roman" w:hAnsi="Times New Roman" w:cs="Times New Roman"/>
          <w:sz w:val="24"/>
          <w:szCs w:val="24"/>
          <w:lang w:eastAsia="ru-RU"/>
        </w:rPr>
        <w:t xml:space="preserve"> палат</w:t>
      </w:r>
      <w:r w:rsidR="00163A5E">
        <w:rPr>
          <w:rFonts w:ascii="Times New Roman" w:eastAsia="Times New Roman" w:hAnsi="Times New Roman" w:cs="Times New Roman"/>
          <w:sz w:val="24"/>
          <w:szCs w:val="24"/>
          <w:lang w:eastAsia="ru-RU"/>
        </w:rPr>
        <w:t>ой</w:t>
      </w:r>
      <w:r w:rsidRPr="00B063F2">
        <w:rPr>
          <w:rFonts w:ascii="Times New Roman" w:eastAsia="Times New Roman" w:hAnsi="Times New Roman" w:cs="Times New Roman"/>
          <w:sz w:val="24"/>
          <w:szCs w:val="24"/>
          <w:lang w:eastAsia="ru-RU"/>
        </w:rPr>
        <w:t xml:space="preserve"> </w:t>
      </w:r>
      <w:r w:rsidR="009567DA">
        <w:rPr>
          <w:rFonts w:ascii="Times New Roman" w:eastAsia="Times New Roman" w:hAnsi="Times New Roman" w:cs="Times New Roman"/>
          <w:sz w:val="24"/>
          <w:szCs w:val="24"/>
          <w:lang w:eastAsia="ru-RU"/>
        </w:rPr>
        <w:t xml:space="preserve">Тайшетского района </w:t>
      </w:r>
      <w:r w:rsidRPr="00B063F2">
        <w:rPr>
          <w:rFonts w:ascii="Times New Roman" w:eastAsia="Times New Roman" w:hAnsi="Times New Roman" w:cs="Times New Roman"/>
          <w:sz w:val="24"/>
          <w:szCs w:val="24"/>
          <w:lang w:eastAsia="ru-RU"/>
        </w:rPr>
        <w:t>в рамках соглашения пров</w:t>
      </w:r>
      <w:r w:rsidR="00163A5E">
        <w:rPr>
          <w:rFonts w:ascii="Times New Roman" w:eastAsia="Times New Roman" w:hAnsi="Times New Roman" w:cs="Times New Roman"/>
          <w:sz w:val="24"/>
          <w:szCs w:val="24"/>
          <w:lang w:eastAsia="ru-RU"/>
        </w:rPr>
        <w:t>едена</w:t>
      </w:r>
      <w:r w:rsidRPr="00B063F2">
        <w:rPr>
          <w:rFonts w:ascii="Times New Roman" w:eastAsia="Times New Roman" w:hAnsi="Times New Roman" w:cs="Times New Roman"/>
          <w:sz w:val="24"/>
          <w:szCs w:val="24"/>
          <w:lang w:eastAsia="ru-RU"/>
        </w:rPr>
        <w:t xml:space="preserve"> экспертиз</w:t>
      </w:r>
      <w:r w:rsidR="00F162D4">
        <w:rPr>
          <w:rFonts w:ascii="Times New Roman" w:eastAsia="Times New Roman" w:hAnsi="Times New Roman" w:cs="Times New Roman"/>
          <w:sz w:val="24"/>
          <w:szCs w:val="24"/>
          <w:lang w:eastAsia="ru-RU"/>
        </w:rPr>
        <w:t>а</w:t>
      </w:r>
      <w:r w:rsidRPr="00B063F2">
        <w:rPr>
          <w:rFonts w:ascii="Times New Roman" w:eastAsia="Times New Roman" w:hAnsi="Times New Roman" w:cs="Times New Roman"/>
          <w:sz w:val="24"/>
          <w:szCs w:val="24"/>
          <w:lang w:eastAsia="ru-RU"/>
        </w:rPr>
        <w:t xml:space="preserve"> проектов бюджета поселения и внешн</w:t>
      </w:r>
      <w:r w:rsidR="00163A5E">
        <w:rPr>
          <w:rFonts w:ascii="Times New Roman" w:eastAsia="Times New Roman" w:hAnsi="Times New Roman" w:cs="Times New Roman"/>
          <w:sz w:val="24"/>
          <w:szCs w:val="24"/>
          <w:lang w:eastAsia="ru-RU"/>
        </w:rPr>
        <w:t>яя</w:t>
      </w:r>
      <w:r w:rsidRPr="00B063F2">
        <w:rPr>
          <w:rFonts w:ascii="Times New Roman" w:eastAsia="Times New Roman" w:hAnsi="Times New Roman" w:cs="Times New Roman"/>
          <w:sz w:val="24"/>
          <w:szCs w:val="24"/>
          <w:lang w:eastAsia="ru-RU"/>
        </w:rPr>
        <w:t xml:space="preserve"> проверк</w:t>
      </w:r>
      <w:r w:rsidR="00163A5E">
        <w:rPr>
          <w:rFonts w:ascii="Times New Roman" w:eastAsia="Times New Roman" w:hAnsi="Times New Roman" w:cs="Times New Roman"/>
          <w:sz w:val="24"/>
          <w:szCs w:val="24"/>
          <w:lang w:eastAsia="ru-RU"/>
        </w:rPr>
        <w:t>а</w:t>
      </w:r>
      <w:r w:rsidRPr="00B063F2">
        <w:rPr>
          <w:rFonts w:ascii="Times New Roman" w:eastAsia="Times New Roman" w:hAnsi="Times New Roman" w:cs="Times New Roman"/>
          <w:sz w:val="24"/>
          <w:szCs w:val="24"/>
          <w:lang w:eastAsia="ru-RU"/>
        </w:rPr>
        <w:t xml:space="preserve"> годового отчета об исполнении бюджета. За 2020 год проведено четыре проверки отчета об исполнении бюджета Бирюсинского городского поселения</w:t>
      </w:r>
      <w:r w:rsidR="000136BF">
        <w:rPr>
          <w:rFonts w:ascii="Times New Roman" w:eastAsia="Times New Roman" w:hAnsi="Times New Roman" w:cs="Times New Roman"/>
          <w:sz w:val="24"/>
          <w:szCs w:val="24"/>
          <w:lang w:eastAsia="ru-RU"/>
        </w:rPr>
        <w:t xml:space="preserve"> и</w:t>
      </w:r>
      <w:r w:rsidRPr="00B063F2">
        <w:rPr>
          <w:rFonts w:ascii="Times New Roman" w:eastAsia="Times New Roman" w:hAnsi="Times New Roman" w:cs="Times New Roman"/>
          <w:sz w:val="24"/>
          <w:szCs w:val="24"/>
          <w:lang w:eastAsia="ru-RU"/>
        </w:rPr>
        <w:t xml:space="preserve"> экспертиза 11-ти проектов решени</w:t>
      </w:r>
      <w:r w:rsidR="000136BF">
        <w:rPr>
          <w:rFonts w:ascii="Times New Roman" w:eastAsia="Times New Roman" w:hAnsi="Times New Roman" w:cs="Times New Roman"/>
          <w:sz w:val="24"/>
          <w:szCs w:val="24"/>
          <w:lang w:eastAsia="ru-RU"/>
        </w:rPr>
        <w:t>й</w:t>
      </w:r>
      <w:r w:rsidRPr="00B063F2">
        <w:rPr>
          <w:rFonts w:ascii="Times New Roman" w:eastAsia="Times New Roman" w:hAnsi="Times New Roman" w:cs="Times New Roman"/>
          <w:sz w:val="24"/>
          <w:szCs w:val="24"/>
          <w:lang w:eastAsia="ru-RU"/>
        </w:rPr>
        <w:t xml:space="preserve"> Думы по бюджету города. На все проекты получены положительные заключения экспертизы.</w:t>
      </w:r>
    </w:p>
    <w:tbl>
      <w:tblPr>
        <w:tblStyle w:val="aa"/>
        <w:tblW w:w="0" w:type="auto"/>
        <w:tblLook w:val="04A0" w:firstRow="1" w:lastRow="0" w:firstColumn="1" w:lastColumn="0" w:noHBand="0" w:noVBand="1"/>
      </w:tblPr>
      <w:tblGrid>
        <w:gridCol w:w="9344"/>
      </w:tblGrid>
      <w:tr w:rsidR="00146C3B" w:rsidTr="004B2FF0">
        <w:tc>
          <w:tcPr>
            <w:tcW w:w="9344" w:type="dxa"/>
            <w:shd w:val="clear" w:color="auto" w:fill="C5E0B3" w:themeFill="accent6" w:themeFillTint="66"/>
          </w:tcPr>
          <w:p w:rsidR="00146C3B" w:rsidRPr="005E148A" w:rsidRDefault="00146C3B" w:rsidP="00146C3B">
            <w:pPr>
              <w:spacing w:beforeAutospacing="1" w:afterAutospacing="1"/>
              <w:ind w:firstLine="709"/>
              <w:jc w:val="center"/>
              <w:rPr>
                <w:rFonts w:ascii="Times New Roman" w:eastAsia="Times New Roman" w:hAnsi="Times New Roman" w:cs="Times New Roman"/>
                <w:b/>
                <w:color w:val="000000"/>
                <w:sz w:val="28"/>
                <w:szCs w:val="28"/>
                <w:lang w:eastAsia="ru-RU"/>
              </w:rPr>
            </w:pPr>
            <w:r w:rsidRPr="005E148A">
              <w:rPr>
                <w:rFonts w:ascii="Times New Roman" w:eastAsia="Times New Roman" w:hAnsi="Times New Roman" w:cs="Times New Roman"/>
                <w:b/>
                <w:color w:val="000000"/>
                <w:sz w:val="28"/>
                <w:szCs w:val="28"/>
                <w:lang w:eastAsia="ru-RU"/>
              </w:rPr>
              <w:t>Закупки товаров, работ, услуг для обеспечения муниципальных нужд</w:t>
            </w:r>
          </w:p>
          <w:p w:rsidR="00146C3B" w:rsidRDefault="00146C3B" w:rsidP="00151983">
            <w:pPr>
              <w:spacing w:beforeAutospacing="1" w:afterAutospacing="1"/>
              <w:jc w:val="center"/>
              <w:rPr>
                <w:rFonts w:ascii="Times New Roman" w:eastAsia="Times New Roman" w:hAnsi="Times New Roman" w:cs="Times New Roman"/>
                <w:b/>
                <w:color w:val="000000"/>
                <w:sz w:val="24"/>
                <w:szCs w:val="24"/>
                <w:lang w:eastAsia="ru-RU"/>
              </w:rPr>
            </w:pPr>
          </w:p>
        </w:tc>
      </w:tr>
    </w:tbl>
    <w:p w:rsidR="00B063F2" w:rsidRPr="00B063F2" w:rsidRDefault="00B063F2" w:rsidP="009D108E">
      <w:pPr>
        <w:spacing w:beforeAutospacing="1" w:after="0" w:afterAutospacing="1" w:line="240" w:lineRule="auto"/>
        <w:ind w:firstLine="709"/>
        <w:jc w:val="both"/>
        <w:rPr>
          <w:rFonts w:ascii="Times New Roman" w:eastAsia="Times New Roman" w:hAnsi="Times New Roman" w:cs="Times New Roman"/>
          <w:sz w:val="28"/>
          <w:szCs w:val="28"/>
          <w:lang w:eastAsia="ru-RU"/>
        </w:rPr>
      </w:pPr>
      <w:r w:rsidRPr="00B063F2">
        <w:rPr>
          <w:rFonts w:ascii="Times New Roman" w:eastAsia="Times New Roman" w:hAnsi="Times New Roman" w:cs="Times New Roman"/>
          <w:color w:val="000000"/>
          <w:sz w:val="24"/>
          <w:szCs w:val="24"/>
          <w:lang w:eastAsia="ru-RU"/>
        </w:rPr>
        <w:t>С 1 января 2014 года вступил в силу Федеральный закон от 5 апреля 2013г. №44-ФЗ «О контрактной системе в сфере закупок товаров, работ, услуг для обеспечения государственных и муниципальных нужд» в целях повышения качества обеспечения муниципальных нужд за счет реализации системного подхода к формированию, размещению и исполнению муниципальных контрактов, предотвращения коррупции и других злоупотреблений в сфере обеспечения муниципальных нужд.</w:t>
      </w:r>
      <w:r w:rsidR="009D108E">
        <w:rPr>
          <w:rFonts w:ascii="Times New Roman" w:eastAsia="Times New Roman" w:hAnsi="Times New Roman" w:cs="Times New Roman"/>
          <w:color w:val="000000"/>
          <w:sz w:val="24"/>
          <w:szCs w:val="24"/>
          <w:lang w:eastAsia="ru-RU"/>
        </w:rPr>
        <w:t xml:space="preserve">  </w:t>
      </w:r>
      <w:r w:rsidR="007F4D61">
        <w:rPr>
          <w:rFonts w:ascii="Times New Roman" w:eastAsia="Times New Roman" w:hAnsi="Times New Roman" w:cs="Times New Roman"/>
          <w:color w:val="000000"/>
          <w:sz w:val="24"/>
          <w:szCs w:val="24"/>
          <w:lang w:eastAsia="ru-RU"/>
        </w:rPr>
        <w:t>В</w:t>
      </w:r>
      <w:r w:rsidRPr="00B063F2">
        <w:rPr>
          <w:rFonts w:ascii="Times New Roman" w:eastAsia="Times New Roman" w:hAnsi="Times New Roman" w:cs="Times New Roman"/>
          <w:color w:val="000000"/>
          <w:sz w:val="24"/>
          <w:szCs w:val="24"/>
          <w:lang w:eastAsia="ru-RU"/>
        </w:rPr>
        <w:t xml:space="preserve"> течении 2020 года администрацией на выполнение работ и услуг для муниципальных нужд было объявлено 87 процедур закупок, в том числе 87 аукционов.</w:t>
      </w:r>
      <w:r w:rsidR="006D3CC8">
        <w:rPr>
          <w:rFonts w:ascii="Times New Roman" w:eastAsia="Times New Roman" w:hAnsi="Times New Roman" w:cs="Times New Roman"/>
          <w:color w:val="000000"/>
          <w:sz w:val="24"/>
          <w:szCs w:val="24"/>
          <w:lang w:eastAsia="ru-RU"/>
        </w:rPr>
        <w:t xml:space="preserve"> </w:t>
      </w:r>
      <w:r w:rsidRPr="00B063F2">
        <w:rPr>
          <w:rFonts w:ascii="Times New Roman" w:eastAsia="Times New Roman" w:hAnsi="Times New Roman" w:cs="Times New Roman"/>
          <w:sz w:val="24"/>
          <w:szCs w:val="24"/>
          <w:lang w:eastAsia="ru-RU"/>
        </w:rPr>
        <w:t>По результатам проведения в электронной форме аукционов заключено муниципальных контрактов на сумму 68214,4 тыс. рублей.  10 аукционов признаны несостоявшимися по причине отсутствия заявок. В 2020 году по итогам проведения закупок заключено 77 муниципальных контрактов.</w:t>
      </w:r>
    </w:p>
    <w:tbl>
      <w:tblPr>
        <w:tblStyle w:val="aa"/>
        <w:tblW w:w="0" w:type="auto"/>
        <w:tblLook w:val="04A0" w:firstRow="1" w:lastRow="0" w:firstColumn="1" w:lastColumn="0" w:noHBand="0" w:noVBand="1"/>
      </w:tblPr>
      <w:tblGrid>
        <w:gridCol w:w="9344"/>
      </w:tblGrid>
      <w:tr w:rsidR="00146C3B" w:rsidTr="00146C3B">
        <w:tc>
          <w:tcPr>
            <w:tcW w:w="9344" w:type="dxa"/>
            <w:shd w:val="clear" w:color="auto" w:fill="C5E0B3" w:themeFill="accent6" w:themeFillTint="66"/>
          </w:tcPr>
          <w:p w:rsidR="00146C3B" w:rsidRPr="00B5700C" w:rsidRDefault="00146C3B" w:rsidP="00146C3B">
            <w:pPr>
              <w:jc w:val="center"/>
              <w:rPr>
                <w:rFonts w:ascii="Times New Roman" w:hAnsi="Times New Roman" w:cs="Times New Roman"/>
                <w:b/>
                <w:bCs/>
                <w:sz w:val="28"/>
                <w:szCs w:val="28"/>
              </w:rPr>
            </w:pPr>
            <w:bookmarkStart w:id="2" w:name="_MON_1641370785"/>
            <w:bookmarkEnd w:id="2"/>
            <w:r w:rsidRPr="00B5700C">
              <w:rPr>
                <w:rFonts w:ascii="Times New Roman" w:hAnsi="Times New Roman" w:cs="Times New Roman"/>
                <w:b/>
                <w:bCs/>
                <w:sz w:val="28"/>
                <w:szCs w:val="28"/>
              </w:rPr>
              <w:t>Демографическая ситуация</w:t>
            </w:r>
          </w:p>
          <w:p w:rsidR="00146C3B" w:rsidRDefault="00146C3B" w:rsidP="00AE4F8D">
            <w:pPr>
              <w:jc w:val="center"/>
              <w:rPr>
                <w:rFonts w:ascii="Times New Roman" w:hAnsi="Times New Roman" w:cs="Times New Roman"/>
                <w:b/>
                <w:bCs/>
                <w:sz w:val="28"/>
                <w:szCs w:val="28"/>
              </w:rPr>
            </w:pPr>
          </w:p>
        </w:tc>
      </w:tr>
    </w:tbl>
    <w:p w:rsidR="0035779A" w:rsidRPr="0035779A" w:rsidRDefault="0035779A" w:rsidP="004A488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zh-CN"/>
        </w:rPr>
      </w:pPr>
      <w:r w:rsidRPr="0035779A">
        <w:rPr>
          <w:rFonts w:ascii="Times New Roman" w:eastAsia="Times New Roman" w:hAnsi="Times New Roman" w:cs="Times New Roman"/>
          <w:color w:val="000000"/>
          <w:sz w:val="24"/>
          <w:szCs w:val="24"/>
          <w:lang w:eastAsia="zh-CN"/>
        </w:rPr>
        <w:t>Социально-экономическое развитие является итогом совместной деятельности органов власти, организаций, предприятий, предпринимателей и жителей города.</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 xml:space="preserve">Одним из важных индикаторов социально-экономического развития является демографическая ситуация. </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 xml:space="preserve">Численность постоянного населения Бирюсинска на 01.01.2021 года  </w:t>
      </w:r>
      <w:r w:rsidR="0079612F" w:rsidRPr="0035779A">
        <w:rPr>
          <w:rFonts w:ascii="Times New Roman" w:eastAsia="Times New Roman" w:hAnsi="Times New Roman" w:cs="Times New Roman"/>
          <w:bCs/>
          <w:sz w:val="24"/>
          <w:szCs w:val="24"/>
          <w:lang w:eastAsia="ru-RU"/>
        </w:rPr>
        <w:t>уме</w:t>
      </w:r>
      <w:r w:rsidR="0079612F">
        <w:rPr>
          <w:rFonts w:ascii="Times New Roman" w:eastAsia="Times New Roman" w:hAnsi="Times New Roman" w:cs="Times New Roman"/>
          <w:bCs/>
          <w:sz w:val="24"/>
          <w:szCs w:val="24"/>
          <w:lang w:eastAsia="ru-RU"/>
        </w:rPr>
        <w:t>нь</w:t>
      </w:r>
      <w:r w:rsidR="0079612F" w:rsidRPr="0035779A">
        <w:rPr>
          <w:rFonts w:ascii="Times New Roman" w:eastAsia="Times New Roman" w:hAnsi="Times New Roman" w:cs="Times New Roman"/>
          <w:bCs/>
          <w:sz w:val="24"/>
          <w:szCs w:val="24"/>
          <w:lang w:eastAsia="ru-RU"/>
        </w:rPr>
        <w:t xml:space="preserve">шилась на 14  человек </w:t>
      </w:r>
      <w:r w:rsidR="0079612F">
        <w:rPr>
          <w:rFonts w:ascii="Times New Roman" w:eastAsia="Times New Roman" w:hAnsi="Times New Roman" w:cs="Times New Roman"/>
          <w:bCs/>
          <w:sz w:val="24"/>
          <w:szCs w:val="24"/>
          <w:lang w:eastAsia="ru-RU"/>
        </w:rPr>
        <w:t xml:space="preserve">и </w:t>
      </w:r>
      <w:r w:rsidRPr="0035779A">
        <w:rPr>
          <w:rFonts w:ascii="Times New Roman" w:eastAsia="Times New Roman" w:hAnsi="Times New Roman" w:cs="Times New Roman"/>
          <w:bCs/>
          <w:sz w:val="24"/>
          <w:szCs w:val="24"/>
          <w:lang w:eastAsia="ru-RU"/>
        </w:rPr>
        <w:t>состав</w:t>
      </w:r>
      <w:r w:rsidR="0079612F">
        <w:rPr>
          <w:rFonts w:ascii="Times New Roman" w:eastAsia="Times New Roman" w:hAnsi="Times New Roman" w:cs="Times New Roman"/>
          <w:bCs/>
          <w:sz w:val="24"/>
          <w:szCs w:val="24"/>
          <w:lang w:eastAsia="ru-RU"/>
        </w:rPr>
        <w:t>ила</w:t>
      </w:r>
      <w:r w:rsidRPr="0035779A">
        <w:rPr>
          <w:rFonts w:ascii="Times New Roman" w:eastAsia="Times New Roman" w:hAnsi="Times New Roman" w:cs="Times New Roman"/>
          <w:bCs/>
          <w:sz w:val="24"/>
          <w:szCs w:val="24"/>
          <w:lang w:eastAsia="ru-RU"/>
        </w:rPr>
        <w:t xml:space="preserve">  8416 человек.  </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lastRenderedPageBreak/>
        <w:t xml:space="preserve">Сложившаяся за последние годы демографическая ситуация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2018 году этот показатель составлял 47 человек, в 2019 году 59 человек, в 2020 году 76 человек. </w:t>
      </w:r>
    </w:p>
    <w:p w:rsidR="0035779A" w:rsidRPr="0035779A" w:rsidRDefault="0035779A" w:rsidP="004A488A">
      <w:pPr>
        <w:pBdr>
          <w:top w:val="nil"/>
          <w:left w:val="nil"/>
          <w:bottom w:val="nil"/>
          <w:right w:val="nil"/>
          <w:between w:val="nil"/>
        </w:pBd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color w:val="000000"/>
          <w:sz w:val="24"/>
          <w:szCs w:val="24"/>
          <w:lang w:eastAsia="zh-CN"/>
        </w:rPr>
        <w:t>Снижению численности населения  способствует тенденция повышения миграционного оттока, мигрирует, в основном,  население в трудоспособном возрасте, переселяясь в другие регионы России в поисках работы, по причинам личного или семейного характера.</w:t>
      </w:r>
      <w:r w:rsidRPr="0035779A">
        <w:rPr>
          <w:rFonts w:ascii="Times New Roman" w:eastAsia="Times New Roman" w:hAnsi="Times New Roman" w:cs="Times New Roman"/>
          <w:bCs/>
          <w:sz w:val="24"/>
          <w:szCs w:val="24"/>
          <w:lang w:eastAsia="ru-RU"/>
        </w:rPr>
        <w:t xml:space="preserve"> </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Структура населения по полу характеризуется незначительным перевесом мужского населения, его доля в общей численности населения города составляет 50,5%.</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 xml:space="preserve">Рождаемость за три последних года с 2018 по 2020 год имеет тенденцию к снижению. В 2018 году  в </w:t>
      </w:r>
      <w:r w:rsidR="0079612F">
        <w:rPr>
          <w:rFonts w:ascii="Times New Roman" w:eastAsia="Times New Roman" w:hAnsi="Times New Roman" w:cs="Times New Roman"/>
          <w:bCs/>
          <w:sz w:val="24"/>
          <w:szCs w:val="24"/>
          <w:lang w:eastAsia="ru-RU"/>
        </w:rPr>
        <w:t>г.</w:t>
      </w:r>
      <w:r w:rsidRPr="0035779A">
        <w:rPr>
          <w:rFonts w:ascii="Times New Roman" w:eastAsia="Times New Roman" w:hAnsi="Times New Roman" w:cs="Times New Roman"/>
          <w:bCs/>
          <w:sz w:val="24"/>
          <w:szCs w:val="24"/>
          <w:lang w:eastAsia="ru-RU"/>
        </w:rPr>
        <w:t xml:space="preserve">Бирюсинске родилось 96 детей, в 2019 году – 91 ребенок, в 2020 году 70 детей. </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По данным Управления пенсионного фонда Российской Федерации в Тайшетском районе по состоянию на 1 января 2021 года в г.Бирюсинске зарегистрированы 2786 пенсионеров,  в том числе: 64 человека</w:t>
      </w:r>
      <w:r w:rsidR="00F8157D">
        <w:rPr>
          <w:rFonts w:ascii="Times New Roman" w:eastAsia="Times New Roman" w:hAnsi="Times New Roman" w:cs="Times New Roman"/>
          <w:bCs/>
          <w:sz w:val="24"/>
          <w:szCs w:val="24"/>
          <w:lang w:eastAsia="ru-RU"/>
        </w:rPr>
        <w:t xml:space="preserve"> </w:t>
      </w:r>
      <w:r w:rsidRPr="0035779A">
        <w:rPr>
          <w:rFonts w:ascii="Times New Roman" w:eastAsia="Times New Roman" w:hAnsi="Times New Roman" w:cs="Times New Roman"/>
          <w:bCs/>
          <w:sz w:val="24"/>
          <w:szCs w:val="24"/>
          <w:lang w:eastAsia="ru-RU"/>
        </w:rPr>
        <w:t>- дети-инвалиды (до 18 лет), 100 человек- инвалиды с детства (после 18 лет), 48 человек</w:t>
      </w:r>
      <w:r w:rsidR="00F8157D">
        <w:rPr>
          <w:rFonts w:ascii="Times New Roman" w:eastAsia="Times New Roman" w:hAnsi="Times New Roman" w:cs="Times New Roman"/>
          <w:bCs/>
          <w:sz w:val="24"/>
          <w:szCs w:val="24"/>
          <w:lang w:eastAsia="ru-RU"/>
        </w:rPr>
        <w:t xml:space="preserve"> </w:t>
      </w:r>
      <w:r w:rsidRPr="0035779A">
        <w:rPr>
          <w:rFonts w:ascii="Times New Roman" w:eastAsia="Times New Roman" w:hAnsi="Times New Roman" w:cs="Times New Roman"/>
          <w:bCs/>
          <w:sz w:val="24"/>
          <w:szCs w:val="24"/>
          <w:lang w:eastAsia="ru-RU"/>
        </w:rPr>
        <w:t>- ветераны боевых действий.</w:t>
      </w:r>
    </w:p>
    <w:p w:rsidR="0036697B" w:rsidRDefault="0036697B" w:rsidP="0035779A">
      <w:pPr>
        <w:keepNext/>
        <w:spacing w:after="58" w:line="240" w:lineRule="auto"/>
        <w:ind w:firstLine="708"/>
        <w:rPr>
          <w:rFonts w:ascii="Times New Roman" w:eastAsia="Times New Roman" w:hAnsi="Times New Roman" w:cs="Times New Roman"/>
          <w:b/>
          <w:i/>
          <w:sz w:val="24"/>
          <w:szCs w:val="24"/>
          <w:lang w:eastAsia="ru-RU"/>
        </w:rPr>
      </w:pPr>
    </w:p>
    <w:p w:rsidR="0035779A" w:rsidRPr="0035779A" w:rsidRDefault="0035779A" w:rsidP="0036697B">
      <w:pPr>
        <w:keepNext/>
        <w:spacing w:after="58" w:line="240" w:lineRule="auto"/>
        <w:ind w:firstLine="708"/>
        <w:jc w:val="right"/>
        <w:rPr>
          <w:rFonts w:ascii="Times New Roman" w:eastAsia="Times New Roman" w:hAnsi="Times New Roman" w:cs="Times New Roman"/>
          <w:b/>
          <w:i/>
          <w:sz w:val="24"/>
          <w:szCs w:val="24"/>
          <w:lang w:eastAsia="ru-RU"/>
        </w:rPr>
      </w:pPr>
      <w:r w:rsidRPr="0035779A">
        <w:rPr>
          <w:rFonts w:ascii="Times New Roman" w:eastAsia="Times New Roman" w:hAnsi="Times New Roman" w:cs="Times New Roman"/>
          <w:b/>
          <w:i/>
          <w:sz w:val="24"/>
          <w:szCs w:val="24"/>
          <w:lang w:eastAsia="ru-RU"/>
        </w:rPr>
        <w:t>Таблица.</w:t>
      </w:r>
      <w:r w:rsidRPr="0035779A">
        <w:rPr>
          <w:rFonts w:ascii="Times New Roman" w:eastAsia="Times New Roman" w:hAnsi="Times New Roman" w:cs="Times New Roman"/>
          <w:i/>
          <w:sz w:val="24"/>
          <w:szCs w:val="24"/>
          <w:lang w:eastAsia="ru-RU"/>
        </w:rPr>
        <w:t xml:space="preserve"> </w:t>
      </w:r>
      <w:r w:rsidRPr="0035779A">
        <w:rPr>
          <w:rFonts w:ascii="Times New Roman" w:eastAsia="Times New Roman" w:hAnsi="Times New Roman" w:cs="Times New Roman"/>
          <w:b/>
          <w:i/>
          <w:sz w:val="24"/>
          <w:szCs w:val="24"/>
          <w:lang w:eastAsia="ru-RU"/>
        </w:rPr>
        <w:t>Демографическая ситуация в Бирюсинском городском поселении</w:t>
      </w:r>
    </w:p>
    <w:tbl>
      <w:tblPr>
        <w:tblW w:w="97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980"/>
        <w:gridCol w:w="1714"/>
        <w:gridCol w:w="1275"/>
        <w:gridCol w:w="1710"/>
      </w:tblGrid>
      <w:tr w:rsidR="0035779A" w:rsidRPr="0035779A" w:rsidTr="0035779A">
        <w:tc>
          <w:tcPr>
            <w:tcW w:w="4035"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b/>
                <w:i/>
                <w:sz w:val="24"/>
                <w:szCs w:val="24"/>
                <w:lang w:eastAsia="ru-RU"/>
              </w:rPr>
              <w:t xml:space="preserve">  </w:t>
            </w:r>
            <w:r w:rsidRPr="0035779A">
              <w:rPr>
                <w:rFonts w:ascii="Times New Roman" w:eastAsia="Times New Roman" w:hAnsi="Times New Roman" w:cs="Times New Roman"/>
                <w:sz w:val="24"/>
                <w:szCs w:val="24"/>
                <w:lang w:eastAsia="ru-RU"/>
              </w:rPr>
              <w:t>Наименование показателей</w:t>
            </w:r>
          </w:p>
        </w:tc>
        <w:tc>
          <w:tcPr>
            <w:tcW w:w="98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Ед.изм.</w:t>
            </w:r>
          </w:p>
        </w:tc>
        <w:tc>
          <w:tcPr>
            <w:tcW w:w="1714" w:type="dxa"/>
          </w:tcPr>
          <w:p w:rsidR="0035779A" w:rsidRPr="0035779A" w:rsidRDefault="0035779A" w:rsidP="007C4ECD">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2018г.</w:t>
            </w:r>
          </w:p>
        </w:tc>
        <w:tc>
          <w:tcPr>
            <w:tcW w:w="1275" w:type="dxa"/>
          </w:tcPr>
          <w:p w:rsidR="0035779A" w:rsidRPr="0035779A" w:rsidRDefault="0035779A" w:rsidP="007C4ECD">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2019г.</w:t>
            </w:r>
          </w:p>
        </w:tc>
        <w:tc>
          <w:tcPr>
            <w:tcW w:w="171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2020г.</w:t>
            </w:r>
          </w:p>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p>
        </w:tc>
      </w:tr>
      <w:tr w:rsidR="0035779A" w:rsidRPr="0035779A" w:rsidTr="0035779A">
        <w:trPr>
          <w:trHeight w:val="315"/>
        </w:trPr>
        <w:tc>
          <w:tcPr>
            <w:tcW w:w="4035" w:type="dxa"/>
          </w:tcPr>
          <w:p w:rsidR="0035779A" w:rsidRPr="0035779A" w:rsidRDefault="0035779A" w:rsidP="0035779A">
            <w:pPr>
              <w:spacing w:after="0" w:line="240" w:lineRule="auto"/>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Численность постоянного населения на конец года</w:t>
            </w:r>
          </w:p>
        </w:tc>
        <w:tc>
          <w:tcPr>
            <w:tcW w:w="98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чел</w:t>
            </w:r>
          </w:p>
        </w:tc>
        <w:tc>
          <w:tcPr>
            <w:tcW w:w="1714"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8497</w:t>
            </w:r>
          </w:p>
        </w:tc>
        <w:tc>
          <w:tcPr>
            <w:tcW w:w="1275"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8430</w:t>
            </w:r>
          </w:p>
        </w:tc>
        <w:tc>
          <w:tcPr>
            <w:tcW w:w="171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8416</w:t>
            </w:r>
          </w:p>
        </w:tc>
      </w:tr>
      <w:tr w:rsidR="0035779A" w:rsidRPr="0035779A" w:rsidTr="0035779A">
        <w:tc>
          <w:tcPr>
            <w:tcW w:w="4035" w:type="dxa"/>
          </w:tcPr>
          <w:p w:rsidR="0035779A" w:rsidRPr="0035779A" w:rsidRDefault="0035779A" w:rsidP="0035779A">
            <w:pPr>
              <w:spacing w:after="0" w:line="240" w:lineRule="auto"/>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Родилось</w:t>
            </w:r>
          </w:p>
        </w:tc>
        <w:tc>
          <w:tcPr>
            <w:tcW w:w="98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чел</w:t>
            </w:r>
          </w:p>
        </w:tc>
        <w:tc>
          <w:tcPr>
            <w:tcW w:w="1714"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96</w:t>
            </w:r>
          </w:p>
        </w:tc>
        <w:tc>
          <w:tcPr>
            <w:tcW w:w="1275"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91</w:t>
            </w:r>
          </w:p>
        </w:tc>
        <w:tc>
          <w:tcPr>
            <w:tcW w:w="171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70</w:t>
            </w:r>
          </w:p>
        </w:tc>
      </w:tr>
      <w:tr w:rsidR="0035779A" w:rsidRPr="0035779A" w:rsidTr="0035779A">
        <w:tc>
          <w:tcPr>
            <w:tcW w:w="4035" w:type="dxa"/>
          </w:tcPr>
          <w:p w:rsidR="0035779A" w:rsidRPr="0035779A" w:rsidRDefault="0035779A" w:rsidP="0035779A">
            <w:pPr>
              <w:spacing w:after="0" w:line="240" w:lineRule="auto"/>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Умерло</w:t>
            </w:r>
          </w:p>
        </w:tc>
        <w:tc>
          <w:tcPr>
            <w:tcW w:w="98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чел</w:t>
            </w:r>
          </w:p>
        </w:tc>
        <w:tc>
          <w:tcPr>
            <w:tcW w:w="1714"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143</w:t>
            </w:r>
          </w:p>
        </w:tc>
        <w:tc>
          <w:tcPr>
            <w:tcW w:w="1275"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150</w:t>
            </w:r>
          </w:p>
        </w:tc>
        <w:tc>
          <w:tcPr>
            <w:tcW w:w="171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146</w:t>
            </w:r>
          </w:p>
        </w:tc>
      </w:tr>
    </w:tbl>
    <w:p w:rsidR="0035779A" w:rsidRPr="0085651E" w:rsidRDefault="0035779A" w:rsidP="00AE4F8D">
      <w:pPr>
        <w:spacing w:after="0" w:line="240" w:lineRule="auto"/>
        <w:jc w:val="center"/>
        <w:rPr>
          <w:rFonts w:ascii="Times New Roman" w:hAnsi="Times New Roman" w:cs="Times New Roman"/>
          <w:b/>
          <w:bCs/>
          <w:color w:val="FF0000"/>
          <w:sz w:val="28"/>
          <w:szCs w:val="28"/>
        </w:rPr>
      </w:pPr>
    </w:p>
    <w:p w:rsidR="0035779A" w:rsidRPr="0035779A" w:rsidRDefault="0035779A" w:rsidP="0035779A">
      <w:pPr>
        <w:spacing w:after="0" w:line="240" w:lineRule="auto"/>
        <w:jc w:val="center"/>
        <w:rPr>
          <w:rFonts w:ascii="Times New Roman" w:eastAsia="Times New Roman" w:hAnsi="Times New Roman" w:cs="Times New Roman"/>
          <w:b/>
          <w:bCs/>
          <w:i/>
          <w:iCs/>
          <w:sz w:val="24"/>
          <w:szCs w:val="24"/>
          <w:lang w:eastAsia="ru-RU"/>
        </w:rPr>
      </w:pPr>
      <w:r w:rsidRPr="0035779A">
        <w:rPr>
          <w:rFonts w:ascii="Times New Roman" w:eastAsia="Times New Roman" w:hAnsi="Times New Roman" w:cs="Times New Roman"/>
          <w:b/>
          <w:bCs/>
          <w:i/>
          <w:iCs/>
          <w:sz w:val="24"/>
          <w:szCs w:val="24"/>
          <w:lang w:eastAsia="ru-RU"/>
        </w:rPr>
        <w:t>Занятость населения</w:t>
      </w:r>
    </w:p>
    <w:p w:rsidR="0035779A" w:rsidRPr="0035779A" w:rsidRDefault="0035779A" w:rsidP="00A501E2">
      <w:pPr>
        <w:spacing w:after="0" w:line="240" w:lineRule="auto"/>
        <w:ind w:firstLine="709"/>
        <w:jc w:val="both"/>
        <w:rPr>
          <w:rFonts w:ascii="Times New Roman" w:eastAsia="Times New Roman" w:hAnsi="Times New Roman" w:cs="Times New Roman"/>
          <w:bCs/>
          <w:iCs/>
          <w:sz w:val="24"/>
          <w:szCs w:val="24"/>
          <w:lang w:eastAsia="ru-RU"/>
        </w:rPr>
      </w:pPr>
      <w:r w:rsidRPr="0035779A">
        <w:rPr>
          <w:rFonts w:ascii="Times New Roman" w:eastAsia="Times New Roman" w:hAnsi="Times New Roman" w:cs="Times New Roman"/>
          <w:bCs/>
          <w:iCs/>
          <w:sz w:val="24"/>
          <w:szCs w:val="24"/>
          <w:lang w:eastAsia="ru-RU"/>
        </w:rPr>
        <w:t xml:space="preserve">Среднесписочная численность работающих граждан  за 2020 год  составила 1091 человек. </w:t>
      </w:r>
    </w:p>
    <w:p w:rsidR="0035779A" w:rsidRPr="0035779A" w:rsidRDefault="0035779A" w:rsidP="00A501E2">
      <w:pPr>
        <w:spacing w:after="0" w:line="240" w:lineRule="auto"/>
        <w:ind w:firstLine="709"/>
        <w:jc w:val="both"/>
        <w:rPr>
          <w:rFonts w:ascii="Times New Roman" w:eastAsia="Times New Roman" w:hAnsi="Times New Roman" w:cs="Times New Roman"/>
          <w:bCs/>
          <w:iCs/>
          <w:sz w:val="24"/>
          <w:szCs w:val="24"/>
          <w:lang w:eastAsia="ru-RU"/>
        </w:rPr>
      </w:pPr>
      <w:r w:rsidRPr="0035779A">
        <w:rPr>
          <w:rFonts w:ascii="Times New Roman" w:eastAsia="Times New Roman" w:hAnsi="Times New Roman" w:cs="Times New Roman"/>
          <w:bCs/>
          <w:iCs/>
          <w:sz w:val="24"/>
          <w:szCs w:val="24"/>
          <w:lang w:eastAsia="ru-RU"/>
        </w:rPr>
        <w:t>Одним из основных показателей социально – экономического уровня является уровень доходов работающих</w:t>
      </w:r>
      <w:r w:rsidRPr="0035779A">
        <w:rPr>
          <w:rFonts w:ascii="Times New Roman" w:eastAsia="Times New Roman" w:hAnsi="Times New Roman" w:cs="Times New Roman"/>
          <w:bCs/>
          <w:iCs/>
          <w:color w:val="FF0000"/>
          <w:sz w:val="24"/>
          <w:szCs w:val="24"/>
          <w:lang w:eastAsia="ru-RU"/>
        </w:rPr>
        <w:t xml:space="preserve">. </w:t>
      </w:r>
      <w:r w:rsidRPr="0035779A">
        <w:rPr>
          <w:rFonts w:ascii="Times New Roman" w:eastAsia="Times New Roman" w:hAnsi="Times New Roman" w:cs="Times New Roman"/>
          <w:bCs/>
          <w:iCs/>
          <w:sz w:val="24"/>
          <w:szCs w:val="24"/>
          <w:lang w:eastAsia="ru-RU"/>
        </w:rPr>
        <w:t>Среднемесячная заработная плата в 2020 году  составила  37 649 рублей, на  2,7% выше уровня 2019 года.</w:t>
      </w:r>
    </w:p>
    <w:p w:rsidR="0035779A" w:rsidRPr="0035779A" w:rsidRDefault="0035779A" w:rsidP="0035779A">
      <w:pPr>
        <w:spacing w:after="0" w:line="240" w:lineRule="auto"/>
        <w:jc w:val="center"/>
        <w:rPr>
          <w:rFonts w:ascii="Times New Roman" w:eastAsia="Times New Roman" w:hAnsi="Times New Roman" w:cs="Times New Roman"/>
          <w:b/>
          <w:bCs/>
          <w:i/>
          <w:iCs/>
          <w:color w:val="FF0000"/>
          <w:sz w:val="24"/>
          <w:szCs w:val="24"/>
          <w:lang w:eastAsia="ru-RU"/>
        </w:rPr>
      </w:pPr>
    </w:p>
    <w:p w:rsidR="0035779A" w:rsidRPr="0035779A" w:rsidRDefault="0035779A" w:rsidP="0035779A">
      <w:pPr>
        <w:spacing w:after="0" w:line="240" w:lineRule="auto"/>
        <w:jc w:val="center"/>
        <w:rPr>
          <w:rFonts w:ascii="Times New Roman" w:eastAsia="Times New Roman" w:hAnsi="Times New Roman" w:cs="Times New Roman"/>
          <w:b/>
          <w:bCs/>
          <w:i/>
          <w:iCs/>
          <w:color w:val="FF0000"/>
          <w:sz w:val="24"/>
          <w:szCs w:val="24"/>
          <w:lang w:eastAsia="ru-RU"/>
        </w:rPr>
      </w:pPr>
      <w:r w:rsidRPr="0035779A">
        <w:rPr>
          <w:rFonts w:ascii="Times New Roman" w:eastAsia="Times New Roman" w:hAnsi="Times New Roman" w:cs="Times New Roman"/>
          <w:b/>
          <w:bCs/>
          <w:i/>
          <w:iCs/>
          <w:noProof/>
          <w:color w:val="FF0000"/>
          <w:sz w:val="24"/>
          <w:szCs w:val="24"/>
          <w:lang w:eastAsia="ru-RU"/>
        </w:rPr>
        <w:drawing>
          <wp:inline distT="0" distB="0" distL="0" distR="0" wp14:anchorId="769C6577" wp14:editId="68ED7DBD">
            <wp:extent cx="5800725" cy="34194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779A" w:rsidRPr="0035779A" w:rsidRDefault="0035779A" w:rsidP="0035779A">
      <w:pPr>
        <w:spacing w:after="0" w:line="240" w:lineRule="auto"/>
        <w:jc w:val="center"/>
        <w:rPr>
          <w:rFonts w:ascii="Times New Roman" w:eastAsia="Times New Roman" w:hAnsi="Times New Roman" w:cs="Times New Roman"/>
          <w:b/>
          <w:bCs/>
          <w:i/>
          <w:iCs/>
          <w:color w:val="FF0000"/>
          <w:sz w:val="24"/>
          <w:szCs w:val="24"/>
          <w:lang w:eastAsia="ru-RU"/>
        </w:rPr>
      </w:pPr>
    </w:p>
    <w:p w:rsidR="0035779A" w:rsidRPr="0035779A" w:rsidRDefault="0035779A" w:rsidP="006D1DC0">
      <w:pPr>
        <w:spacing w:after="0" w:line="240" w:lineRule="auto"/>
        <w:ind w:firstLine="709"/>
        <w:jc w:val="both"/>
        <w:rPr>
          <w:rFonts w:ascii="Times New Roman" w:eastAsia="Times New Roman" w:hAnsi="Times New Roman" w:cs="Times New Roman"/>
          <w:bCs/>
          <w:iCs/>
          <w:sz w:val="24"/>
          <w:szCs w:val="24"/>
          <w:lang w:eastAsia="ru-RU"/>
        </w:rPr>
      </w:pPr>
      <w:r w:rsidRPr="0035779A">
        <w:rPr>
          <w:rFonts w:ascii="Times New Roman" w:eastAsia="Times New Roman" w:hAnsi="Times New Roman" w:cs="Times New Roman"/>
          <w:bCs/>
          <w:iCs/>
          <w:sz w:val="24"/>
          <w:szCs w:val="24"/>
          <w:lang w:eastAsia="ru-RU"/>
        </w:rPr>
        <w:lastRenderedPageBreak/>
        <w:t>По информации  ОГКУ ЦЗН Тайшетского района о положении на рынке труда  Бирюсинско</w:t>
      </w:r>
      <w:r w:rsidR="006A479C">
        <w:rPr>
          <w:rFonts w:ascii="Times New Roman" w:eastAsia="Times New Roman" w:hAnsi="Times New Roman" w:cs="Times New Roman"/>
          <w:bCs/>
          <w:iCs/>
          <w:sz w:val="24"/>
          <w:szCs w:val="24"/>
          <w:lang w:eastAsia="ru-RU"/>
        </w:rPr>
        <w:t>го</w:t>
      </w:r>
      <w:r w:rsidRPr="0035779A">
        <w:rPr>
          <w:rFonts w:ascii="Times New Roman" w:eastAsia="Times New Roman" w:hAnsi="Times New Roman" w:cs="Times New Roman"/>
          <w:bCs/>
          <w:iCs/>
          <w:sz w:val="24"/>
          <w:szCs w:val="24"/>
          <w:lang w:eastAsia="ru-RU"/>
        </w:rPr>
        <w:t xml:space="preserve"> городско</w:t>
      </w:r>
      <w:r w:rsidR="006A479C">
        <w:rPr>
          <w:rFonts w:ascii="Times New Roman" w:eastAsia="Times New Roman" w:hAnsi="Times New Roman" w:cs="Times New Roman"/>
          <w:bCs/>
          <w:iCs/>
          <w:sz w:val="24"/>
          <w:szCs w:val="24"/>
          <w:lang w:eastAsia="ru-RU"/>
        </w:rPr>
        <w:t>го</w:t>
      </w:r>
      <w:r w:rsidRPr="0035779A">
        <w:rPr>
          <w:rFonts w:ascii="Times New Roman" w:eastAsia="Times New Roman" w:hAnsi="Times New Roman" w:cs="Times New Roman"/>
          <w:bCs/>
          <w:iCs/>
          <w:sz w:val="24"/>
          <w:szCs w:val="24"/>
          <w:lang w:eastAsia="ru-RU"/>
        </w:rPr>
        <w:t xml:space="preserve"> поселени</w:t>
      </w:r>
      <w:r w:rsidR="006A479C">
        <w:rPr>
          <w:rFonts w:ascii="Times New Roman" w:eastAsia="Times New Roman" w:hAnsi="Times New Roman" w:cs="Times New Roman"/>
          <w:bCs/>
          <w:iCs/>
          <w:sz w:val="24"/>
          <w:szCs w:val="24"/>
          <w:lang w:eastAsia="ru-RU"/>
        </w:rPr>
        <w:t>я</w:t>
      </w:r>
      <w:r w:rsidRPr="0035779A">
        <w:rPr>
          <w:rFonts w:ascii="Times New Roman" w:eastAsia="Times New Roman" w:hAnsi="Times New Roman" w:cs="Times New Roman"/>
          <w:bCs/>
          <w:iCs/>
          <w:sz w:val="24"/>
          <w:szCs w:val="24"/>
          <w:lang w:eastAsia="ru-RU"/>
        </w:rPr>
        <w:t xml:space="preserve"> в 2020 году признаны безработными 375 человек (в 2019 году -199 чел),  29 человек из которых – молодёжь,  обратилось по поиску работы 589 граждан, трудоустроено, всего  242 человека, в том числе по временной занятости 85 человек, приняли участие в общественных работах 26 граждан, 31 человек направлен на профессиональное обучение и дополнительное профессиональное образование, направленные на досрочную пенсию отсутствуют. </w:t>
      </w:r>
    </w:p>
    <w:p w:rsidR="005F5136" w:rsidRDefault="005F5136" w:rsidP="007A3AF3">
      <w:pPr>
        <w:spacing w:after="120" w:line="240" w:lineRule="auto"/>
        <w:ind w:left="-567" w:firstLine="709"/>
        <w:jc w:val="right"/>
        <w:rPr>
          <w:rFonts w:ascii="Times New Roman" w:eastAsia="Times New Roman" w:hAnsi="Times New Roman" w:cs="Times New Roman"/>
          <w:b/>
          <w:i/>
          <w:sz w:val="24"/>
          <w:szCs w:val="24"/>
          <w:lang w:val="x-none" w:eastAsia="x-none"/>
        </w:rPr>
      </w:pPr>
    </w:p>
    <w:p w:rsidR="0035779A" w:rsidRPr="0035779A" w:rsidRDefault="0035779A" w:rsidP="007A3AF3">
      <w:pPr>
        <w:spacing w:after="120" w:line="240" w:lineRule="auto"/>
        <w:ind w:left="-567" w:firstLine="709"/>
        <w:jc w:val="right"/>
        <w:rPr>
          <w:rFonts w:ascii="Times New Roman" w:eastAsia="Times New Roman" w:hAnsi="Times New Roman" w:cs="Times New Roman"/>
          <w:b/>
          <w:iCs/>
          <w:sz w:val="24"/>
          <w:szCs w:val="24"/>
          <w:lang w:val="x-none" w:eastAsia="x-none"/>
        </w:rPr>
      </w:pPr>
      <w:r w:rsidRPr="0035779A">
        <w:rPr>
          <w:rFonts w:ascii="Times New Roman" w:eastAsia="Times New Roman" w:hAnsi="Times New Roman" w:cs="Times New Roman"/>
          <w:b/>
          <w:i/>
          <w:sz w:val="24"/>
          <w:szCs w:val="24"/>
          <w:lang w:val="x-none" w:eastAsia="x-none"/>
        </w:rPr>
        <w:t>Таблица.</w:t>
      </w:r>
      <w:r w:rsidRPr="0035779A">
        <w:rPr>
          <w:rFonts w:ascii="Times New Roman" w:eastAsia="Times New Roman" w:hAnsi="Times New Roman" w:cs="Times New Roman"/>
          <w:b/>
          <w:i/>
          <w:sz w:val="24"/>
          <w:szCs w:val="24"/>
          <w:lang w:eastAsia="x-none"/>
        </w:rPr>
        <w:t xml:space="preserve"> </w:t>
      </w:r>
      <w:r w:rsidRPr="0035779A">
        <w:rPr>
          <w:rFonts w:ascii="Times New Roman" w:eastAsia="Times New Roman" w:hAnsi="Times New Roman" w:cs="Times New Roman"/>
          <w:b/>
          <w:i/>
          <w:iCs/>
          <w:sz w:val="24"/>
          <w:szCs w:val="24"/>
          <w:lang w:val="x-none" w:eastAsia="x-none"/>
        </w:rPr>
        <w:t>Основные показатели занятости населения города</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3273"/>
        <w:gridCol w:w="992"/>
        <w:gridCol w:w="851"/>
        <w:gridCol w:w="992"/>
        <w:gridCol w:w="992"/>
        <w:gridCol w:w="992"/>
        <w:gridCol w:w="993"/>
      </w:tblGrid>
      <w:tr w:rsidR="0035779A" w:rsidRPr="0035779A" w:rsidTr="00612655">
        <w:tc>
          <w:tcPr>
            <w:tcW w:w="867" w:type="dxa"/>
          </w:tcPr>
          <w:p w:rsidR="0035779A" w:rsidRPr="0035779A" w:rsidRDefault="0035779A" w:rsidP="0035779A">
            <w:pPr>
              <w:keepNext/>
              <w:spacing w:before="120" w:after="0" w:line="240" w:lineRule="auto"/>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 п/п</w:t>
            </w:r>
          </w:p>
        </w:tc>
        <w:tc>
          <w:tcPr>
            <w:tcW w:w="3273" w:type="dxa"/>
            <w:vAlign w:val="center"/>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Наименование</w:t>
            </w:r>
          </w:p>
          <w:p w:rsidR="0035779A" w:rsidRPr="0035779A" w:rsidRDefault="0035779A" w:rsidP="0035779A">
            <w:pPr>
              <w:keepNext/>
              <w:spacing w:before="120"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показателей</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Ед.</w:t>
            </w:r>
          </w:p>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изм.</w:t>
            </w:r>
          </w:p>
        </w:tc>
        <w:tc>
          <w:tcPr>
            <w:tcW w:w="851" w:type="dxa"/>
          </w:tcPr>
          <w:p w:rsidR="0035779A" w:rsidRPr="0035779A" w:rsidRDefault="0035779A" w:rsidP="0035779A">
            <w:pPr>
              <w:keepNext/>
              <w:spacing w:after="0" w:line="240" w:lineRule="auto"/>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2016г.</w:t>
            </w:r>
          </w:p>
        </w:tc>
        <w:tc>
          <w:tcPr>
            <w:tcW w:w="992" w:type="dxa"/>
          </w:tcPr>
          <w:p w:rsidR="0035779A" w:rsidRPr="0035779A" w:rsidRDefault="0035779A" w:rsidP="0035779A">
            <w:pPr>
              <w:keepNext/>
              <w:spacing w:after="0"/>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2017г.</w:t>
            </w:r>
          </w:p>
          <w:p w:rsidR="0035779A" w:rsidRPr="0035779A" w:rsidRDefault="0035779A" w:rsidP="0035779A">
            <w:pPr>
              <w:keepNext/>
              <w:spacing w:after="0"/>
              <w:rPr>
                <w:rFonts w:ascii="Times New Roman" w:eastAsia="Times New Roman" w:hAnsi="Times New Roman" w:cs="Times New Roman"/>
                <w:iCs/>
                <w:sz w:val="24"/>
                <w:szCs w:val="24"/>
                <w:lang w:eastAsia="ru-RU"/>
              </w:rPr>
            </w:pPr>
          </w:p>
        </w:tc>
        <w:tc>
          <w:tcPr>
            <w:tcW w:w="992" w:type="dxa"/>
            <w:tcBorders>
              <w:bottom w:val="nil"/>
            </w:tcBorders>
          </w:tcPr>
          <w:p w:rsidR="0035779A" w:rsidRPr="0035779A" w:rsidRDefault="0035779A" w:rsidP="00612655">
            <w:pPr>
              <w:keepNext/>
              <w:spacing w:after="0"/>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2018г.</w:t>
            </w:r>
          </w:p>
        </w:tc>
        <w:tc>
          <w:tcPr>
            <w:tcW w:w="992" w:type="dxa"/>
          </w:tcPr>
          <w:p w:rsidR="0035779A" w:rsidRPr="0035779A" w:rsidRDefault="0035779A" w:rsidP="00612655">
            <w:pPr>
              <w:keepNext/>
              <w:spacing w:after="0"/>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2019г.</w:t>
            </w:r>
          </w:p>
        </w:tc>
        <w:tc>
          <w:tcPr>
            <w:tcW w:w="993" w:type="dxa"/>
          </w:tcPr>
          <w:p w:rsidR="0035779A" w:rsidRPr="0035779A" w:rsidRDefault="0035779A" w:rsidP="00612655">
            <w:pPr>
              <w:keepNext/>
              <w:spacing w:after="0"/>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2020г.</w:t>
            </w:r>
          </w:p>
        </w:tc>
      </w:tr>
      <w:tr w:rsidR="0035779A" w:rsidRPr="0035779A" w:rsidTr="00612655">
        <w:tc>
          <w:tcPr>
            <w:tcW w:w="867"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1.</w:t>
            </w:r>
          </w:p>
        </w:tc>
        <w:tc>
          <w:tcPr>
            <w:tcW w:w="3273" w:type="dxa"/>
          </w:tcPr>
          <w:p w:rsidR="0035779A" w:rsidRPr="0035779A" w:rsidRDefault="0035779A" w:rsidP="0035779A">
            <w:pPr>
              <w:keepNext/>
              <w:spacing w:after="0" w:line="240" w:lineRule="auto"/>
              <w:jc w:val="both"/>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Уровень регистрируемой безработицы</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w:t>
            </w:r>
          </w:p>
        </w:tc>
        <w:tc>
          <w:tcPr>
            <w:tcW w:w="851"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1,8</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1,39</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1,05</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1,0</w:t>
            </w:r>
          </w:p>
        </w:tc>
        <w:tc>
          <w:tcPr>
            <w:tcW w:w="993"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2,17</w:t>
            </w:r>
          </w:p>
        </w:tc>
      </w:tr>
      <w:tr w:rsidR="0035779A" w:rsidRPr="0035779A" w:rsidTr="00612655">
        <w:tc>
          <w:tcPr>
            <w:tcW w:w="867"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w:t>
            </w:r>
          </w:p>
        </w:tc>
        <w:tc>
          <w:tcPr>
            <w:tcW w:w="3273" w:type="dxa"/>
          </w:tcPr>
          <w:p w:rsidR="0035779A" w:rsidRPr="0035779A" w:rsidRDefault="0035779A" w:rsidP="0035779A">
            <w:pPr>
              <w:keepNext/>
              <w:spacing w:after="0" w:line="240" w:lineRule="auto"/>
              <w:jc w:val="both"/>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Численность официально зарегистрированных безработных</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чел</w:t>
            </w:r>
            <w:r w:rsidR="0036697B">
              <w:rPr>
                <w:rFonts w:ascii="Times New Roman" w:eastAsia="Times New Roman" w:hAnsi="Times New Roman" w:cs="Times New Roman"/>
                <w:iCs/>
                <w:sz w:val="24"/>
                <w:szCs w:val="24"/>
                <w:lang w:eastAsia="ru-RU"/>
              </w:rPr>
              <w:t>.</w:t>
            </w:r>
          </w:p>
        </w:tc>
        <w:tc>
          <w:tcPr>
            <w:tcW w:w="851"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96</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72</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53</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42</w:t>
            </w:r>
          </w:p>
        </w:tc>
        <w:tc>
          <w:tcPr>
            <w:tcW w:w="993"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87</w:t>
            </w:r>
          </w:p>
        </w:tc>
      </w:tr>
    </w:tbl>
    <w:p w:rsidR="0035779A" w:rsidRPr="0035779A" w:rsidRDefault="0035779A" w:rsidP="0035779A">
      <w:pPr>
        <w:spacing w:after="0" w:line="240" w:lineRule="auto"/>
        <w:jc w:val="both"/>
        <w:rPr>
          <w:rFonts w:ascii="Times New Roman" w:eastAsia="Times New Roman" w:hAnsi="Times New Roman" w:cs="Times New Roman"/>
          <w:bCs/>
          <w:iCs/>
          <w:sz w:val="24"/>
          <w:szCs w:val="24"/>
          <w:lang w:eastAsia="ru-RU"/>
        </w:rPr>
      </w:pPr>
    </w:p>
    <w:p w:rsidR="0035779A" w:rsidRPr="0035779A" w:rsidRDefault="0035779A" w:rsidP="0035779A">
      <w:pPr>
        <w:spacing w:after="0" w:line="240" w:lineRule="auto"/>
        <w:ind w:firstLine="720"/>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Численность официально зарегистрированных безработных по городу Бирюсинску  по состоянию на 01.01.2021 года составила 87 человек, что  на 45 человек больше, чем на конец 2019 года. Уровень зарегистрированной безработицы составил 2,17 % (в 2019 году – 1,0 %).</w:t>
      </w:r>
    </w:p>
    <w:p w:rsidR="0035779A" w:rsidRPr="0085651E" w:rsidRDefault="0035779A" w:rsidP="008E641D">
      <w:pPr>
        <w:spacing w:after="0" w:line="240" w:lineRule="auto"/>
        <w:jc w:val="center"/>
        <w:rPr>
          <w:rFonts w:ascii="Times New Roman" w:hAnsi="Times New Roman" w:cs="Times New Roman"/>
          <w:b/>
          <w:bCs/>
          <w:i/>
          <w:iCs/>
          <w:color w:val="FF0000"/>
          <w:sz w:val="24"/>
          <w:szCs w:val="24"/>
        </w:rPr>
      </w:pPr>
    </w:p>
    <w:tbl>
      <w:tblPr>
        <w:tblStyle w:val="aa"/>
        <w:tblW w:w="0" w:type="auto"/>
        <w:tblLook w:val="04A0" w:firstRow="1" w:lastRow="0" w:firstColumn="1" w:lastColumn="0" w:noHBand="0" w:noVBand="1"/>
      </w:tblPr>
      <w:tblGrid>
        <w:gridCol w:w="9344"/>
      </w:tblGrid>
      <w:tr w:rsidR="00146C3B" w:rsidTr="00146C3B">
        <w:tc>
          <w:tcPr>
            <w:tcW w:w="9344" w:type="dxa"/>
            <w:shd w:val="clear" w:color="auto" w:fill="C5E0B3" w:themeFill="accent6" w:themeFillTint="66"/>
          </w:tcPr>
          <w:p w:rsidR="00146C3B" w:rsidRPr="00B5700C" w:rsidRDefault="00146C3B" w:rsidP="00146C3B">
            <w:pPr>
              <w:jc w:val="center"/>
              <w:rPr>
                <w:rFonts w:ascii="Times New Roman" w:hAnsi="Times New Roman" w:cs="Times New Roman"/>
                <w:b/>
                <w:sz w:val="28"/>
                <w:szCs w:val="28"/>
              </w:rPr>
            </w:pPr>
            <w:r w:rsidRPr="00B5700C">
              <w:rPr>
                <w:rFonts w:ascii="Times New Roman" w:hAnsi="Times New Roman" w:cs="Times New Roman"/>
                <w:b/>
                <w:sz w:val="28"/>
                <w:szCs w:val="28"/>
              </w:rPr>
              <w:t>Поддержка малого и среднего предпринимательства</w:t>
            </w:r>
          </w:p>
          <w:p w:rsidR="00146C3B" w:rsidRDefault="00146C3B" w:rsidP="00AE4F8D">
            <w:pPr>
              <w:jc w:val="center"/>
              <w:rPr>
                <w:rFonts w:ascii="Times New Roman" w:hAnsi="Times New Roman" w:cs="Times New Roman"/>
                <w:b/>
                <w:sz w:val="28"/>
                <w:szCs w:val="28"/>
              </w:rPr>
            </w:pPr>
          </w:p>
        </w:tc>
      </w:tr>
    </w:tbl>
    <w:p w:rsidR="00B5700C" w:rsidRPr="00B5700C" w:rsidRDefault="00B5700C" w:rsidP="00085BB0">
      <w:pPr>
        <w:suppressAutoHyphens/>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Одной из приоритетных задач деятельности администрации по социально-экономическому развитию города является развитие малого и среднего предпринимательства</w:t>
      </w:r>
      <w:r w:rsidR="00C54392">
        <w:rPr>
          <w:rFonts w:ascii="Times New Roman" w:eastAsia="Times New Roman" w:hAnsi="Times New Roman" w:cs="Times New Roman"/>
          <w:sz w:val="24"/>
          <w:szCs w:val="24"/>
          <w:lang w:eastAsia="ru-RU"/>
        </w:rPr>
        <w:t>,</w:t>
      </w:r>
      <w:r w:rsidRPr="00B5700C">
        <w:rPr>
          <w:rFonts w:ascii="Times New Roman" w:eastAsia="Times New Roman" w:hAnsi="Times New Roman" w:cs="Times New Roman"/>
          <w:sz w:val="24"/>
          <w:szCs w:val="24"/>
          <w:lang w:eastAsia="ru-RU"/>
        </w:rPr>
        <w:t xml:space="preserve"> как сектора экономики, обеспечивающего формирование конкурентной среды, самозанятость населения и стабильность налоговых поступлений в бюджет.</w:t>
      </w:r>
    </w:p>
    <w:p w:rsidR="00B5700C" w:rsidRPr="00B5700C" w:rsidRDefault="00B5700C" w:rsidP="00085BB0">
      <w:pPr>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 xml:space="preserve">Программа «Развитие малого и среднего предпринимательства в Бирюсинском муниципальном образовании «Бирюсинское  городское  поселение» направлена на оказание информационной и имущественной поддержки субъектам малого и среднего предпринимательства.  </w:t>
      </w:r>
    </w:p>
    <w:p w:rsidR="00B5700C" w:rsidRPr="00B5700C" w:rsidRDefault="00B5700C" w:rsidP="00085BB0">
      <w:pPr>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Прошедший год был сложным для предпринимателей. Субъекты малого предпринимательства пострадали от введения ограничительных мер в связи с пандемией коронавируса.  Наиболее пострадавшими  оказались предприятия общественного питания и сферы услуг.  Также,  в конце года  предприниматели  были поставлены перед фактом принятия решения на переход  с</w:t>
      </w:r>
      <w:r w:rsidR="00E81294">
        <w:rPr>
          <w:rFonts w:ascii="Times New Roman" w:eastAsia="Times New Roman" w:hAnsi="Times New Roman" w:cs="Times New Roman"/>
          <w:sz w:val="24"/>
          <w:szCs w:val="24"/>
          <w:lang w:eastAsia="ru-RU"/>
        </w:rPr>
        <w:t xml:space="preserve"> единого налога на вмененный доход</w:t>
      </w:r>
      <w:r w:rsidRPr="00B5700C">
        <w:rPr>
          <w:rFonts w:ascii="Times New Roman" w:eastAsia="Times New Roman" w:hAnsi="Times New Roman" w:cs="Times New Roman"/>
          <w:sz w:val="24"/>
          <w:szCs w:val="24"/>
          <w:lang w:eastAsia="ru-RU"/>
        </w:rPr>
        <w:t xml:space="preserve"> на  патентную систему налогообложения, либо </w:t>
      </w:r>
      <w:r w:rsidR="007A168A">
        <w:rPr>
          <w:rFonts w:ascii="Times New Roman" w:eastAsia="Times New Roman" w:hAnsi="Times New Roman" w:cs="Times New Roman"/>
          <w:sz w:val="24"/>
          <w:szCs w:val="24"/>
          <w:lang w:eastAsia="ru-RU"/>
        </w:rPr>
        <w:t>упрощенную систему налогообложения</w:t>
      </w:r>
      <w:r w:rsidRPr="00B5700C">
        <w:rPr>
          <w:rFonts w:ascii="Times New Roman" w:eastAsia="Times New Roman" w:hAnsi="Times New Roman" w:cs="Times New Roman"/>
          <w:sz w:val="24"/>
          <w:szCs w:val="24"/>
          <w:lang w:eastAsia="ru-RU"/>
        </w:rPr>
        <w:t xml:space="preserve">,  что оказалось  очень непросто. </w:t>
      </w:r>
    </w:p>
    <w:p w:rsidR="00B5700C" w:rsidRPr="00B5700C" w:rsidRDefault="00B5700C" w:rsidP="00085BB0">
      <w:pPr>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Предприниматели называют свои основные проблемы</w:t>
      </w:r>
      <w:r w:rsidR="00EC7937">
        <w:rPr>
          <w:rFonts w:ascii="Times New Roman" w:eastAsia="Times New Roman" w:hAnsi="Times New Roman" w:cs="Times New Roman"/>
          <w:sz w:val="24"/>
          <w:szCs w:val="24"/>
          <w:lang w:eastAsia="ru-RU"/>
        </w:rPr>
        <w:t xml:space="preserve"> </w:t>
      </w:r>
      <w:r w:rsidRPr="00B5700C">
        <w:rPr>
          <w:rFonts w:ascii="Times New Roman" w:eastAsia="Times New Roman" w:hAnsi="Times New Roman" w:cs="Times New Roman"/>
          <w:sz w:val="24"/>
          <w:szCs w:val="24"/>
          <w:lang w:eastAsia="ru-RU"/>
        </w:rPr>
        <w:t>– это растущие издержки и снижение спроса на товары и услуги, но на первом месте – экономическая неопределенность.</w:t>
      </w:r>
    </w:p>
    <w:p w:rsidR="00B5700C" w:rsidRPr="00B5700C" w:rsidRDefault="00B5700C" w:rsidP="00085BB0">
      <w:pPr>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 xml:space="preserve">Всего на территории  муниципального образования   по состоянию на 1 января 2021 года  существует 14  действующих предприятий малого бизнеса. </w:t>
      </w:r>
    </w:p>
    <w:p w:rsidR="00B5700C" w:rsidRPr="00B5700C" w:rsidRDefault="00B5700C" w:rsidP="00085BB0">
      <w:pPr>
        <w:suppressAutoHyphens/>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 xml:space="preserve">Субъекты малого предпринимательства оказывают основные виды  услуг, в том числе: </w:t>
      </w:r>
    </w:p>
    <w:p w:rsidR="00B5700C" w:rsidRPr="00B5700C" w:rsidRDefault="00B5700C" w:rsidP="00085BB0">
      <w:pPr>
        <w:spacing w:after="0" w:line="240" w:lineRule="auto"/>
        <w:ind w:firstLine="709"/>
        <w:jc w:val="both"/>
        <w:rPr>
          <w:rFonts w:ascii="Times New Roman" w:eastAsia="Times New Roman" w:hAnsi="Times New Roman" w:cs="Times New Roman"/>
          <w:bCs/>
          <w:color w:val="000000"/>
          <w:sz w:val="24"/>
          <w:szCs w:val="24"/>
          <w:lang w:eastAsia="ru-RU"/>
        </w:rPr>
      </w:pPr>
      <w:r w:rsidRPr="00B5700C">
        <w:rPr>
          <w:rFonts w:ascii="Times New Roman" w:eastAsia="Times New Roman" w:hAnsi="Times New Roman" w:cs="Times New Roman"/>
          <w:bCs/>
          <w:color w:val="000000"/>
          <w:sz w:val="24"/>
          <w:szCs w:val="24"/>
          <w:lang w:eastAsia="ru-RU"/>
        </w:rPr>
        <w:t xml:space="preserve">- производство и распределение тепловой энергии и воды осуществляет  ООО «ТрансТехРесурс», данное предприятие оказывает коммунальные услуги населению, предприятиям и организациям; </w:t>
      </w:r>
    </w:p>
    <w:p w:rsidR="00B5700C" w:rsidRPr="00B5700C" w:rsidRDefault="00B5700C" w:rsidP="00085BB0">
      <w:pPr>
        <w:spacing w:after="0" w:line="240" w:lineRule="auto"/>
        <w:ind w:firstLine="709"/>
        <w:jc w:val="both"/>
        <w:rPr>
          <w:rFonts w:ascii="Times New Roman" w:eastAsia="Times New Roman" w:hAnsi="Times New Roman" w:cs="Times New Roman"/>
          <w:bCs/>
          <w:sz w:val="24"/>
          <w:szCs w:val="24"/>
          <w:lang w:eastAsia="ru-RU"/>
        </w:rPr>
      </w:pPr>
      <w:r w:rsidRPr="00B5700C">
        <w:rPr>
          <w:rFonts w:ascii="Times New Roman" w:eastAsia="Times New Roman" w:hAnsi="Times New Roman" w:cs="Times New Roman"/>
          <w:sz w:val="24"/>
          <w:szCs w:val="24"/>
          <w:shd w:val="clear" w:color="auto" w:fill="FFFFFF"/>
          <w:lang w:eastAsia="ru-RU"/>
        </w:rPr>
        <w:t>-</w:t>
      </w:r>
      <w:r w:rsidR="008B5F25">
        <w:rPr>
          <w:rFonts w:ascii="Times New Roman" w:eastAsia="Times New Roman" w:hAnsi="Times New Roman" w:cs="Times New Roman"/>
          <w:sz w:val="24"/>
          <w:szCs w:val="24"/>
          <w:shd w:val="clear" w:color="auto" w:fill="FFFFFF"/>
          <w:lang w:eastAsia="ru-RU"/>
        </w:rPr>
        <w:t xml:space="preserve"> </w:t>
      </w:r>
      <w:r w:rsidRPr="00B5700C">
        <w:rPr>
          <w:rFonts w:ascii="Times New Roman" w:eastAsia="Times New Roman" w:hAnsi="Times New Roman" w:cs="Times New Roman"/>
          <w:sz w:val="24"/>
          <w:szCs w:val="24"/>
          <w:shd w:val="clear" w:color="auto" w:fill="FFFFFF"/>
          <w:lang w:eastAsia="ru-RU"/>
        </w:rPr>
        <w:t xml:space="preserve">деятельность по обеспечению работоспособности  сетей осуществляет ООО «ТеплоВодоКанал»; </w:t>
      </w:r>
    </w:p>
    <w:p w:rsidR="00B5700C" w:rsidRPr="00B5700C" w:rsidRDefault="00B5700C" w:rsidP="00085BB0">
      <w:pPr>
        <w:spacing w:after="0" w:line="240" w:lineRule="auto"/>
        <w:ind w:firstLine="709"/>
        <w:jc w:val="both"/>
        <w:rPr>
          <w:rFonts w:ascii="Times New Roman" w:eastAsia="Times New Roman" w:hAnsi="Times New Roman" w:cs="Times New Roman"/>
          <w:bCs/>
          <w:color w:val="000000"/>
          <w:sz w:val="24"/>
          <w:szCs w:val="24"/>
          <w:lang w:eastAsia="ru-RU"/>
        </w:rPr>
      </w:pPr>
      <w:r w:rsidRPr="00B5700C">
        <w:rPr>
          <w:rFonts w:ascii="Times New Roman" w:eastAsia="Times New Roman" w:hAnsi="Times New Roman" w:cs="Times New Roman"/>
          <w:color w:val="000000"/>
          <w:spacing w:val="1"/>
          <w:sz w:val="24"/>
          <w:szCs w:val="24"/>
          <w:shd w:val="clear" w:color="auto" w:fill="FFFFFF"/>
          <w:lang w:eastAsia="ru-RU"/>
        </w:rPr>
        <w:lastRenderedPageBreak/>
        <w:t xml:space="preserve"> -</w:t>
      </w:r>
      <w:r w:rsidR="008B5F25">
        <w:rPr>
          <w:rFonts w:ascii="Times New Roman" w:eastAsia="Times New Roman" w:hAnsi="Times New Roman" w:cs="Times New Roman"/>
          <w:color w:val="000000"/>
          <w:spacing w:val="1"/>
          <w:sz w:val="24"/>
          <w:szCs w:val="24"/>
          <w:shd w:val="clear" w:color="auto" w:fill="FFFFFF"/>
          <w:lang w:eastAsia="ru-RU"/>
        </w:rPr>
        <w:t xml:space="preserve"> </w:t>
      </w:r>
      <w:r w:rsidRPr="00B5700C">
        <w:rPr>
          <w:rFonts w:ascii="Times New Roman" w:eastAsia="Times New Roman" w:hAnsi="Times New Roman" w:cs="Times New Roman"/>
          <w:bCs/>
          <w:color w:val="000000"/>
          <w:sz w:val="24"/>
          <w:szCs w:val="24"/>
          <w:lang w:eastAsia="ru-RU"/>
        </w:rPr>
        <w:t xml:space="preserve">производство хлеба и мучных кондитерских изделий недлительного хранения  осуществляет ООО «Бигхит»; </w:t>
      </w:r>
    </w:p>
    <w:p w:rsidR="00B5700C" w:rsidRPr="00B5700C" w:rsidRDefault="00B5700C" w:rsidP="00085BB0">
      <w:pPr>
        <w:spacing w:after="0" w:line="240" w:lineRule="auto"/>
        <w:ind w:firstLine="709"/>
        <w:jc w:val="both"/>
        <w:rPr>
          <w:rFonts w:ascii="Times New Roman" w:eastAsia="Times New Roman" w:hAnsi="Times New Roman" w:cs="Times New Roman"/>
          <w:bCs/>
          <w:color w:val="000000"/>
          <w:sz w:val="24"/>
          <w:szCs w:val="24"/>
          <w:lang w:eastAsia="ru-RU"/>
        </w:rPr>
      </w:pPr>
      <w:r w:rsidRPr="00B5700C">
        <w:rPr>
          <w:rFonts w:ascii="Times New Roman" w:eastAsia="Times New Roman" w:hAnsi="Times New Roman" w:cs="Times New Roman"/>
          <w:sz w:val="24"/>
          <w:szCs w:val="24"/>
          <w:lang w:eastAsia="ru-RU"/>
        </w:rPr>
        <w:t>-  деятельность в</w:t>
      </w:r>
      <w:r w:rsidRPr="00B5700C">
        <w:rPr>
          <w:rFonts w:ascii="Times New Roman" w:eastAsia="Times New Roman" w:hAnsi="Times New Roman" w:cs="Times New Roman"/>
          <w:bCs/>
          <w:color w:val="000000"/>
          <w:sz w:val="24"/>
          <w:szCs w:val="24"/>
          <w:lang w:eastAsia="ru-RU"/>
        </w:rPr>
        <w:t xml:space="preserve"> сфере </w:t>
      </w:r>
      <w:r w:rsidRPr="00B5700C">
        <w:rPr>
          <w:rFonts w:ascii="Times New Roman" w:eastAsia="Times New Roman" w:hAnsi="Times New Roman" w:cs="Times New Roman"/>
          <w:color w:val="000000"/>
          <w:spacing w:val="1"/>
          <w:sz w:val="24"/>
          <w:szCs w:val="24"/>
          <w:shd w:val="clear" w:color="auto" w:fill="FFFFFF"/>
          <w:lang w:eastAsia="ru-RU"/>
        </w:rPr>
        <w:t xml:space="preserve"> оптовой и розничной торговли, бытового обслуживания и общественного питания  осуществляется  только    субъектами малого  предпринимательства;  </w:t>
      </w:r>
    </w:p>
    <w:p w:rsidR="00B5700C" w:rsidRPr="00B5700C" w:rsidRDefault="00B5700C" w:rsidP="00085BB0">
      <w:pPr>
        <w:spacing w:after="0" w:line="240" w:lineRule="auto"/>
        <w:ind w:firstLine="709"/>
        <w:jc w:val="both"/>
        <w:rPr>
          <w:rFonts w:ascii="Times New Roman" w:eastAsia="Times New Roman" w:hAnsi="Times New Roman" w:cs="Times New Roman"/>
          <w:color w:val="FF0000"/>
          <w:sz w:val="24"/>
          <w:szCs w:val="24"/>
          <w:lang w:eastAsia="ru-RU"/>
        </w:rPr>
      </w:pPr>
      <w:r w:rsidRPr="00B5700C">
        <w:rPr>
          <w:rFonts w:ascii="Times New Roman" w:eastAsia="Times New Roman" w:hAnsi="Times New Roman" w:cs="Times New Roman"/>
          <w:color w:val="000000"/>
          <w:spacing w:val="1"/>
          <w:sz w:val="24"/>
          <w:szCs w:val="24"/>
          <w:shd w:val="clear" w:color="auto" w:fill="FFFFFF"/>
          <w:lang w:eastAsia="ru-RU"/>
        </w:rPr>
        <w:t xml:space="preserve">   - операции с недвижимым имуществом и предоставление юридических услуг </w:t>
      </w:r>
      <w:r w:rsidRPr="00B5700C">
        <w:rPr>
          <w:rFonts w:ascii="Times New Roman" w:eastAsia="Times New Roman" w:hAnsi="Times New Roman" w:cs="Times New Roman"/>
          <w:bCs/>
          <w:color w:val="000000"/>
          <w:sz w:val="24"/>
          <w:szCs w:val="24"/>
          <w:lang w:eastAsia="ru-RU"/>
        </w:rPr>
        <w:t xml:space="preserve">осуществляет  ООО «Домашний очаг»;  </w:t>
      </w:r>
    </w:p>
    <w:p w:rsidR="00B5700C" w:rsidRPr="00B5700C" w:rsidRDefault="00B5700C" w:rsidP="00085BB0">
      <w:pPr>
        <w:spacing w:after="0" w:line="240" w:lineRule="auto"/>
        <w:ind w:left="40" w:right="40" w:firstLine="709"/>
        <w:jc w:val="both"/>
        <w:rPr>
          <w:rFonts w:ascii="Times New Roman" w:eastAsia="Times New Roman" w:hAnsi="Times New Roman" w:cs="Times New Roman"/>
          <w:color w:val="FF0000"/>
          <w:sz w:val="24"/>
          <w:szCs w:val="24"/>
          <w:lang w:eastAsia="ru-RU"/>
        </w:rPr>
      </w:pPr>
      <w:r w:rsidRPr="00B5700C">
        <w:rPr>
          <w:rFonts w:ascii="Times New Roman" w:eastAsia="Times New Roman" w:hAnsi="Times New Roman" w:cs="Times New Roman"/>
          <w:color w:val="000000"/>
          <w:sz w:val="24"/>
          <w:szCs w:val="24"/>
          <w:lang w:eastAsia="ru-RU"/>
        </w:rPr>
        <w:t>-</w:t>
      </w:r>
      <w:r w:rsidR="00680FBA">
        <w:rPr>
          <w:rFonts w:ascii="Times New Roman" w:eastAsia="Times New Roman" w:hAnsi="Times New Roman" w:cs="Times New Roman"/>
          <w:color w:val="000000"/>
          <w:sz w:val="24"/>
          <w:szCs w:val="24"/>
          <w:lang w:eastAsia="ru-RU"/>
        </w:rPr>
        <w:t xml:space="preserve"> </w:t>
      </w:r>
      <w:r w:rsidRPr="00B5700C">
        <w:rPr>
          <w:rFonts w:ascii="Times New Roman" w:eastAsia="Times New Roman" w:hAnsi="Times New Roman" w:cs="Times New Roman"/>
          <w:color w:val="000000"/>
          <w:sz w:val="24"/>
          <w:szCs w:val="24"/>
          <w:lang w:eastAsia="ru-RU"/>
        </w:rPr>
        <w:t xml:space="preserve">ООО «Трио», ООО «Уютный дом», </w:t>
      </w:r>
      <w:r w:rsidR="00680FBA">
        <w:rPr>
          <w:rFonts w:ascii="Times New Roman" w:eastAsia="Times New Roman" w:hAnsi="Times New Roman" w:cs="Times New Roman"/>
          <w:color w:val="000000"/>
          <w:sz w:val="24"/>
          <w:szCs w:val="24"/>
          <w:lang w:eastAsia="ru-RU"/>
        </w:rPr>
        <w:t>ИП Ильина Н.И.</w:t>
      </w:r>
      <w:r w:rsidRPr="00B5700C">
        <w:rPr>
          <w:rFonts w:ascii="Times New Roman" w:eastAsia="Times New Roman" w:hAnsi="Times New Roman" w:cs="Times New Roman"/>
          <w:color w:val="FF0000"/>
          <w:sz w:val="24"/>
          <w:szCs w:val="24"/>
          <w:lang w:eastAsia="ru-RU"/>
        </w:rPr>
        <w:t xml:space="preserve"> </w:t>
      </w:r>
      <w:r w:rsidRPr="00B5700C">
        <w:rPr>
          <w:rFonts w:ascii="Times New Roman" w:eastAsia="Times New Roman" w:hAnsi="Times New Roman" w:cs="Times New Roman"/>
          <w:color w:val="000000"/>
          <w:sz w:val="24"/>
          <w:szCs w:val="24"/>
          <w:lang w:eastAsia="ru-RU"/>
        </w:rPr>
        <w:t xml:space="preserve">оказывают услуги по управлению и эксплуатации жилого фонда; </w:t>
      </w:r>
    </w:p>
    <w:p w:rsidR="00B5700C" w:rsidRPr="00B5700C" w:rsidRDefault="00B5700C" w:rsidP="00085BB0">
      <w:pPr>
        <w:spacing w:after="0" w:line="240" w:lineRule="auto"/>
        <w:ind w:left="40" w:right="40"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w:t>
      </w:r>
      <w:r w:rsidR="00680FBA">
        <w:rPr>
          <w:rFonts w:ascii="Times New Roman" w:eastAsia="Times New Roman" w:hAnsi="Times New Roman" w:cs="Times New Roman"/>
          <w:sz w:val="24"/>
          <w:szCs w:val="24"/>
          <w:lang w:eastAsia="ru-RU"/>
        </w:rPr>
        <w:t xml:space="preserve"> </w:t>
      </w:r>
      <w:r w:rsidRPr="00B5700C">
        <w:rPr>
          <w:rFonts w:ascii="Times New Roman" w:eastAsia="Times New Roman" w:hAnsi="Times New Roman" w:cs="Times New Roman"/>
          <w:sz w:val="24"/>
          <w:szCs w:val="24"/>
          <w:lang w:eastAsia="ru-RU"/>
        </w:rPr>
        <w:t xml:space="preserve">услуги  авторемонта и обслуживания автомобилей оказывает ООО «Автодоктор».     </w:t>
      </w:r>
    </w:p>
    <w:p w:rsidR="00B5700C" w:rsidRPr="00B5700C" w:rsidRDefault="00B5700C" w:rsidP="00085BB0">
      <w:pPr>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Малое предпринимательство оказывает существенную поддержку  в решении  социальных вопросов, проведении культурных и спортивных мероприятий.</w:t>
      </w:r>
    </w:p>
    <w:p w:rsidR="00B5700C" w:rsidRPr="00B5700C" w:rsidRDefault="00B5700C" w:rsidP="00B5700C">
      <w:pPr>
        <w:spacing w:after="0" w:line="240" w:lineRule="auto"/>
        <w:jc w:val="center"/>
        <w:rPr>
          <w:rFonts w:ascii="Times New Roman" w:eastAsia="Times New Roman" w:hAnsi="Times New Roman" w:cs="Times New Roman"/>
          <w:b/>
          <w:bCs/>
          <w:i/>
          <w:iCs/>
          <w:sz w:val="24"/>
          <w:szCs w:val="24"/>
          <w:lang w:eastAsia="ru-RU"/>
        </w:rPr>
      </w:pPr>
    </w:p>
    <w:tbl>
      <w:tblPr>
        <w:tblStyle w:val="aa"/>
        <w:tblW w:w="0" w:type="auto"/>
        <w:tblLook w:val="04A0" w:firstRow="1" w:lastRow="0" w:firstColumn="1" w:lastColumn="0" w:noHBand="0" w:noVBand="1"/>
      </w:tblPr>
      <w:tblGrid>
        <w:gridCol w:w="9344"/>
      </w:tblGrid>
      <w:tr w:rsidR="000318D2" w:rsidTr="000318D2">
        <w:tc>
          <w:tcPr>
            <w:tcW w:w="9344" w:type="dxa"/>
            <w:shd w:val="clear" w:color="auto" w:fill="C5E0B3" w:themeFill="accent6" w:themeFillTint="66"/>
          </w:tcPr>
          <w:p w:rsidR="000318D2" w:rsidRDefault="000318D2" w:rsidP="000318D2">
            <w:pPr>
              <w:ind w:firstLine="709"/>
              <w:jc w:val="center"/>
              <w:rPr>
                <w:rFonts w:ascii="Times New Roman" w:hAnsi="Times New Roman" w:cs="Times New Roman"/>
                <w:b/>
                <w:bCs/>
                <w:iCs/>
                <w:color w:val="FF0000"/>
                <w:sz w:val="28"/>
                <w:szCs w:val="28"/>
              </w:rPr>
            </w:pPr>
            <w:r w:rsidRPr="0092161F">
              <w:rPr>
                <w:rFonts w:ascii="Times New Roman" w:hAnsi="Times New Roman" w:cs="Times New Roman"/>
                <w:b/>
                <w:bCs/>
                <w:iCs/>
                <w:sz w:val="28"/>
                <w:szCs w:val="28"/>
              </w:rPr>
              <w:t xml:space="preserve">Потребительский рынок. Создание условий для обеспечения жителей услугами торговли, общественного питания  </w:t>
            </w:r>
            <w:r>
              <w:rPr>
                <w:rFonts w:ascii="Times New Roman" w:hAnsi="Times New Roman" w:cs="Times New Roman"/>
                <w:b/>
                <w:bCs/>
                <w:iCs/>
                <w:sz w:val="28"/>
                <w:szCs w:val="28"/>
              </w:rPr>
              <w:t xml:space="preserve"> </w:t>
            </w:r>
            <w:r w:rsidRPr="0092161F">
              <w:rPr>
                <w:rFonts w:ascii="Times New Roman" w:hAnsi="Times New Roman" w:cs="Times New Roman"/>
                <w:b/>
                <w:bCs/>
                <w:iCs/>
                <w:sz w:val="28"/>
                <w:szCs w:val="28"/>
              </w:rPr>
              <w:t xml:space="preserve">                                и бытового обслуживания </w:t>
            </w:r>
          </w:p>
          <w:p w:rsidR="000318D2" w:rsidRDefault="000318D2" w:rsidP="00033617">
            <w:pPr>
              <w:jc w:val="center"/>
              <w:rPr>
                <w:rFonts w:ascii="Times New Roman" w:hAnsi="Times New Roman" w:cs="Times New Roman"/>
                <w:b/>
                <w:bCs/>
                <w:iCs/>
                <w:sz w:val="28"/>
                <w:szCs w:val="28"/>
              </w:rPr>
            </w:pPr>
          </w:p>
        </w:tc>
      </w:tr>
    </w:tbl>
    <w:p w:rsidR="0092161F" w:rsidRPr="0092161F" w:rsidRDefault="0092161F" w:rsidP="0092161F">
      <w:pPr>
        <w:spacing w:after="0" w:line="240" w:lineRule="auto"/>
        <w:ind w:firstLine="720"/>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В 2020 году оборот розничной торговли по отношению к 2019 году увеличился на 7</w:t>
      </w:r>
      <w:r w:rsidRPr="0092161F">
        <w:rPr>
          <w:rFonts w:ascii="Times New Roman" w:eastAsia="Times New Roman" w:hAnsi="Times New Roman" w:cs="Times New Roman"/>
          <w:color w:val="FF0000"/>
          <w:sz w:val="24"/>
          <w:szCs w:val="24"/>
          <w:lang w:eastAsia="ru-RU"/>
        </w:rPr>
        <w:t xml:space="preserve">          </w:t>
      </w:r>
      <w:r w:rsidRPr="0092161F">
        <w:rPr>
          <w:rFonts w:ascii="Times New Roman" w:eastAsia="Times New Roman" w:hAnsi="Times New Roman" w:cs="Times New Roman"/>
          <w:sz w:val="24"/>
          <w:szCs w:val="24"/>
          <w:lang w:eastAsia="ru-RU"/>
        </w:rPr>
        <w:t xml:space="preserve">млн. рублей и составил  390  млн. рублей. </w:t>
      </w:r>
    </w:p>
    <w:p w:rsidR="0092161F" w:rsidRPr="00ED78CF" w:rsidRDefault="009905CB" w:rsidP="009905CB">
      <w:pPr>
        <w:keepNext/>
        <w:spacing w:before="120" w:after="0" w:line="240" w:lineRule="auto"/>
        <w:jc w:val="right"/>
        <w:rPr>
          <w:rFonts w:ascii="Times New Roman" w:eastAsia="Times New Roman" w:hAnsi="Times New Roman" w:cs="Times New Roman"/>
          <w:b/>
          <w:i/>
          <w:iCs/>
          <w:sz w:val="24"/>
          <w:szCs w:val="24"/>
          <w:lang w:eastAsia="ru-RU"/>
        </w:rPr>
      </w:pPr>
      <w:r w:rsidRPr="00ED78CF">
        <w:rPr>
          <w:rFonts w:ascii="Times New Roman" w:eastAsia="Times New Roman" w:hAnsi="Times New Roman" w:cs="Times New Roman"/>
          <w:b/>
          <w:i/>
          <w:iCs/>
          <w:sz w:val="24"/>
          <w:szCs w:val="24"/>
          <w:lang w:eastAsia="ru-RU"/>
        </w:rPr>
        <w:t xml:space="preserve">Таблица. </w:t>
      </w:r>
      <w:r w:rsidR="0092161F" w:rsidRPr="00ED78CF">
        <w:rPr>
          <w:rFonts w:ascii="Times New Roman" w:eastAsia="Times New Roman" w:hAnsi="Times New Roman" w:cs="Times New Roman"/>
          <w:b/>
          <w:i/>
          <w:iCs/>
          <w:sz w:val="24"/>
          <w:szCs w:val="24"/>
          <w:lang w:eastAsia="ru-RU"/>
        </w:rPr>
        <w:t>Основные показатели развития потребительского рынка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1276"/>
        <w:gridCol w:w="992"/>
        <w:gridCol w:w="1134"/>
        <w:gridCol w:w="1276"/>
      </w:tblGrid>
      <w:tr w:rsidR="0092161F" w:rsidRPr="0092161F" w:rsidTr="004D6AC7">
        <w:tc>
          <w:tcPr>
            <w:tcW w:w="4423" w:type="dxa"/>
          </w:tcPr>
          <w:p w:rsidR="0092161F" w:rsidRPr="0092161F" w:rsidRDefault="0092161F" w:rsidP="0092161F">
            <w:pPr>
              <w:spacing w:after="0" w:line="240" w:lineRule="auto"/>
              <w:jc w:val="center"/>
              <w:rPr>
                <w:rFonts w:ascii="Times New Roman" w:eastAsia="Times New Roman" w:hAnsi="Times New Roman" w:cs="Times New Roman"/>
                <w:bCs/>
                <w:sz w:val="20"/>
                <w:szCs w:val="20"/>
                <w:lang w:eastAsia="ru-RU"/>
              </w:rPr>
            </w:pPr>
            <w:r w:rsidRPr="0092161F">
              <w:rPr>
                <w:rFonts w:ascii="Times New Roman" w:eastAsia="Times New Roman" w:hAnsi="Times New Roman" w:cs="Times New Roman"/>
                <w:bCs/>
                <w:sz w:val="20"/>
                <w:szCs w:val="20"/>
                <w:lang w:eastAsia="ru-RU"/>
              </w:rPr>
              <w:t>Наименование показателя</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bCs/>
                <w:sz w:val="20"/>
                <w:szCs w:val="20"/>
                <w:lang w:eastAsia="ru-RU"/>
              </w:rPr>
            </w:pPr>
            <w:r w:rsidRPr="0092161F">
              <w:rPr>
                <w:rFonts w:ascii="Times New Roman" w:eastAsia="Times New Roman" w:hAnsi="Times New Roman" w:cs="Times New Roman"/>
                <w:bCs/>
                <w:sz w:val="20"/>
                <w:szCs w:val="20"/>
                <w:lang w:eastAsia="ru-RU"/>
              </w:rPr>
              <w:t>Ед.изм</w:t>
            </w:r>
            <w:r w:rsidR="004D6AC7">
              <w:rPr>
                <w:rFonts w:ascii="Times New Roman" w:eastAsia="Times New Roman" w:hAnsi="Times New Roman" w:cs="Times New Roman"/>
                <w:bCs/>
                <w:sz w:val="20"/>
                <w:szCs w:val="20"/>
                <w:lang w:eastAsia="ru-RU"/>
              </w:rPr>
              <w:t>.</w:t>
            </w:r>
          </w:p>
        </w:tc>
        <w:tc>
          <w:tcPr>
            <w:tcW w:w="992" w:type="dxa"/>
          </w:tcPr>
          <w:p w:rsidR="0092161F" w:rsidRPr="0092161F" w:rsidRDefault="0092161F" w:rsidP="00F55AD7">
            <w:pPr>
              <w:spacing w:after="0" w:line="240" w:lineRule="auto"/>
              <w:jc w:val="center"/>
              <w:rPr>
                <w:rFonts w:ascii="Times New Roman" w:eastAsia="Times New Roman" w:hAnsi="Times New Roman" w:cs="Times New Roman"/>
                <w:bCs/>
                <w:sz w:val="20"/>
                <w:szCs w:val="20"/>
                <w:lang w:eastAsia="ru-RU"/>
              </w:rPr>
            </w:pPr>
            <w:r w:rsidRPr="0092161F">
              <w:rPr>
                <w:rFonts w:ascii="Times New Roman" w:eastAsia="Times New Roman" w:hAnsi="Times New Roman" w:cs="Times New Roman"/>
                <w:bCs/>
                <w:sz w:val="20"/>
                <w:szCs w:val="20"/>
                <w:lang w:eastAsia="ru-RU"/>
              </w:rPr>
              <w:t>2018г.</w:t>
            </w:r>
          </w:p>
        </w:tc>
        <w:tc>
          <w:tcPr>
            <w:tcW w:w="1134" w:type="dxa"/>
          </w:tcPr>
          <w:p w:rsidR="0092161F" w:rsidRPr="0092161F" w:rsidRDefault="0092161F" w:rsidP="00F55AD7">
            <w:pPr>
              <w:spacing w:after="0" w:line="240" w:lineRule="auto"/>
              <w:jc w:val="center"/>
              <w:rPr>
                <w:rFonts w:ascii="Times New Roman" w:eastAsia="Times New Roman" w:hAnsi="Times New Roman" w:cs="Times New Roman"/>
                <w:bCs/>
                <w:sz w:val="20"/>
                <w:szCs w:val="20"/>
                <w:lang w:eastAsia="ru-RU"/>
              </w:rPr>
            </w:pPr>
            <w:r w:rsidRPr="0092161F">
              <w:rPr>
                <w:rFonts w:ascii="Times New Roman" w:eastAsia="Times New Roman" w:hAnsi="Times New Roman" w:cs="Times New Roman"/>
                <w:bCs/>
                <w:sz w:val="20"/>
                <w:szCs w:val="20"/>
                <w:lang w:eastAsia="ru-RU"/>
              </w:rPr>
              <w:t>2019г.</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bCs/>
                <w:sz w:val="20"/>
                <w:szCs w:val="20"/>
                <w:lang w:eastAsia="ru-RU"/>
              </w:rPr>
            </w:pPr>
            <w:r w:rsidRPr="0092161F">
              <w:rPr>
                <w:rFonts w:ascii="Times New Roman" w:eastAsia="Times New Roman" w:hAnsi="Times New Roman" w:cs="Times New Roman"/>
                <w:bCs/>
                <w:sz w:val="20"/>
                <w:szCs w:val="20"/>
                <w:lang w:eastAsia="ru-RU"/>
              </w:rPr>
              <w:t>2020г.</w:t>
            </w:r>
          </w:p>
          <w:p w:rsidR="0092161F" w:rsidRPr="0092161F" w:rsidRDefault="0092161F" w:rsidP="0092161F">
            <w:pPr>
              <w:spacing w:after="0" w:line="240" w:lineRule="auto"/>
              <w:jc w:val="center"/>
              <w:rPr>
                <w:rFonts w:ascii="Times New Roman" w:eastAsia="Times New Roman" w:hAnsi="Times New Roman" w:cs="Times New Roman"/>
                <w:bCs/>
                <w:sz w:val="20"/>
                <w:szCs w:val="20"/>
                <w:highlight w:val="yellow"/>
                <w:lang w:eastAsia="ru-RU"/>
              </w:rPr>
            </w:pPr>
          </w:p>
        </w:tc>
      </w:tr>
      <w:tr w:rsidR="0092161F" w:rsidRPr="0092161F" w:rsidTr="004D6AC7">
        <w:tc>
          <w:tcPr>
            <w:tcW w:w="4423" w:type="dxa"/>
          </w:tcPr>
          <w:p w:rsidR="0092161F" w:rsidRPr="0092161F" w:rsidRDefault="0092161F" w:rsidP="0092161F">
            <w:pPr>
              <w:spacing w:after="0" w:line="240" w:lineRule="auto"/>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Количество объектов потребительского рынка</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ед.</w:t>
            </w:r>
          </w:p>
        </w:tc>
        <w:tc>
          <w:tcPr>
            <w:tcW w:w="992"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85</w:t>
            </w:r>
          </w:p>
        </w:tc>
        <w:tc>
          <w:tcPr>
            <w:tcW w:w="1134"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85</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highlight w:val="yellow"/>
                <w:lang w:eastAsia="ru-RU"/>
              </w:rPr>
            </w:pPr>
            <w:r w:rsidRPr="0092161F">
              <w:rPr>
                <w:rFonts w:ascii="Times New Roman" w:eastAsia="Times New Roman" w:hAnsi="Times New Roman" w:cs="Times New Roman"/>
                <w:sz w:val="20"/>
                <w:szCs w:val="20"/>
                <w:lang w:eastAsia="ru-RU"/>
              </w:rPr>
              <w:t>85</w:t>
            </w:r>
          </w:p>
        </w:tc>
      </w:tr>
      <w:tr w:rsidR="0092161F" w:rsidRPr="0092161F" w:rsidTr="004D6AC7">
        <w:tc>
          <w:tcPr>
            <w:tcW w:w="4423" w:type="dxa"/>
          </w:tcPr>
          <w:p w:rsidR="0092161F" w:rsidRPr="0092161F" w:rsidRDefault="0092161F" w:rsidP="0092161F">
            <w:pPr>
              <w:spacing w:after="0" w:line="240" w:lineRule="auto"/>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Оборот розничной торговли</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млн. руб.</w:t>
            </w:r>
          </w:p>
        </w:tc>
        <w:tc>
          <w:tcPr>
            <w:tcW w:w="992"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362</w:t>
            </w:r>
          </w:p>
        </w:tc>
        <w:tc>
          <w:tcPr>
            <w:tcW w:w="1134"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383</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390</w:t>
            </w:r>
          </w:p>
        </w:tc>
      </w:tr>
      <w:tr w:rsidR="0092161F" w:rsidRPr="0092161F" w:rsidTr="004D6AC7">
        <w:tc>
          <w:tcPr>
            <w:tcW w:w="4423" w:type="dxa"/>
          </w:tcPr>
          <w:p w:rsidR="0092161F" w:rsidRPr="0092161F" w:rsidRDefault="0092161F" w:rsidP="0092161F">
            <w:pPr>
              <w:spacing w:after="0" w:line="240" w:lineRule="auto"/>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Численность постоянного населения</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чел</w:t>
            </w:r>
          </w:p>
        </w:tc>
        <w:tc>
          <w:tcPr>
            <w:tcW w:w="992"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8497</w:t>
            </w:r>
          </w:p>
        </w:tc>
        <w:tc>
          <w:tcPr>
            <w:tcW w:w="1134"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8430</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8416</w:t>
            </w:r>
          </w:p>
        </w:tc>
      </w:tr>
      <w:tr w:rsidR="0092161F" w:rsidRPr="0092161F" w:rsidTr="004D6AC7">
        <w:tc>
          <w:tcPr>
            <w:tcW w:w="4423" w:type="dxa"/>
          </w:tcPr>
          <w:p w:rsidR="0092161F" w:rsidRPr="0092161F" w:rsidRDefault="0092161F" w:rsidP="0092161F">
            <w:pPr>
              <w:spacing w:after="0" w:line="240" w:lineRule="auto"/>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Оборот розничной торговли на душу населения</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тыс. руб.</w:t>
            </w:r>
          </w:p>
        </w:tc>
        <w:tc>
          <w:tcPr>
            <w:tcW w:w="992"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42,6</w:t>
            </w:r>
          </w:p>
        </w:tc>
        <w:tc>
          <w:tcPr>
            <w:tcW w:w="1134"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45,4</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highlight w:val="yellow"/>
                <w:lang w:eastAsia="ru-RU"/>
              </w:rPr>
            </w:pPr>
            <w:r w:rsidRPr="0092161F">
              <w:rPr>
                <w:rFonts w:ascii="Times New Roman" w:eastAsia="Times New Roman" w:hAnsi="Times New Roman" w:cs="Times New Roman"/>
                <w:sz w:val="20"/>
                <w:szCs w:val="20"/>
                <w:lang w:eastAsia="ru-RU"/>
              </w:rPr>
              <w:t>46,3</w:t>
            </w:r>
          </w:p>
        </w:tc>
      </w:tr>
    </w:tbl>
    <w:p w:rsidR="0092161F" w:rsidRPr="0092161F" w:rsidRDefault="0092161F" w:rsidP="0092161F">
      <w:pPr>
        <w:spacing w:after="0" w:line="240" w:lineRule="auto"/>
        <w:ind w:firstLine="708"/>
        <w:jc w:val="both"/>
        <w:rPr>
          <w:rFonts w:ascii="Times New Roman" w:eastAsia="Times New Roman" w:hAnsi="Times New Roman" w:cs="Times New Roman"/>
          <w:sz w:val="24"/>
          <w:szCs w:val="24"/>
          <w:lang w:eastAsia="ru-RU"/>
        </w:rPr>
      </w:pPr>
    </w:p>
    <w:p w:rsidR="0092161F" w:rsidRPr="00391953"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Услуги  общественного питания жител</w:t>
      </w:r>
      <w:r w:rsidR="008B7242">
        <w:rPr>
          <w:rFonts w:ascii="Times New Roman" w:eastAsia="Times New Roman" w:hAnsi="Times New Roman" w:cs="Times New Roman"/>
          <w:sz w:val="24"/>
          <w:szCs w:val="24"/>
          <w:lang w:eastAsia="ru-RU"/>
        </w:rPr>
        <w:t>ям</w:t>
      </w:r>
      <w:r w:rsidRPr="0092161F">
        <w:rPr>
          <w:rFonts w:ascii="Times New Roman" w:eastAsia="Times New Roman" w:hAnsi="Times New Roman" w:cs="Times New Roman"/>
          <w:sz w:val="24"/>
          <w:szCs w:val="24"/>
          <w:lang w:eastAsia="ru-RU"/>
        </w:rPr>
        <w:t xml:space="preserve"> города </w:t>
      </w:r>
      <w:r w:rsidR="008B7242">
        <w:rPr>
          <w:rFonts w:ascii="Times New Roman" w:eastAsia="Times New Roman" w:hAnsi="Times New Roman" w:cs="Times New Roman"/>
          <w:sz w:val="24"/>
          <w:szCs w:val="24"/>
          <w:lang w:eastAsia="ru-RU"/>
        </w:rPr>
        <w:t>предоставляют</w:t>
      </w:r>
      <w:r w:rsidRPr="0092161F">
        <w:rPr>
          <w:rFonts w:ascii="Times New Roman" w:eastAsia="Times New Roman" w:hAnsi="Times New Roman" w:cs="Times New Roman"/>
          <w:sz w:val="24"/>
          <w:szCs w:val="24"/>
          <w:lang w:eastAsia="ru-RU"/>
        </w:rPr>
        <w:t xml:space="preserve"> кафе «Елена»,  «Надежда», «КОИ»,  «</w:t>
      </w:r>
      <w:r w:rsidR="004D4877" w:rsidRPr="0092161F">
        <w:rPr>
          <w:rFonts w:ascii="Times New Roman" w:eastAsia="Times New Roman" w:hAnsi="Times New Roman" w:cs="Times New Roman"/>
          <w:sz w:val="24"/>
          <w:szCs w:val="24"/>
          <w:lang w:eastAsia="ru-RU"/>
        </w:rPr>
        <w:t>Ч</w:t>
      </w:r>
      <w:r w:rsidRPr="0092161F">
        <w:rPr>
          <w:rFonts w:ascii="Times New Roman" w:eastAsia="Times New Roman" w:hAnsi="Times New Roman" w:cs="Times New Roman"/>
          <w:sz w:val="24"/>
          <w:szCs w:val="24"/>
          <w:lang w:eastAsia="ru-RU"/>
        </w:rPr>
        <w:t xml:space="preserve">ерное и </w:t>
      </w:r>
      <w:r w:rsidR="004D4877" w:rsidRPr="0092161F">
        <w:rPr>
          <w:rFonts w:ascii="Times New Roman" w:eastAsia="Times New Roman" w:hAnsi="Times New Roman" w:cs="Times New Roman"/>
          <w:sz w:val="24"/>
          <w:szCs w:val="24"/>
          <w:lang w:eastAsia="ru-RU"/>
        </w:rPr>
        <w:t>К</w:t>
      </w:r>
      <w:r w:rsidRPr="0092161F">
        <w:rPr>
          <w:rFonts w:ascii="Times New Roman" w:eastAsia="Times New Roman" w:hAnsi="Times New Roman" w:cs="Times New Roman"/>
          <w:sz w:val="24"/>
          <w:szCs w:val="24"/>
          <w:lang w:eastAsia="ru-RU"/>
        </w:rPr>
        <w:t xml:space="preserve">расное».   </w:t>
      </w:r>
      <w:r w:rsidRPr="00391953">
        <w:rPr>
          <w:rFonts w:ascii="Times New Roman" w:eastAsia="Times New Roman" w:hAnsi="Times New Roman" w:cs="Times New Roman"/>
          <w:sz w:val="24"/>
          <w:szCs w:val="24"/>
          <w:lang w:eastAsia="ru-RU"/>
        </w:rPr>
        <w:t xml:space="preserve">Суши-бар временно закрыт  для посетителей в связи со сменой собственников.  </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 xml:space="preserve">  В связи с карантинными мерами  предприятия  долгое время были закрыты для посещений и работали «на вынос».  </w:t>
      </w:r>
      <w:r w:rsidR="0036541E">
        <w:rPr>
          <w:rFonts w:ascii="Times New Roman" w:eastAsia="Times New Roman" w:hAnsi="Times New Roman" w:cs="Times New Roman"/>
          <w:sz w:val="24"/>
          <w:szCs w:val="24"/>
          <w:lang w:eastAsia="ru-RU"/>
        </w:rPr>
        <w:t>Впоследствии,</w:t>
      </w:r>
      <w:r w:rsidRPr="0092161F">
        <w:rPr>
          <w:rFonts w:ascii="Times New Roman" w:eastAsia="Times New Roman" w:hAnsi="Times New Roman" w:cs="Times New Roman"/>
          <w:sz w:val="24"/>
          <w:szCs w:val="24"/>
          <w:lang w:eastAsia="ru-RU"/>
        </w:rPr>
        <w:t xml:space="preserve"> при соблюдении необходимых  профилактических мер,  </w:t>
      </w:r>
      <w:r w:rsidR="00CF30EC">
        <w:rPr>
          <w:rFonts w:ascii="Times New Roman" w:eastAsia="Times New Roman" w:hAnsi="Times New Roman" w:cs="Times New Roman"/>
          <w:sz w:val="24"/>
          <w:szCs w:val="24"/>
          <w:lang w:eastAsia="ru-RU"/>
        </w:rPr>
        <w:t xml:space="preserve">было </w:t>
      </w:r>
      <w:r w:rsidRPr="0092161F">
        <w:rPr>
          <w:rFonts w:ascii="Times New Roman" w:eastAsia="Times New Roman" w:hAnsi="Times New Roman" w:cs="Times New Roman"/>
          <w:sz w:val="24"/>
          <w:szCs w:val="24"/>
          <w:lang w:eastAsia="ru-RU"/>
        </w:rPr>
        <w:t>разрешено принимать посетителей до 23 часов местного времени.  Несмотря на трудности,   предприятия общественного питания принима</w:t>
      </w:r>
      <w:r w:rsidR="0018171F">
        <w:rPr>
          <w:rFonts w:ascii="Times New Roman" w:eastAsia="Times New Roman" w:hAnsi="Times New Roman" w:cs="Times New Roman"/>
          <w:sz w:val="24"/>
          <w:szCs w:val="24"/>
          <w:lang w:eastAsia="ru-RU"/>
        </w:rPr>
        <w:t>ли</w:t>
      </w:r>
      <w:r w:rsidRPr="0092161F">
        <w:rPr>
          <w:rFonts w:ascii="Times New Roman" w:eastAsia="Times New Roman" w:hAnsi="Times New Roman" w:cs="Times New Roman"/>
          <w:sz w:val="24"/>
          <w:szCs w:val="24"/>
          <w:lang w:eastAsia="ru-RU"/>
        </w:rPr>
        <w:t xml:space="preserve"> заявки на проведение   различных мероприятий, банкетов, семейных и детских  праздников.</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 xml:space="preserve">В декабре 2020 года  администрацией Бирюсинского городского поселения  проводился конкурс на лучшее  оформление предприятий торговли, общественного питания и бытового обслуживания населения  к новогодним и рождественским праздникам, победители в каждой номинации получили дипломы. </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 xml:space="preserve">Сеть объектов по оказанию </w:t>
      </w:r>
      <w:r w:rsidR="00F37FB4">
        <w:rPr>
          <w:rFonts w:ascii="Times New Roman" w:eastAsia="Times New Roman" w:hAnsi="Times New Roman" w:cs="Times New Roman"/>
          <w:sz w:val="24"/>
          <w:szCs w:val="24"/>
          <w:lang w:eastAsia="ru-RU"/>
        </w:rPr>
        <w:t xml:space="preserve">бытовых </w:t>
      </w:r>
      <w:r w:rsidRPr="0092161F">
        <w:rPr>
          <w:rFonts w:ascii="Times New Roman" w:eastAsia="Times New Roman" w:hAnsi="Times New Roman" w:cs="Times New Roman"/>
          <w:sz w:val="24"/>
          <w:szCs w:val="24"/>
          <w:lang w:eastAsia="ru-RU"/>
        </w:rPr>
        <w:t xml:space="preserve">услуг   по состоянию на </w:t>
      </w:r>
      <w:r w:rsidR="00C079D2">
        <w:rPr>
          <w:rFonts w:ascii="Times New Roman" w:eastAsia="Times New Roman" w:hAnsi="Times New Roman" w:cs="Times New Roman"/>
          <w:sz w:val="24"/>
          <w:szCs w:val="24"/>
          <w:lang w:eastAsia="ru-RU"/>
        </w:rPr>
        <w:t xml:space="preserve">конец </w:t>
      </w:r>
      <w:r w:rsidRPr="00C079D2">
        <w:rPr>
          <w:rFonts w:ascii="Times New Roman" w:eastAsia="Times New Roman" w:hAnsi="Times New Roman" w:cs="Times New Roman"/>
          <w:sz w:val="24"/>
          <w:szCs w:val="24"/>
          <w:lang w:eastAsia="ru-RU"/>
        </w:rPr>
        <w:t>2020</w:t>
      </w:r>
      <w:r w:rsidRPr="00D84535">
        <w:rPr>
          <w:rFonts w:ascii="Times New Roman" w:eastAsia="Times New Roman" w:hAnsi="Times New Roman" w:cs="Times New Roman"/>
          <w:color w:val="FF0000"/>
          <w:sz w:val="24"/>
          <w:szCs w:val="24"/>
          <w:lang w:eastAsia="ru-RU"/>
        </w:rPr>
        <w:t xml:space="preserve"> </w:t>
      </w:r>
      <w:r w:rsidRPr="0092161F">
        <w:rPr>
          <w:rFonts w:ascii="Times New Roman" w:eastAsia="Times New Roman" w:hAnsi="Times New Roman" w:cs="Times New Roman"/>
          <w:sz w:val="24"/>
          <w:szCs w:val="24"/>
          <w:lang w:eastAsia="ru-RU"/>
        </w:rPr>
        <w:t>года включа</w:t>
      </w:r>
      <w:r w:rsidR="000A5ECE">
        <w:rPr>
          <w:rFonts w:ascii="Times New Roman" w:eastAsia="Times New Roman" w:hAnsi="Times New Roman" w:cs="Times New Roman"/>
          <w:sz w:val="24"/>
          <w:szCs w:val="24"/>
          <w:lang w:eastAsia="ru-RU"/>
        </w:rPr>
        <w:t>л</w:t>
      </w:r>
      <w:r w:rsidR="000A175E">
        <w:rPr>
          <w:rFonts w:ascii="Times New Roman" w:eastAsia="Times New Roman" w:hAnsi="Times New Roman" w:cs="Times New Roman"/>
          <w:sz w:val="24"/>
          <w:szCs w:val="24"/>
          <w:lang w:eastAsia="ru-RU"/>
        </w:rPr>
        <w:t>а</w:t>
      </w:r>
      <w:r w:rsidRPr="0092161F">
        <w:rPr>
          <w:rFonts w:ascii="Times New Roman" w:eastAsia="Times New Roman" w:hAnsi="Times New Roman" w:cs="Times New Roman"/>
          <w:sz w:val="24"/>
          <w:szCs w:val="24"/>
          <w:lang w:eastAsia="ru-RU"/>
        </w:rPr>
        <w:t xml:space="preserve"> в себя 10 объектов: 4 парикмахерских,  1 шиномонтажная мастерская, 1 мастерская по ремонту транспортных средств,  салон ритуальных услуг, столярный цех, банно-оздоровительный комплекс, маникюрный салон. </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Численность занятых в сфере бытового обслуживания на 01.01.2021 года составляет 20 человек.</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В 2020 году новых предприятий, оказывающих бытовые услуги населению, не зарегистрировано, по-прежнему   не работают:  аква-парк  и боулинг-клуб в связи со сменой собственников. Закрыты: мастерская по ремонту обуви</w:t>
      </w:r>
      <w:r w:rsidRPr="00391953">
        <w:rPr>
          <w:rFonts w:ascii="Times New Roman" w:eastAsia="Times New Roman" w:hAnsi="Times New Roman" w:cs="Times New Roman"/>
          <w:sz w:val="24"/>
          <w:szCs w:val="24"/>
          <w:lang w:eastAsia="ru-RU"/>
        </w:rPr>
        <w:t>, мастерская по ремонту теле-радио аппаратуры,  шиномонтажная мастерская.</w:t>
      </w:r>
      <w:r w:rsidRPr="0092161F">
        <w:rPr>
          <w:rFonts w:ascii="Times New Roman" w:eastAsia="Times New Roman" w:hAnsi="Times New Roman" w:cs="Times New Roman"/>
          <w:sz w:val="24"/>
          <w:szCs w:val="24"/>
          <w:lang w:eastAsia="ru-RU"/>
        </w:rPr>
        <w:t xml:space="preserve">  Накануне празднования дня пожилого человека предприятия бытового обслуживания оказывали бесплатные парикмахерские услуги  ветеранам. </w:t>
      </w:r>
    </w:p>
    <w:p w:rsidR="0092161F" w:rsidRPr="0092161F" w:rsidRDefault="0092161F" w:rsidP="00391953">
      <w:pPr>
        <w:spacing w:after="0" w:line="240" w:lineRule="auto"/>
        <w:ind w:firstLine="709"/>
        <w:jc w:val="both"/>
        <w:rPr>
          <w:rFonts w:ascii="Times New Roman" w:eastAsia="Times New Roman" w:hAnsi="Times New Roman" w:cs="Times New Roman"/>
          <w:color w:val="000000"/>
          <w:sz w:val="24"/>
          <w:szCs w:val="24"/>
          <w:lang w:eastAsia="ru-RU"/>
        </w:rPr>
      </w:pPr>
      <w:r w:rsidRPr="0092161F">
        <w:rPr>
          <w:rFonts w:ascii="Times New Roman" w:eastAsia="Times New Roman" w:hAnsi="Times New Roman" w:cs="Times New Roman"/>
          <w:sz w:val="24"/>
          <w:szCs w:val="24"/>
          <w:lang w:eastAsia="ru-RU"/>
        </w:rPr>
        <w:lastRenderedPageBreak/>
        <w:t>В городе созданы необходимые условия для самостоятельной реализации излишков  продукции приусадебного хозяйства на сезонных ярмарках, проходящих на территории Бирюсинского городского поселения по ул.Советская, 20 Б. Общая  площадь ярмарки  0,796  га., администратор - индивидуальный предприниматель Пивикова  Елена Юрьевна. В течение 2020 года проведено 4 сезонных ярмарки.  Для граждан, ведущих личное подсобное хозяйство, садоводство, огородничество, дачное хозяйство торговые места предоставляются без взимания платы.</w:t>
      </w:r>
      <w:r w:rsidRPr="0092161F">
        <w:rPr>
          <w:rFonts w:ascii="Times New Roman" w:eastAsia="Times New Roman" w:hAnsi="Times New Roman" w:cs="Times New Roman"/>
          <w:color w:val="000000"/>
          <w:sz w:val="24"/>
          <w:szCs w:val="24"/>
          <w:lang w:eastAsia="ru-RU"/>
        </w:rPr>
        <w:t xml:space="preserve">  В дни массовых городских мероприятий организуются места для выездной торговли на городской площади. Перед началом учебного года организуется «Школьный базар».</w:t>
      </w:r>
    </w:p>
    <w:p w:rsidR="00925B5F" w:rsidRDefault="00925B5F" w:rsidP="00033617">
      <w:pPr>
        <w:spacing w:after="0" w:line="240" w:lineRule="auto"/>
        <w:ind w:firstLine="709"/>
        <w:jc w:val="center"/>
        <w:rPr>
          <w:rFonts w:ascii="Times New Roman" w:hAnsi="Times New Roman" w:cs="Times New Roman"/>
          <w:b/>
          <w:bCs/>
          <w:iCs/>
          <w:color w:val="FF0000"/>
          <w:sz w:val="28"/>
          <w:szCs w:val="28"/>
        </w:rPr>
      </w:pPr>
    </w:p>
    <w:tbl>
      <w:tblPr>
        <w:tblStyle w:val="aa"/>
        <w:tblW w:w="0" w:type="auto"/>
        <w:tblLook w:val="04A0" w:firstRow="1" w:lastRow="0" w:firstColumn="1" w:lastColumn="0" w:noHBand="0" w:noVBand="1"/>
      </w:tblPr>
      <w:tblGrid>
        <w:gridCol w:w="9344"/>
      </w:tblGrid>
      <w:tr w:rsidR="000318D2" w:rsidTr="000318D2">
        <w:tc>
          <w:tcPr>
            <w:tcW w:w="9344" w:type="dxa"/>
            <w:shd w:val="clear" w:color="auto" w:fill="C5E0B3" w:themeFill="accent6" w:themeFillTint="66"/>
          </w:tcPr>
          <w:p w:rsidR="000318D2" w:rsidRDefault="000318D2" w:rsidP="000318D2">
            <w:pPr>
              <w:pStyle w:val="2"/>
              <w:spacing w:after="0" w:line="240" w:lineRule="auto"/>
              <w:jc w:val="center"/>
              <w:rPr>
                <w:rFonts w:ascii="Times New Roman" w:hAnsi="Times New Roman" w:cs="Times New Roman"/>
                <w:b/>
                <w:color w:val="FF0000"/>
                <w:sz w:val="28"/>
                <w:szCs w:val="28"/>
              </w:rPr>
            </w:pPr>
            <w:r w:rsidRPr="007A0459">
              <w:rPr>
                <w:rFonts w:ascii="Times New Roman" w:hAnsi="Times New Roman" w:cs="Times New Roman"/>
                <w:b/>
                <w:sz w:val="28"/>
                <w:szCs w:val="28"/>
              </w:rPr>
              <w:t>Владение, пользование, распоряжение муниципальным имуществом</w:t>
            </w:r>
          </w:p>
          <w:p w:rsidR="000318D2" w:rsidRDefault="000318D2" w:rsidP="00C163FB">
            <w:pPr>
              <w:pStyle w:val="2"/>
              <w:spacing w:after="0" w:line="240" w:lineRule="auto"/>
              <w:jc w:val="center"/>
              <w:rPr>
                <w:rFonts w:ascii="Times New Roman" w:hAnsi="Times New Roman" w:cs="Times New Roman"/>
                <w:b/>
                <w:sz w:val="28"/>
                <w:szCs w:val="28"/>
              </w:rPr>
            </w:pPr>
          </w:p>
        </w:tc>
      </w:tr>
    </w:tbl>
    <w:p w:rsidR="007A0459" w:rsidRDefault="007A0459" w:rsidP="00F00444">
      <w:pPr>
        <w:spacing w:after="0" w:line="240" w:lineRule="auto"/>
        <w:ind w:firstLine="709"/>
        <w:jc w:val="both"/>
        <w:rPr>
          <w:rFonts w:ascii="Times New Roman" w:hAnsi="Times New Roman"/>
          <w:sz w:val="24"/>
          <w:szCs w:val="24"/>
        </w:rPr>
      </w:pPr>
      <w:r w:rsidRPr="00AE4F8D">
        <w:rPr>
          <w:rFonts w:ascii="Times New Roman" w:hAnsi="Times New Roman"/>
          <w:sz w:val="24"/>
          <w:szCs w:val="24"/>
        </w:rPr>
        <w:t>На 1 января 20</w:t>
      </w:r>
      <w:r>
        <w:rPr>
          <w:rFonts w:ascii="Times New Roman" w:hAnsi="Times New Roman"/>
          <w:sz w:val="24"/>
          <w:szCs w:val="24"/>
        </w:rPr>
        <w:t>21</w:t>
      </w:r>
      <w:r w:rsidRPr="00AE4F8D">
        <w:rPr>
          <w:rFonts w:ascii="Times New Roman" w:hAnsi="Times New Roman"/>
          <w:sz w:val="24"/>
          <w:szCs w:val="24"/>
        </w:rPr>
        <w:t xml:space="preserve"> года в муниципальной собственности </w:t>
      </w:r>
      <w:r>
        <w:rPr>
          <w:rFonts w:ascii="Times New Roman" w:hAnsi="Times New Roman"/>
          <w:sz w:val="24"/>
          <w:szCs w:val="24"/>
        </w:rPr>
        <w:t>находится</w:t>
      </w:r>
      <w:r w:rsidRPr="00991475">
        <w:rPr>
          <w:rFonts w:ascii="Times New Roman" w:hAnsi="Times New Roman"/>
          <w:color w:val="FF0000"/>
          <w:sz w:val="24"/>
          <w:szCs w:val="24"/>
        </w:rPr>
        <w:t xml:space="preserve"> </w:t>
      </w:r>
      <w:r w:rsidRPr="000F4D26">
        <w:rPr>
          <w:rFonts w:ascii="Times New Roman" w:hAnsi="Times New Roman"/>
          <w:sz w:val="24"/>
          <w:szCs w:val="24"/>
        </w:rPr>
        <w:t>565</w:t>
      </w:r>
      <w:r w:rsidRPr="00F22174">
        <w:rPr>
          <w:rFonts w:ascii="Times New Roman" w:hAnsi="Times New Roman"/>
          <w:sz w:val="24"/>
          <w:szCs w:val="24"/>
        </w:rPr>
        <w:t xml:space="preserve"> единиц муниципального имущества, в том числе </w:t>
      </w:r>
      <w:r w:rsidRPr="000F4D26">
        <w:rPr>
          <w:rFonts w:ascii="Times New Roman" w:hAnsi="Times New Roman"/>
          <w:sz w:val="24"/>
          <w:szCs w:val="24"/>
        </w:rPr>
        <w:t>282</w:t>
      </w:r>
      <w:r>
        <w:rPr>
          <w:rFonts w:ascii="Times New Roman" w:hAnsi="Times New Roman"/>
          <w:sz w:val="24"/>
          <w:szCs w:val="24"/>
        </w:rPr>
        <w:t xml:space="preserve"> объекта муниципального жилищного фонда.</w:t>
      </w:r>
    </w:p>
    <w:p w:rsidR="00930BB6" w:rsidRPr="009B4CAD" w:rsidRDefault="007A0459" w:rsidP="00F00444">
      <w:pPr>
        <w:spacing w:after="0" w:line="240" w:lineRule="auto"/>
        <w:jc w:val="both"/>
        <w:rPr>
          <w:rFonts w:ascii="Times New Roman" w:hAnsi="Times New Roman"/>
          <w:sz w:val="24"/>
          <w:szCs w:val="24"/>
        </w:rPr>
      </w:pPr>
      <w:r w:rsidRPr="009B4CAD">
        <w:rPr>
          <w:rFonts w:ascii="Times New Roman" w:hAnsi="Times New Roman"/>
          <w:sz w:val="24"/>
          <w:szCs w:val="24"/>
        </w:rPr>
        <w:t xml:space="preserve">         В 2020 году было передано имущество в собственность Бирюсинского муниципального образования "Бирюсинское городское поселение", находящееся в муниципальной собственности</w:t>
      </w:r>
      <w:r w:rsidRPr="009B4CAD">
        <w:rPr>
          <w:sz w:val="24"/>
          <w:szCs w:val="24"/>
        </w:rPr>
        <w:t xml:space="preserve">   </w:t>
      </w:r>
      <w:r w:rsidRPr="009B4CAD">
        <w:rPr>
          <w:rFonts w:ascii="Times New Roman" w:hAnsi="Times New Roman"/>
          <w:sz w:val="24"/>
          <w:szCs w:val="24"/>
        </w:rPr>
        <w:t>муниципального образования "Тайшетский район", в количестве 64 объект</w:t>
      </w:r>
      <w:r w:rsidR="006D33E6" w:rsidRPr="009B4CAD">
        <w:rPr>
          <w:rFonts w:ascii="Times New Roman" w:hAnsi="Times New Roman"/>
          <w:sz w:val="24"/>
          <w:szCs w:val="24"/>
        </w:rPr>
        <w:t>ов</w:t>
      </w:r>
      <w:r w:rsidRPr="009B4CAD">
        <w:rPr>
          <w:rFonts w:ascii="Times New Roman" w:hAnsi="Times New Roman"/>
          <w:sz w:val="24"/>
          <w:szCs w:val="24"/>
        </w:rPr>
        <w:t>, из них</w:t>
      </w:r>
      <w:r w:rsidR="00930BB6" w:rsidRPr="009B4CAD">
        <w:rPr>
          <w:rFonts w:ascii="Times New Roman" w:hAnsi="Times New Roman"/>
          <w:sz w:val="24"/>
          <w:szCs w:val="24"/>
        </w:rPr>
        <w:t>:</w:t>
      </w:r>
    </w:p>
    <w:p w:rsidR="001E01BB" w:rsidRPr="009B4CAD" w:rsidRDefault="00930BB6" w:rsidP="00F00444">
      <w:pPr>
        <w:spacing w:after="0"/>
        <w:jc w:val="both"/>
        <w:rPr>
          <w:rFonts w:ascii="Times New Roman" w:hAnsi="Times New Roman"/>
          <w:bCs/>
          <w:sz w:val="24"/>
          <w:szCs w:val="24"/>
        </w:rPr>
      </w:pPr>
      <w:r w:rsidRPr="009B4CAD">
        <w:rPr>
          <w:rFonts w:ascii="Times New Roman" w:hAnsi="Times New Roman"/>
          <w:sz w:val="24"/>
          <w:szCs w:val="24"/>
        </w:rPr>
        <w:t>- н</w:t>
      </w:r>
      <w:r w:rsidR="007A0459" w:rsidRPr="009B4CAD">
        <w:rPr>
          <w:rFonts w:ascii="Times New Roman" w:hAnsi="Times New Roman"/>
          <w:bCs/>
          <w:sz w:val="24"/>
          <w:szCs w:val="24"/>
        </w:rPr>
        <w:t>едвижимое имущество в количестве 19 (</w:t>
      </w:r>
      <w:r w:rsidRPr="009B4CAD">
        <w:rPr>
          <w:rFonts w:ascii="Times New Roman" w:hAnsi="Times New Roman"/>
          <w:bCs/>
          <w:sz w:val="24"/>
          <w:szCs w:val="24"/>
        </w:rPr>
        <w:t>в т.ч. з</w:t>
      </w:r>
      <w:r w:rsidR="007A0459" w:rsidRPr="009B4CAD">
        <w:rPr>
          <w:rFonts w:ascii="Times New Roman" w:hAnsi="Times New Roman"/>
          <w:bCs/>
          <w:sz w:val="24"/>
          <w:szCs w:val="24"/>
        </w:rPr>
        <w:t xml:space="preserve">дания котельных </w:t>
      </w:r>
      <w:r w:rsidR="00CD0D13" w:rsidRPr="009B4CAD">
        <w:rPr>
          <w:rFonts w:ascii="Times New Roman" w:hAnsi="Times New Roman"/>
          <w:bCs/>
          <w:sz w:val="24"/>
          <w:szCs w:val="24"/>
        </w:rPr>
        <w:t>больницы</w:t>
      </w:r>
      <w:r w:rsidR="007A0459" w:rsidRPr="009B4CAD">
        <w:rPr>
          <w:rFonts w:ascii="Times New Roman" w:hAnsi="Times New Roman"/>
          <w:bCs/>
          <w:sz w:val="24"/>
          <w:szCs w:val="24"/>
        </w:rPr>
        <w:t>,</w:t>
      </w:r>
      <w:r w:rsidR="00CD0D13" w:rsidRPr="009B4CAD">
        <w:rPr>
          <w:rFonts w:ascii="Times New Roman" w:hAnsi="Times New Roman"/>
          <w:bCs/>
          <w:sz w:val="24"/>
          <w:szCs w:val="24"/>
        </w:rPr>
        <w:t xml:space="preserve"> школ №10 и №16</w:t>
      </w:r>
      <w:r w:rsidR="007A0459" w:rsidRPr="009B4CAD">
        <w:rPr>
          <w:rFonts w:ascii="Times New Roman" w:hAnsi="Times New Roman"/>
          <w:bCs/>
          <w:sz w:val="24"/>
          <w:szCs w:val="24"/>
        </w:rPr>
        <w:t>)</w:t>
      </w:r>
      <w:r w:rsidR="001E01BB" w:rsidRPr="009B4CAD">
        <w:rPr>
          <w:rFonts w:ascii="Times New Roman" w:hAnsi="Times New Roman"/>
          <w:bCs/>
          <w:sz w:val="24"/>
          <w:szCs w:val="24"/>
        </w:rPr>
        <w:t>;</w:t>
      </w:r>
    </w:p>
    <w:p w:rsidR="007A0459" w:rsidRPr="009B4CAD" w:rsidRDefault="001E01BB" w:rsidP="00F00444">
      <w:pPr>
        <w:spacing w:after="0"/>
        <w:jc w:val="both"/>
        <w:rPr>
          <w:rFonts w:ascii="Times New Roman" w:hAnsi="Times New Roman"/>
          <w:bCs/>
          <w:sz w:val="24"/>
          <w:szCs w:val="24"/>
        </w:rPr>
      </w:pPr>
      <w:r w:rsidRPr="009B4CAD">
        <w:rPr>
          <w:rFonts w:ascii="Times New Roman" w:hAnsi="Times New Roman"/>
          <w:bCs/>
          <w:sz w:val="24"/>
          <w:szCs w:val="24"/>
        </w:rPr>
        <w:t>- д</w:t>
      </w:r>
      <w:r w:rsidR="007A0459" w:rsidRPr="009B4CAD">
        <w:rPr>
          <w:rFonts w:ascii="Times New Roman" w:hAnsi="Times New Roman"/>
          <w:sz w:val="24"/>
          <w:szCs w:val="24"/>
        </w:rPr>
        <w:t>вижимое имущество в количестве 45 (</w:t>
      </w:r>
      <w:r w:rsidRPr="009B4CAD">
        <w:rPr>
          <w:rFonts w:ascii="Times New Roman" w:hAnsi="Times New Roman"/>
          <w:sz w:val="24"/>
          <w:szCs w:val="24"/>
        </w:rPr>
        <w:t>с</w:t>
      </w:r>
      <w:r w:rsidR="007A0459" w:rsidRPr="009B4CAD">
        <w:rPr>
          <w:rFonts w:ascii="Times New Roman" w:hAnsi="Times New Roman"/>
          <w:sz w:val="24"/>
          <w:szCs w:val="24"/>
        </w:rPr>
        <w:t>танки, оборудование к котлам, сетевые насосы</w:t>
      </w:r>
      <w:r w:rsidRPr="009B4CAD">
        <w:rPr>
          <w:rFonts w:ascii="Times New Roman" w:hAnsi="Times New Roman"/>
          <w:sz w:val="24"/>
          <w:szCs w:val="24"/>
        </w:rPr>
        <w:t xml:space="preserve"> и др.</w:t>
      </w:r>
      <w:r w:rsidR="007A0459" w:rsidRPr="009B4CAD">
        <w:rPr>
          <w:rFonts w:ascii="Times New Roman" w:hAnsi="Times New Roman"/>
          <w:sz w:val="24"/>
          <w:szCs w:val="24"/>
        </w:rPr>
        <w:t>)</w:t>
      </w:r>
    </w:p>
    <w:p w:rsidR="00EC58C5" w:rsidRPr="00CD2A8B" w:rsidRDefault="00EC58C5" w:rsidP="00EC58C5">
      <w:pPr>
        <w:pStyle w:val="a3"/>
        <w:spacing w:before="0" w:beforeAutospacing="0" w:after="0" w:afterAutospacing="0"/>
        <w:jc w:val="center"/>
        <w:rPr>
          <w:b/>
          <w:bCs/>
          <w:i/>
          <w:iCs/>
          <w:sz w:val="28"/>
          <w:szCs w:val="28"/>
        </w:rPr>
      </w:pPr>
      <w:r w:rsidRPr="00CD2A8B">
        <w:rPr>
          <w:b/>
          <w:bCs/>
          <w:i/>
          <w:iCs/>
          <w:sz w:val="28"/>
          <w:szCs w:val="28"/>
        </w:rPr>
        <w:t>Распоряжение земельными участками</w:t>
      </w:r>
    </w:p>
    <w:p w:rsidR="00EC58C5" w:rsidRDefault="00EC58C5" w:rsidP="00EC58C5">
      <w:pPr>
        <w:pStyle w:val="a3"/>
        <w:spacing w:before="0" w:beforeAutospacing="0" w:after="0" w:afterAutospacing="0"/>
        <w:ind w:firstLine="708"/>
        <w:jc w:val="both"/>
      </w:pPr>
      <w:r>
        <w:t xml:space="preserve">С 1 марта 2015 года органы местного самоуправления осуществляют управление и распоряжение земельными участками на территории муниципального образования. </w:t>
      </w:r>
    </w:p>
    <w:p w:rsidR="00FB2C77" w:rsidRDefault="00FB2C77" w:rsidP="00C07490">
      <w:pPr>
        <w:pStyle w:val="afb"/>
        <w:keepNext/>
        <w:jc w:val="center"/>
        <w:rPr>
          <w:b/>
          <w:i w:val="0"/>
          <w:color w:val="auto"/>
          <w:sz w:val="24"/>
          <w:szCs w:val="24"/>
        </w:rPr>
      </w:pPr>
    </w:p>
    <w:p w:rsidR="00990F34" w:rsidRPr="00FB2C77" w:rsidRDefault="00990F34" w:rsidP="00C07490">
      <w:pPr>
        <w:pStyle w:val="afb"/>
        <w:keepNext/>
        <w:jc w:val="center"/>
        <w:rPr>
          <w:b/>
          <w:i w:val="0"/>
          <w:color w:val="auto"/>
          <w:sz w:val="24"/>
          <w:szCs w:val="24"/>
        </w:rPr>
      </w:pPr>
      <w:r w:rsidRPr="00FB2C77">
        <w:rPr>
          <w:b/>
          <w:i w:val="0"/>
          <w:color w:val="auto"/>
          <w:sz w:val="24"/>
          <w:szCs w:val="24"/>
        </w:rPr>
        <w:t>Диаграмма. Распоряжение земельными участками</w:t>
      </w:r>
    </w:p>
    <w:p w:rsidR="00EC58C5" w:rsidRDefault="00EC58C5" w:rsidP="00EC58C5">
      <w:pPr>
        <w:jc w:val="center"/>
      </w:pPr>
      <w:r>
        <w:rPr>
          <w:noProof/>
          <w:lang w:eastAsia="ru-RU"/>
        </w:rPr>
        <w:drawing>
          <wp:inline distT="0" distB="0" distL="0" distR="0" wp14:anchorId="07F8B373" wp14:editId="6B08E4B8">
            <wp:extent cx="5172075" cy="42767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58C5" w:rsidRPr="00AE4F8D" w:rsidRDefault="00EC58C5" w:rsidP="00EC58C5">
      <w:pPr>
        <w:pStyle w:val="a3"/>
        <w:spacing w:before="0" w:beforeAutospacing="0" w:after="0" w:afterAutospacing="0"/>
        <w:ind w:firstLine="709"/>
        <w:jc w:val="both"/>
        <w:rPr>
          <w:b/>
        </w:rPr>
      </w:pPr>
      <w:r w:rsidRPr="00AE4F8D">
        <w:lastRenderedPageBreak/>
        <w:t xml:space="preserve">По данному направлению деятельности </w:t>
      </w:r>
      <w:r>
        <w:t>в</w:t>
      </w:r>
      <w:r w:rsidRPr="00AE4F8D">
        <w:t xml:space="preserve"> 20</w:t>
      </w:r>
      <w:r>
        <w:t>20</w:t>
      </w:r>
      <w:r w:rsidRPr="00AE4F8D">
        <w:t xml:space="preserve"> год </w:t>
      </w:r>
      <w:r w:rsidRPr="00AE4F8D">
        <w:rPr>
          <w:shd w:val="clear" w:color="auto" w:fill="FFFFFF" w:themeFill="background1"/>
        </w:rPr>
        <w:t>оформлено</w:t>
      </w:r>
      <w:r w:rsidRPr="004F78E6">
        <w:rPr>
          <w:shd w:val="clear" w:color="auto" w:fill="FFFFFF" w:themeFill="background1"/>
        </w:rPr>
        <w:t xml:space="preserve"> 387</w:t>
      </w:r>
      <w:r w:rsidRPr="00AE4F8D">
        <w:rPr>
          <w:shd w:val="clear" w:color="auto" w:fill="FFFFFF" w:themeFill="background1"/>
        </w:rPr>
        <w:t xml:space="preserve"> земельных</w:t>
      </w:r>
      <w:r w:rsidRPr="00AE4F8D">
        <w:t xml:space="preserve"> участков, в том числе:</w:t>
      </w:r>
    </w:p>
    <w:p w:rsidR="00EC58C5" w:rsidRPr="00CD2A8B" w:rsidRDefault="00EC58C5" w:rsidP="00EC58C5">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Продажа земельных участков</w:t>
      </w:r>
    </w:p>
    <w:p w:rsidR="00EC58C5" w:rsidRDefault="00EC58C5" w:rsidP="0015674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земельных участка площадью 8,542</w:t>
      </w:r>
      <w:r w:rsidRPr="00AE4F8D">
        <w:rPr>
          <w:rFonts w:ascii="Times New Roman" w:hAnsi="Times New Roman" w:cs="Times New Roman"/>
          <w:sz w:val="24"/>
          <w:szCs w:val="24"/>
        </w:rPr>
        <w:t xml:space="preserve"> га передано в собственность гражданам</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Доход от продажи</w:t>
      </w:r>
      <w:r>
        <w:rPr>
          <w:rFonts w:ascii="Times New Roman" w:hAnsi="Times New Roman" w:cs="Times New Roman"/>
          <w:sz w:val="24"/>
          <w:szCs w:val="24"/>
        </w:rPr>
        <w:t xml:space="preserve"> в</w:t>
      </w:r>
      <w:r w:rsidRPr="00AE4F8D">
        <w:rPr>
          <w:rFonts w:ascii="Times New Roman" w:hAnsi="Times New Roman" w:cs="Times New Roman"/>
          <w:sz w:val="24"/>
          <w:szCs w:val="24"/>
        </w:rPr>
        <w:t xml:space="preserve"> </w:t>
      </w:r>
      <w:r w:rsidRPr="00EF4E65">
        <w:rPr>
          <w:rFonts w:ascii="Times New Roman" w:hAnsi="Times New Roman" w:cs="Times New Roman"/>
          <w:sz w:val="24"/>
          <w:szCs w:val="24"/>
        </w:rPr>
        <w:t>консолидированный бюджет за 20</w:t>
      </w:r>
      <w:r>
        <w:rPr>
          <w:rFonts w:ascii="Times New Roman" w:hAnsi="Times New Roman" w:cs="Times New Roman"/>
          <w:sz w:val="24"/>
          <w:szCs w:val="24"/>
        </w:rPr>
        <w:t>20</w:t>
      </w:r>
      <w:r w:rsidRPr="00EF4E65">
        <w:rPr>
          <w:rFonts w:ascii="Times New Roman" w:hAnsi="Times New Roman" w:cs="Times New Roman"/>
          <w:sz w:val="24"/>
          <w:szCs w:val="24"/>
        </w:rPr>
        <w:t xml:space="preserve">г </w:t>
      </w:r>
      <w:r w:rsidRPr="007E5760">
        <w:rPr>
          <w:rFonts w:ascii="Times New Roman" w:hAnsi="Times New Roman" w:cs="Times New Roman"/>
          <w:sz w:val="24"/>
          <w:szCs w:val="24"/>
        </w:rPr>
        <w:t>составил</w:t>
      </w:r>
      <w:r w:rsidRPr="00B3230E">
        <w:rPr>
          <w:rFonts w:ascii="Times New Roman" w:hAnsi="Times New Roman" w:cs="Times New Roman"/>
          <w:sz w:val="24"/>
          <w:szCs w:val="24"/>
        </w:rPr>
        <w:t>: 479 979,38</w:t>
      </w:r>
      <w:r w:rsidRPr="007E5760">
        <w:rPr>
          <w:rFonts w:ascii="Times New Roman" w:hAnsi="Times New Roman" w:cs="Times New Roman"/>
          <w:sz w:val="24"/>
          <w:szCs w:val="24"/>
        </w:rPr>
        <w:t xml:space="preserve"> </w:t>
      </w:r>
      <w:r>
        <w:rPr>
          <w:rFonts w:ascii="Times New Roman" w:hAnsi="Times New Roman" w:cs="Times New Roman"/>
          <w:sz w:val="24"/>
          <w:szCs w:val="24"/>
        </w:rPr>
        <w:t>р</w:t>
      </w:r>
      <w:r w:rsidRPr="007E5760">
        <w:rPr>
          <w:rFonts w:ascii="Times New Roman" w:hAnsi="Times New Roman" w:cs="Times New Roman"/>
          <w:sz w:val="24"/>
          <w:szCs w:val="24"/>
        </w:rPr>
        <w:t>уб</w:t>
      </w:r>
      <w:r>
        <w:rPr>
          <w:rFonts w:ascii="Times New Roman" w:hAnsi="Times New Roman" w:cs="Times New Roman"/>
          <w:sz w:val="24"/>
          <w:szCs w:val="24"/>
        </w:rPr>
        <w:t xml:space="preserve">лей, в бюджет Бирюсинского </w:t>
      </w:r>
      <w:r w:rsidR="00EC1FCC">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поступило 239 989,69 рублей.</w:t>
      </w:r>
    </w:p>
    <w:p w:rsidR="00CF4AD4" w:rsidRPr="00AE4F8D" w:rsidRDefault="00CF4AD4" w:rsidP="0015674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Нестабильность экономической ситуации привела к низкой востребованности юридически</w:t>
      </w:r>
      <w:r w:rsidR="00156740">
        <w:rPr>
          <w:rFonts w:ascii="Times New Roman" w:hAnsi="Times New Roman" w:cs="Times New Roman"/>
          <w:sz w:val="24"/>
          <w:szCs w:val="24"/>
        </w:rPr>
        <w:t>ми</w:t>
      </w:r>
      <w:r>
        <w:rPr>
          <w:rFonts w:ascii="Times New Roman" w:hAnsi="Times New Roman" w:cs="Times New Roman"/>
          <w:sz w:val="24"/>
          <w:szCs w:val="24"/>
        </w:rPr>
        <w:t xml:space="preserve"> лиц</w:t>
      </w:r>
      <w:r w:rsidR="00156740">
        <w:rPr>
          <w:rFonts w:ascii="Times New Roman" w:hAnsi="Times New Roman" w:cs="Times New Roman"/>
          <w:sz w:val="24"/>
          <w:szCs w:val="24"/>
        </w:rPr>
        <w:t>ами земель</w:t>
      </w:r>
      <w:r w:rsidR="00EC1FCC">
        <w:rPr>
          <w:rFonts w:ascii="Times New Roman" w:hAnsi="Times New Roman" w:cs="Times New Roman"/>
          <w:sz w:val="24"/>
          <w:szCs w:val="24"/>
        </w:rPr>
        <w:t>ных участков</w:t>
      </w:r>
      <w:r w:rsidR="00156740">
        <w:rPr>
          <w:rFonts w:ascii="Times New Roman" w:hAnsi="Times New Roman" w:cs="Times New Roman"/>
          <w:sz w:val="24"/>
          <w:szCs w:val="24"/>
        </w:rPr>
        <w:t xml:space="preserve"> для различных видов деятельности</w:t>
      </w:r>
      <w:r w:rsidR="00FB016E">
        <w:rPr>
          <w:rFonts w:ascii="Times New Roman" w:hAnsi="Times New Roman" w:cs="Times New Roman"/>
          <w:sz w:val="24"/>
          <w:szCs w:val="24"/>
        </w:rPr>
        <w:t xml:space="preserve">, что сказалось на </w:t>
      </w:r>
      <w:r w:rsidR="00EC1FCC">
        <w:rPr>
          <w:rFonts w:ascii="Times New Roman" w:hAnsi="Times New Roman" w:cs="Times New Roman"/>
          <w:sz w:val="24"/>
          <w:szCs w:val="24"/>
        </w:rPr>
        <w:t>снижении</w:t>
      </w:r>
      <w:r w:rsidR="00FB016E">
        <w:rPr>
          <w:rFonts w:ascii="Times New Roman" w:hAnsi="Times New Roman" w:cs="Times New Roman"/>
          <w:sz w:val="24"/>
          <w:szCs w:val="24"/>
        </w:rPr>
        <w:t xml:space="preserve"> доходов от купли-продажи</w:t>
      </w:r>
      <w:r w:rsidR="00733E8E">
        <w:rPr>
          <w:rFonts w:ascii="Times New Roman" w:hAnsi="Times New Roman" w:cs="Times New Roman"/>
          <w:sz w:val="24"/>
          <w:szCs w:val="24"/>
        </w:rPr>
        <w:t xml:space="preserve"> земель</w:t>
      </w:r>
      <w:r w:rsidR="00156740">
        <w:rPr>
          <w:rFonts w:ascii="Times New Roman" w:hAnsi="Times New Roman" w:cs="Times New Roman"/>
          <w:sz w:val="24"/>
          <w:szCs w:val="24"/>
        </w:rPr>
        <w:t>.</w:t>
      </w:r>
      <w:r>
        <w:rPr>
          <w:rFonts w:ascii="Times New Roman" w:hAnsi="Times New Roman" w:cs="Times New Roman"/>
          <w:sz w:val="24"/>
          <w:szCs w:val="24"/>
        </w:rPr>
        <w:t xml:space="preserve"> </w:t>
      </w:r>
    </w:p>
    <w:p w:rsidR="00EC58C5" w:rsidRDefault="00EC58C5" w:rsidP="00EC58C5">
      <w:pPr>
        <w:spacing w:after="0" w:line="240" w:lineRule="auto"/>
        <w:ind w:firstLine="709"/>
        <w:jc w:val="center"/>
        <w:rPr>
          <w:rFonts w:ascii="Times New Roman" w:hAnsi="Times New Roman" w:cs="Times New Roman"/>
          <w:b/>
          <w:i/>
          <w:sz w:val="24"/>
          <w:szCs w:val="24"/>
        </w:rPr>
      </w:pPr>
    </w:p>
    <w:p w:rsidR="00EC58C5" w:rsidRPr="00CD2A8B" w:rsidRDefault="00EC58C5" w:rsidP="00EC58C5">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Передано гражданам бесплатно</w:t>
      </w:r>
    </w:p>
    <w:p w:rsidR="00EC58C5" w:rsidRPr="00AE4F8D" w:rsidRDefault="00EC58C5" w:rsidP="00EC58C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8</w:t>
      </w:r>
      <w:r w:rsidRPr="00AE4F8D">
        <w:rPr>
          <w:rFonts w:ascii="Times New Roman" w:hAnsi="Times New Roman" w:cs="Times New Roman"/>
          <w:sz w:val="24"/>
          <w:szCs w:val="24"/>
        </w:rPr>
        <w:t xml:space="preserve"> земе</w:t>
      </w:r>
      <w:r>
        <w:rPr>
          <w:rFonts w:ascii="Times New Roman" w:hAnsi="Times New Roman" w:cs="Times New Roman"/>
          <w:sz w:val="24"/>
          <w:szCs w:val="24"/>
        </w:rPr>
        <w:t>льных участков, общей площадью 0,103</w:t>
      </w:r>
      <w:r w:rsidRPr="00AE4F8D">
        <w:rPr>
          <w:rFonts w:ascii="Times New Roman" w:hAnsi="Times New Roman" w:cs="Times New Roman"/>
          <w:sz w:val="24"/>
          <w:szCs w:val="24"/>
        </w:rPr>
        <w:t xml:space="preserve"> га передано по постановлениям гражданам бесплатно, из которых </w:t>
      </w:r>
      <w:r>
        <w:rPr>
          <w:rFonts w:ascii="Times New Roman" w:hAnsi="Times New Roman" w:cs="Times New Roman"/>
          <w:sz w:val="24"/>
          <w:szCs w:val="24"/>
        </w:rPr>
        <w:t>3</w:t>
      </w:r>
      <w:r w:rsidRPr="00AE4F8D">
        <w:rPr>
          <w:rFonts w:ascii="Times New Roman" w:hAnsi="Times New Roman" w:cs="Times New Roman"/>
          <w:sz w:val="24"/>
          <w:szCs w:val="24"/>
        </w:rPr>
        <w:t xml:space="preserve"> земельных участк</w:t>
      </w:r>
      <w:r w:rsidR="00BB4181">
        <w:rPr>
          <w:rFonts w:ascii="Times New Roman" w:hAnsi="Times New Roman" w:cs="Times New Roman"/>
          <w:sz w:val="24"/>
          <w:szCs w:val="24"/>
        </w:rPr>
        <w:t>а</w:t>
      </w:r>
      <w:r w:rsidRPr="00AE4F8D">
        <w:rPr>
          <w:rFonts w:ascii="Times New Roman" w:hAnsi="Times New Roman" w:cs="Times New Roman"/>
          <w:sz w:val="24"/>
          <w:szCs w:val="24"/>
        </w:rPr>
        <w:t xml:space="preserve"> для многодетных семей.  </w:t>
      </w:r>
    </w:p>
    <w:p w:rsidR="00EC58C5" w:rsidRDefault="00EC58C5" w:rsidP="00EC58C5">
      <w:pPr>
        <w:spacing w:after="0" w:line="240" w:lineRule="auto"/>
        <w:ind w:left="709"/>
        <w:jc w:val="center"/>
        <w:rPr>
          <w:rFonts w:ascii="Times New Roman" w:hAnsi="Times New Roman" w:cs="Times New Roman"/>
          <w:b/>
          <w:i/>
          <w:sz w:val="24"/>
          <w:szCs w:val="24"/>
        </w:rPr>
      </w:pPr>
    </w:p>
    <w:p w:rsidR="00EC58C5" w:rsidRPr="00CD2A8B" w:rsidRDefault="00EC58C5" w:rsidP="00EC58C5">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Аренда земельных участков</w:t>
      </w:r>
    </w:p>
    <w:p w:rsidR="00EC58C5" w:rsidRPr="00AE4F8D" w:rsidRDefault="00EC58C5" w:rsidP="00EC58C5">
      <w:pPr>
        <w:spacing w:after="0" w:line="240" w:lineRule="auto"/>
        <w:ind w:firstLine="709"/>
        <w:jc w:val="both"/>
        <w:rPr>
          <w:rFonts w:ascii="Times New Roman" w:hAnsi="Times New Roman" w:cs="Times New Roman"/>
          <w:color w:val="000000"/>
          <w:sz w:val="24"/>
          <w:szCs w:val="24"/>
        </w:rPr>
      </w:pPr>
      <w:r w:rsidRPr="00AE4F8D">
        <w:rPr>
          <w:rFonts w:ascii="Times New Roman" w:hAnsi="Times New Roman" w:cs="Times New Roman"/>
          <w:b/>
          <w:sz w:val="24"/>
          <w:szCs w:val="24"/>
        </w:rPr>
        <w:t>1</w:t>
      </w:r>
      <w:r>
        <w:rPr>
          <w:rFonts w:ascii="Times New Roman" w:hAnsi="Times New Roman" w:cs="Times New Roman"/>
          <w:b/>
          <w:sz w:val="24"/>
          <w:szCs w:val="24"/>
        </w:rPr>
        <w:t>77</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з</w:t>
      </w:r>
      <w:r>
        <w:rPr>
          <w:rFonts w:ascii="Times New Roman" w:hAnsi="Times New Roman" w:cs="Times New Roman"/>
          <w:sz w:val="24"/>
          <w:szCs w:val="24"/>
        </w:rPr>
        <w:t>емельных участков площадью 70,332</w:t>
      </w:r>
      <w:r w:rsidRPr="00AE4F8D">
        <w:rPr>
          <w:rFonts w:ascii="Times New Roman" w:hAnsi="Times New Roman" w:cs="Times New Roman"/>
          <w:sz w:val="24"/>
          <w:szCs w:val="24"/>
        </w:rPr>
        <w:t xml:space="preserve">га переданы в долгосрочную аренду, </w:t>
      </w:r>
      <w:r>
        <w:rPr>
          <w:rFonts w:ascii="Times New Roman" w:hAnsi="Times New Roman" w:cs="Times New Roman"/>
          <w:sz w:val="24"/>
          <w:szCs w:val="24"/>
        </w:rPr>
        <w:t>договоры аренды на 44</w:t>
      </w:r>
      <w:r w:rsidRPr="00AE4F8D">
        <w:rPr>
          <w:rFonts w:ascii="Times New Roman" w:hAnsi="Times New Roman" w:cs="Times New Roman"/>
          <w:sz w:val="24"/>
          <w:szCs w:val="24"/>
        </w:rPr>
        <w:t xml:space="preserve"> </w:t>
      </w:r>
      <w:r>
        <w:rPr>
          <w:rFonts w:ascii="Times New Roman" w:hAnsi="Times New Roman" w:cs="Times New Roman"/>
          <w:sz w:val="24"/>
          <w:szCs w:val="24"/>
        </w:rPr>
        <w:t xml:space="preserve">земельных участка </w:t>
      </w:r>
      <w:r w:rsidRPr="00AE4F8D">
        <w:rPr>
          <w:rFonts w:ascii="Times New Roman" w:hAnsi="Times New Roman" w:cs="Times New Roman"/>
          <w:sz w:val="24"/>
          <w:szCs w:val="24"/>
        </w:rPr>
        <w:t>заключены в отчетном году.</w:t>
      </w:r>
      <w:r w:rsidRPr="00AE4F8D">
        <w:rPr>
          <w:rFonts w:ascii="Times New Roman" w:hAnsi="Times New Roman" w:cs="Times New Roman"/>
          <w:color w:val="00FF00"/>
          <w:sz w:val="24"/>
          <w:szCs w:val="24"/>
        </w:rPr>
        <w:t xml:space="preserve"> </w:t>
      </w:r>
      <w:r w:rsidRPr="00AE4F8D">
        <w:rPr>
          <w:rFonts w:ascii="Times New Roman" w:hAnsi="Times New Roman" w:cs="Times New Roman"/>
          <w:color w:val="000000"/>
          <w:sz w:val="24"/>
          <w:szCs w:val="24"/>
        </w:rPr>
        <w:t>Доход от аренды в консолидированный бюджет за 20</w:t>
      </w:r>
      <w:r>
        <w:rPr>
          <w:rFonts w:ascii="Times New Roman" w:hAnsi="Times New Roman" w:cs="Times New Roman"/>
          <w:color w:val="000000"/>
          <w:sz w:val="24"/>
          <w:szCs w:val="24"/>
        </w:rPr>
        <w:t>20</w:t>
      </w:r>
      <w:r w:rsidRPr="00AE4F8D">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AE4F8D">
        <w:rPr>
          <w:rFonts w:ascii="Times New Roman" w:hAnsi="Times New Roman" w:cs="Times New Roman"/>
          <w:color w:val="000000"/>
          <w:sz w:val="24"/>
          <w:szCs w:val="24"/>
        </w:rPr>
        <w:t xml:space="preserve"> составил</w:t>
      </w:r>
      <w:r w:rsidRPr="007E57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2 762 482,73</w:t>
      </w:r>
      <w:r>
        <w:rPr>
          <w:rFonts w:ascii="Times New Roman" w:hAnsi="Times New Roman" w:cs="Times New Roman"/>
          <w:b/>
          <w:color w:val="000000"/>
          <w:sz w:val="24"/>
          <w:szCs w:val="24"/>
        </w:rPr>
        <w:t xml:space="preserve"> </w:t>
      </w:r>
      <w:r w:rsidRPr="00D921C5">
        <w:rPr>
          <w:rFonts w:ascii="Times New Roman" w:hAnsi="Times New Roman" w:cs="Times New Roman"/>
          <w:color w:val="000000"/>
          <w:sz w:val="24"/>
          <w:szCs w:val="24"/>
        </w:rPr>
        <w:t>рублей</w:t>
      </w:r>
      <w:r w:rsidRPr="007E5760">
        <w:rPr>
          <w:rFonts w:ascii="Times New Roman" w:hAnsi="Times New Roman" w:cs="Times New Roman"/>
          <w:color w:val="000000"/>
          <w:sz w:val="24"/>
          <w:szCs w:val="24"/>
        </w:rPr>
        <w:t xml:space="preserve"> (из</w:t>
      </w:r>
      <w:r w:rsidRPr="00AE4F8D">
        <w:rPr>
          <w:rFonts w:ascii="Times New Roman" w:hAnsi="Times New Roman" w:cs="Times New Roman"/>
          <w:color w:val="000000"/>
          <w:sz w:val="24"/>
          <w:szCs w:val="24"/>
        </w:rPr>
        <w:t xml:space="preserve"> них бюджет Бирюсинского муниципального образования </w:t>
      </w:r>
      <w:r w:rsidRPr="00C65665">
        <w:rPr>
          <w:rFonts w:ascii="Times New Roman" w:hAnsi="Times New Roman" w:cs="Times New Roman"/>
          <w:sz w:val="24"/>
          <w:szCs w:val="24"/>
        </w:rPr>
        <w:t>– 1 522 139,43 рублей</w:t>
      </w:r>
      <w:r w:rsidRPr="00D20850">
        <w:rPr>
          <w:rFonts w:ascii="Times New Roman" w:hAnsi="Times New Roman" w:cs="Times New Roman"/>
          <w:sz w:val="24"/>
          <w:szCs w:val="24"/>
        </w:rPr>
        <w:t>).</w:t>
      </w:r>
      <w:r w:rsidR="00E57BB3">
        <w:rPr>
          <w:rFonts w:ascii="Times New Roman" w:hAnsi="Times New Roman" w:cs="Times New Roman"/>
          <w:sz w:val="24"/>
          <w:szCs w:val="24"/>
        </w:rPr>
        <w:t xml:space="preserve"> </w:t>
      </w:r>
      <w:r w:rsidR="00C65665">
        <w:rPr>
          <w:rFonts w:ascii="Times New Roman" w:hAnsi="Times New Roman" w:cs="Times New Roman"/>
          <w:sz w:val="24"/>
          <w:szCs w:val="24"/>
        </w:rPr>
        <w:t>В</w:t>
      </w:r>
      <w:r w:rsidR="00D776A1">
        <w:rPr>
          <w:rFonts w:ascii="Times New Roman" w:hAnsi="Times New Roman" w:cs="Times New Roman"/>
          <w:sz w:val="24"/>
          <w:szCs w:val="24"/>
        </w:rPr>
        <w:t xml:space="preserve"> 2019г. </w:t>
      </w:r>
      <w:r w:rsidR="004C0107">
        <w:rPr>
          <w:rFonts w:ascii="Times New Roman" w:hAnsi="Times New Roman" w:cs="Times New Roman"/>
          <w:sz w:val="24"/>
          <w:szCs w:val="24"/>
        </w:rPr>
        <w:t>поступлени</w:t>
      </w:r>
      <w:r w:rsidR="00D776A1">
        <w:rPr>
          <w:rFonts w:ascii="Times New Roman" w:hAnsi="Times New Roman" w:cs="Times New Roman"/>
          <w:sz w:val="24"/>
          <w:szCs w:val="24"/>
        </w:rPr>
        <w:t>я</w:t>
      </w:r>
      <w:r w:rsidR="004C0107">
        <w:rPr>
          <w:rFonts w:ascii="Times New Roman" w:hAnsi="Times New Roman" w:cs="Times New Roman"/>
          <w:sz w:val="24"/>
          <w:szCs w:val="24"/>
        </w:rPr>
        <w:t xml:space="preserve"> в бюджет </w:t>
      </w:r>
      <w:r w:rsidR="00977A6E">
        <w:rPr>
          <w:rFonts w:ascii="Times New Roman" w:hAnsi="Times New Roman" w:cs="Times New Roman"/>
          <w:sz w:val="24"/>
          <w:szCs w:val="24"/>
        </w:rPr>
        <w:t xml:space="preserve">за аренду земельных участков </w:t>
      </w:r>
      <w:r w:rsidR="002E0968">
        <w:rPr>
          <w:rFonts w:ascii="Times New Roman" w:hAnsi="Times New Roman" w:cs="Times New Roman"/>
          <w:sz w:val="24"/>
          <w:szCs w:val="24"/>
        </w:rPr>
        <w:t xml:space="preserve">на 25% выше </w:t>
      </w:r>
      <w:r w:rsidR="00DD3081">
        <w:rPr>
          <w:rFonts w:ascii="Times New Roman" w:hAnsi="Times New Roman" w:cs="Times New Roman"/>
          <w:sz w:val="24"/>
          <w:szCs w:val="24"/>
        </w:rPr>
        <w:t xml:space="preserve">итогов 2020г. </w:t>
      </w:r>
      <w:r w:rsidR="002E0968">
        <w:rPr>
          <w:rFonts w:ascii="Times New Roman" w:hAnsi="Times New Roman" w:cs="Times New Roman"/>
          <w:sz w:val="24"/>
          <w:szCs w:val="24"/>
        </w:rPr>
        <w:t xml:space="preserve">за счет </w:t>
      </w:r>
      <w:r w:rsidR="00E57BB3">
        <w:rPr>
          <w:rFonts w:ascii="Times New Roman" w:hAnsi="Times New Roman" w:cs="Times New Roman"/>
          <w:sz w:val="24"/>
          <w:szCs w:val="24"/>
        </w:rPr>
        <w:t xml:space="preserve"> </w:t>
      </w:r>
      <w:r w:rsidR="00C65665">
        <w:rPr>
          <w:rFonts w:ascii="Times New Roman" w:hAnsi="Times New Roman" w:cs="Times New Roman"/>
          <w:sz w:val="24"/>
          <w:szCs w:val="24"/>
        </w:rPr>
        <w:t xml:space="preserve">принудительного </w:t>
      </w:r>
      <w:r w:rsidR="00E57BB3">
        <w:rPr>
          <w:rFonts w:ascii="Times New Roman" w:hAnsi="Times New Roman" w:cs="Times New Roman"/>
          <w:sz w:val="24"/>
          <w:szCs w:val="24"/>
        </w:rPr>
        <w:t>исполнени</w:t>
      </w:r>
      <w:r w:rsidR="002E0968">
        <w:rPr>
          <w:rFonts w:ascii="Times New Roman" w:hAnsi="Times New Roman" w:cs="Times New Roman"/>
          <w:sz w:val="24"/>
          <w:szCs w:val="24"/>
        </w:rPr>
        <w:t>я</w:t>
      </w:r>
      <w:r w:rsidR="00E57BB3">
        <w:rPr>
          <w:rFonts w:ascii="Times New Roman" w:hAnsi="Times New Roman" w:cs="Times New Roman"/>
          <w:sz w:val="24"/>
          <w:szCs w:val="24"/>
        </w:rPr>
        <w:t xml:space="preserve"> арендаторами своих обязательств</w:t>
      </w:r>
      <w:r w:rsidR="00DD3081">
        <w:rPr>
          <w:rFonts w:ascii="Times New Roman" w:hAnsi="Times New Roman" w:cs="Times New Roman"/>
          <w:sz w:val="24"/>
          <w:szCs w:val="24"/>
        </w:rPr>
        <w:t xml:space="preserve"> </w:t>
      </w:r>
      <w:r w:rsidR="0040033D">
        <w:rPr>
          <w:rFonts w:ascii="Times New Roman" w:hAnsi="Times New Roman" w:cs="Times New Roman"/>
          <w:sz w:val="24"/>
          <w:szCs w:val="24"/>
        </w:rPr>
        <w:t>за предыдущие годы</w:t>
      </w:r>
      <w:r w:rsidR="00E57BB3">
        <w:rPr>
          <w:rFonts w:ascii="Times New Roman" w:hAnsi="Times New Roman" w:cs="Times New Roman"/>
          <w:sz w:val="24"/>
          <w:szCs w:val="24"/>
        </w:rPr>
        <w:t>.</w:t>
      </w:r>
    </w:p>
    <w:p w:rsidR="00EC58C5" w:rsidRDefault="00EC58C5" w:rsidP="00EC58C5">
      <w:pPr>
        <w:spacing w:after="0" w:line="240" w:lineRule="auto"/>
        <w:ind w:left="709"/>
        <w:jc w:val="center"/>
        <w:rPr>
          <w:rFonts w:ascii="Times New Roman" w:hAnsi="Times New Roman" w:cs="Times New Roman"/>
          <w:b/>
          <w:i/>
          <w:sz w:val="24"/>
          <w:szCs w:val="24"/>
        </w:rPr>
      </w:pPr>
    </w:p>
    <w:p w:rsidR="00EC58C5" w:rsidRPr="00F377AA" w:rsidRDefault="00EC58C5" w:rsidP="00EC58C5">
      <w:pPr>
        <w:spacing w:after="0" w:line="240" w:lineRule="auto"/>
        <w:ind w:left="709"/>
        <w:jc w:val="center"/>
        <w:rPr>
          <w:rFonts w:ascii="Times New Roman" w:hAnsi="Times New Roman" w:cs="Times New Roman"/>
          <w:b/>
          <w:i/>
          <w:sz w:val="28"/>
          <w:szCs w:val="28"/>
        </w:rPr>
      </w:pPr>
      <w:r w:rsidRPr="00F377AA">
        <w:rPr>
          <w:rFonts w:ascii="Times New Roman" w:hAnsi="Times New Roman" w:cs="Times New Roman"/>
          <w:b/>
          <w:i/>
          <w:sz w:val="28"/>
          <w:szCs w:val="28"/>
        </w:rPr>
        <w:t>Соглашения о перераспределении земельных участков</w:t>
      </w:r>
    </w:p>
    <w:p w:rsidR="00EC58C5" w:rsidRPr="00AE4F8D" w:rsidRDefault="00EC58C5" w:rsidP="00EC58C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3</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 xml:space="preserve">земельных участка площадью </w:t>
      </w:r>
      <w:r>
        <w:rPr>
          <w:rFonts w:ascii="Times New Roman" w:hAnsi="Times New Roman" w:cs="Times New Roman"/>
          <w:sz w:val="24"/>
          <w:szCs w:val="24"/>
        </w:rPr>
        <w:t>0,36</w:t>
      </w:r>
      <w:r w:rsidRPr="00AE4F8D">
        <w:rPr>
          <w:rFonts w:ascii="Times New Roman" w:hAnsi="Times New Roman" w:cs="Times New Roman"/>
          <w:sz w:val="24"/>
          <w:szCs w:val="24"/>
        </w:rPr>
        <w:t xml:space="preserve"> га перешло в собственность в результате перераспределения земель.</w:t>
      </w:r>
      <w:r w:rsidRPr="00AE4F8D">
        <w:rPr>
          <w:rFonts w:ascii="Times New Roman" w:hAnsi="Times New Roman" w:cs="Times New Roman"/>
          <w:color w:val="00FF00"/>
          <w:sz w:val="24"/>
          <w:szCs w:val="24"/>
        </w:rPr>
        <w:t xml:space="preserve"> </w:t>
      </w:r>
    </w:p>
    <w:p w:rsidR="00EC58C5" w:rsidRDefault="00EC58C5" w:rsidP="00EC58C5">
      <w:pPr>
        <w:spacing w:after="0" w:line="240" w:lineRule="auto"/>
        <w:ind w:firstLine="709"/>
        <w:jc w:val="center"/>
        <w:rPr>
          <w:rFonts w:ascii="Times New Roman" w:hAnsi="Times New Roman" w:cs="Times New Roman"/>
          <w:b/>
          <w:i/>
          <w:sz w:val="24"/>
          <w:szCs w:val="24"/>
        </w:rPr>
      </w:pPr>
    </w:p>
    <w:p w:rsidR="00EC58C5" w:rsidRPr="00CD2A8B" w:rsidRDefault="00EC58C5" w:rsidP="00EC58C5">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Расторжение договора аренды земельных участков</w:t>
      </w:r>
    </w:p>
    <w:p w:rsidR="00EC58C5" w:rsidRPr="00AE4F8D" w:rsidRDefault="009303FC" w:rsidP="00EC58C5">
      <w:pPr>
        <w:spacing w:after="0" w:line="240" w:lineRule="auto"/>
        <w:ind w:firstLine="709"/>
        <w:jc w:val="both"/>
        <w:rPr>
          <w:rFonts w:ascii="Times New Roman" w:hAnsi="Times New Roman" w:cs="Times New Roman"/>
          <w:sz w:val="24"/>
          <w:szCs w:val="24"/>
        </w:rPr>
      </w:pPr>
      <w:r w:rsidRPr="009C11B2">
        <w:rPr>
          <w:rFonts w:ascii="Times New Roman" w:hAnsi="Times New Roman" w:cs="Times New Roman"/>
          <w:sz w:val="24"/>
          <w:szCs w:val="24"/>
        </w:rPr>
        <w:t>Были расторгнуты</w:t>
      </w:r>
      <w:r w:rsidR="00EC58C5" w:rsidRPr="00AE4F8D">
        <w:rPr>
          <w:rFonts w:ascii="Times New Roman" w:hAnsi="Times New Roman" w:cs="Times New Roman"/>
          <w:sz w:val="24"/>
          <w:szCs w:val="24"/>
        </w:rPr>
        <w:t xml:space="preserve"> договор</w:t>
      </w:r>
      <w:r w:rsidR="009C11B2">
        <w:rPr>
          <w:rFonts w:ascii="Times New Roman" w:hAnsi="Times New Roman" w:cs="Times New Roman"/>
          <w:sz w:val="24"/>
          <w:szCs w:val="24"/>
        </w:rPr>
        <w:t>ы</w:t>
      </w:r>
      <w:r w:rsidR="00EC58C5" w:rsidRPr="00AE4F8D">
        <w:rPr>
          <w:rFonts w:ascii="Times New Roman" w:hAnsi="Times New Roman" w:cs="Times New Roman"/>
          <w:sz w:val="24"/>
          <w:szCs w:val="24"/>
        </w:rPr>
        <w:t xml:space="preserve"> аренды на</w:t>
      </w:r>
      <w:r w:rsidR="009C11B2">
        <w:rPr>
          <w:rFonts w:ascii="Times New Roman" w:hAnsi="Times New Roman" w:cs="Times New Roman"/>
          <w:sz w:val="24"/>
          <w:szCs w:val="24"/>
        </w:rPr>
        <w:t xml:space="preserve"> </w:t>
      </w:r>
      <w:r w:rsidR="009C11B2" w:rsidRPr="009C11B2">
        <w:rPr>
          <w:rFonts w:ascii="Times New Roman" w:hAnsi="Times New Roman" w:cs="Times New Roman"/>
          <w:b/>
          <w:sz w:val="24"/>
          <w:szCs w:val="24"/>
        </w:rPr>
        <w:t>31</w:t>
      </w:r>
      <w:r w:rsidR="00EC58C5" w:rsidRPr="00AE4F8D">
        <w:rPr>
          <w:rFonts w:ascii="Times New Roman" w:hAnsi="Times New Roman" w:cs="Times New Roman"/>
          <w:sz w:val="24"/>
          <w:szCs w:val="24"/>
        </w:rPr>
        <w:t xml:space="preserve"> земельны</w:t>
      </w:r>
      <w:r w:rsidR="009C11B2">
        <w:rPr>
          <w:rFonts w:ascii="Times New Roman" w:hAnsi="Times New Roman" w:cs="Times New Roman"/>
          <w:sz w:val="24"/>
          <w:szCs w:val="24"/>
        </w:rPr>
        <w:t>й</w:t>
      </w:r>
      <w:r w:rsidR="00EC58C5" w:rsidRPr="00AE4F8D">
        <w:rPr>
          <w:rFonts w:ascii="Times New Roman" w:hAnsi="Times New Roman" w:cs="Times New Roman"/>
          <w:sz w:val="24"/>
          <w:szCs w:val="24"/>
        </w:rPr>
        <w:t xml:space="preserve"> участ</w:t>
      </w:r>
      <w:r w:rsidR="009C11B2">
        <w:rPr>
          <w:rFonts w:ascii="Times New Roman" w:hAnsi="Times New Roman" w:cs="Times New Roman"/>
          <w:sz w:val="24"/>
          <w:szCs w:val="24"/>
        </w:rPr>
        <w:t>о</w:t>
      </w:r>
      <w:r w:rsidR="00EC58C5" w:rsidRPr="00AE4F8D">
        <w:rPr>
          <w:rFonts w:ascii="Times New Roman" w:hAnsi="Times New Roman" w:cs="Times New Roman"/>
          <w:sz w:val="24"/>
          <w:szCs w:val="24"/>
        </w:rPr>
        <w:t xml:space="preserve">к, </w:t>
      </w:r>
      <w:r w:rsidR="00EC58C5">
        <w:rPr>
          <w:rFonts w:ascii="Times New Roman" w:hAnsi="Times New Roman" w:cs="Times New Roman"/>
          <w:sz w:val="24"/>
          <w:szCs w:val="24"/>
        </w:rPr>
        <w:t>30</w:t>
      </w:r>
      <w:r w:rsidR="00EC58C5" w:rsidRPr="00AE4F8D">
        <w:rPr>
          <w:rFonts w:ascii="Times New Roman" w:hAnsi="Times New Roman" w:cs="Times New Roman"/>
          <w:sz w:val="24"/>
          <w:szCs w:val="24"/>
        </w:rPr>
        <w:t xml:space="preserve"> из н</w:t>
      </w:r>
      <w:r w:rsidR="00EC58C5">
        <w:rPr>
          <w:rFonts w:ascii="Times New Roman" w:hAnsi="Times New Roman" w:cs="Times New Roman"/>
          <w:sz w:val="24"/>
          <w:szCs w:val="24"/>
        </w:rPr>
        <w:t xml:space="preserve">их приобретены в собственность. Один договор расторгнут в судебном порядке. </w:t>
      </w:r>
    </w:p>
    <w:p w:rsidR="00EC58C5" w:rsidRDefault="00EC58C5" w:rsidP="00EC58C5">
      <w:pPr>
        <w:spacing w:after="0" w:line="240" w:lineRule="auto"/>
        <w:ind w:left="1211"/>
        <w:jc w:val="center"/>
        <w:rPr>
          <w:rFonts w:ascii="Times New Roman" w:hAnsi="Times New Roman" w:cs="Times New Roman"/>
          <w:b/>
          <w:i/>
          <w:sz w:val="24"/>
          <w:szCs w:val="24"/>
        </w:rPr>
      </w:pPr>
    </w:p>
    <w:p w:rsidR="00EC58C5" w:rsidRDefault="00EC58C5" w:rsidP="00EC58C5">
      <w:pPr>
        <w:spacing w:after="0" w:line="240" w:lineRule="auto"/>
        <w:ind w:left="1211"/>
        <w:jc w:val="center"/>
        <w:rPr>
          <w:rFonts w:ascii="Times New Roman" w:hAnsi="Times New Roman" w:cs="Times New Roman"/>
          <w:b/>
          <w:i/>
          <w:sz w:val="28"/>
          <w:szCs w:val="28"/>
        </w:rPr>
      </w:pPr>
      <w:r w:rsidRPr="00CD2A8B">
        <w:rPr>
          <w:rFonts w:ascii="Times New Roman" w:hAnsi="Times New Roman" w:cs="Times New Roman"/>
          <w:b/>
          <w:i/>
          <w:sz w:val="28"/>
          <w:szCs w:val="28"/>
        </w:rPr>
        <w:t>Постоянное (бессрочное) пользование</w:t>
      </w:r>
    </w:p>
    <w:p w:rsidR="0094027E" w:rsidRPr="00AE4F8D" w:rsidRDefault="0094027E" w:rsidP="0094027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67</w:t>
      </w:r>
      <w:r w:rsidRPr="00AE4F8D">
        <w:rPr>
          <w:rFonts w:ascii="Times New Roman" w:hAnsi="Times New Roman" w:cs="Times New Roman"/>
          <w:sz w:val="24"/>
          <w:szCs w:val="24"/>
        </w:rPr>
        <w:t xml:space="preserve"> зем</w:t>
      </w:r>
      <w:r>
        <w:rPr>
          <w:rFonts w:ascii="Times New Roman" w:hAnsi="Times New Roman" w:cs="Times New Roman"/>
          <w:sz w:val="24"/>
          <w:szCs w:val="24"/>
        </w:rPr>
        <w:t>ельных участк</w:t>
      </w:r>
      <w:r w:rsidR="009C11B2">
        <w:rPr>
          <w:rFonts w:ascii="Times New Roman" w:hAnsi="Times New Roman" w:cs="Times New Roman"/>
          <w:sz w:val="24"/>
          <w:szCs w:val="24"/>
        </w:rPr>
        <w:t>ов</w:t>
      </w:r>
      <w:r>
        <w:rPr>
          <w:rFonts w:ascii="Times New Roman" w:hAnsi="Times New Roman" w:cs="Times New Roman"/>
          <w:sz w:val="24"/>
          <w:szCs w:val="24"/>
        </w:rPr>
        <w:t xml:space="preserve"> общей площадью 0,020</w:t>
      </w:r>
      <w:r w:rsidRPr="00AE4F8D">
        <w:rPr>
          <w:rFonts w:ascii="Times New Roman" w:hAnsi="Times New Roman" w:cs="Times New Roman"/>
          <w:sz w:val="24"/>
          <w:szCs w:val="24"/>
        </w:rPr>
        <w:t>га оформлено в пос</w:t>
      </w:r>
      <w:r>
        <w:rPr>
          <w:rFonts w:ascii="Times New Roman" w:hAnsi="Times New Roman" w:cs="Times New Roman"/>
          <w:sz w:val="24"/>
          <w:szCs w:val="24"/>
        </w:rPr>
        <w:t>тоянное бессрочное пользование – размещение контейнерных площадок для временного складирования твердого бытового мусора.</w:t>
      </w:r>
    </w:p>
    <w:p w:rsidR="0094027E" w:rsidRDefault="0094027E" w:rsidP="00EC58C5">
      <w:pPr>
        <w:spacing w:after="0" w:line="240" w:lineRule="auto"/>
        <w:ind w:left="1211"/>
        <w:jc w:val="center"/>
        <w:rPr>
          <w:rFonts w:ascii="Times New Roman" w:hAnsi="Times New Roman" w:cs="Times New Roman"/>
          <w:b/>
          <w:i/>
          <w:sz w:val="28"/>
          <w:szCs w:val="28"/>
        </w:rPr>
      </w:pPr>
    </w:p>
    <w:p w:rsidR="006916C6" w:rsidRPr="00CD2A8B" w:rsidRDefault="006916C6" w:rsidP="00EC58C5">
      <w:pPr>
        <w:spacing w:after="0" w:line="240" w:lineRule="auto"/>
        <w:ind w:left="1211"/>
        <w:jc w:val="center"/>
        <w:rPr>
          <w:rFonts w:ascii="Times New Roman" w:hAnsi="Times New Roman" w:cs="Times New Roman"/>
          <w:b/>
          <w:i/>
          <w:sz w:val="28"/>
          <w:szCs w:val="28"/>
        </w:rPr>
      </w:pPr>
      <w:r>
        <w:rPr>
          <w:rFonts w:ascii="Times New Roman" w:hAnsi="Times New Roman" w:cs="Times New Roman"/>
          <w:b/>
          <w:i/>
          <w:sz w:val="28"/>
          <w:szCs w:val="28"/>
        </w:rPr>
        <w:t>Собственность муниципального образования</w:t>
      </w:r>
    </w:p>
    <w:p w:rsidR="00EC58C5" w:rsidRPr="00343D03" w:rsidRDefault="00114E2C" w:rsidP="00477507">
      <w:pPr>
        <w:spacing w:after="0" w:line="240" w:lineRule="auto"/>
        <w:ind w:firstLine="709"/>
        <w:jc w:val="both"/>
        <w:rPr>
          <w:rFonts w:ascii="Times New Roman" w:hAnsi="Times New Roman" w:cs="Times New Roman"/>
          <w:b/>
          <w:i/>
          <w:sz w:val="24"/>
          <w:szCs w:val="24"/>
        </w:rPr>
      </w:pPr>
      <w:r w:rsidRPr="00343D03">
        <w:rPr>
          <w:rFonts w:ascii="Times New Roman" w:hAnsi="Times New Roman" w:cs="Times New Roman"/>
          <w:b/>
          <w:sz w:val="24"/>
          <w:szCs w:val="24"/>
        </w:rPr>
        <w:t>13</w:t>
      </w:r>
      <w:r w:rsidRPr="00343D03">
        <w:rPr>
          <w:rFonts w:ascii="Times New Roman" w:hAnsi="Times New Roman" w:cs="Times New Roman"/>
          <w:sz w:val="24"/>
          <w:szCs w:val="24"/>
        </w:rPr>
        <w:t xml:space="preserve"> </w:t>
      </w:r>
      <w:r w:rsidR="004A65E5" w:rsidRPr="00343D03">
        <w:rPr>
          <w:rFonts w:ascii="Times New Roman" w:hAnsi="Times New Roman" w:cs="Times New Roman"/>
          <w:sz w:val="24"/>
          <w:szCs w:val="24"/>
        </w:rPr>
        <w:t xml:space="preserve">земельных </w:t>
      </w:r>
      <w:r w:rsidRPr="00343D03">
        <w:rPr>
          <w:rFonts w:ascii="Times New Roman" w:hAnsi="Times New Roman" w:cs="Times New Roman"/>
          <w:sz w:val="24"/>
          <w:szCs w:val="24"/>
        </w:rPr>
        <w:t>участков общей площадью 3,07 га оформлены в собственность Бирюсинского муниципального образования «Бирюсинское городское поселение»</w:t>
      </w:r>
      <w:r w:rsidR="004A65E5" w:rsidRPr="00343D03">
        <w:rPr>
          <w:rFonts w:ascii="Times New Roman" w:hAnsi="Times New Roman" w:cs="Times New Roman"/>
          <w:sz w:val="24"/>
          <w:szCs w:val="24"/>
        </w:rPr>
        <w:t>, находящи</w:t>
      </w:r>
      <w:r w:rsidR="00477507" w:rsidRPr="00343D03">
        <w:rPr>
          <w:rFonts w:ascii="Times New Roman" w:hAnsi="Times New Roman" w:cs="Times New Roman"/>
          <w:sz w:val="24"/>
          <w:szCs w:val="24"/>
        </w:rPr>
        <w:t>х</w:t>
      </w:r>
      <w:r w:rsidR="004A65E5" w:rsidRPr="00343D03">
        <w:rPr>
          <w:rFonts w:ascii="Times New Roman" w:hAnsi="Times New Roman" w:cs="Times New Roman"/>
          <w:sz w:val="24"/>
          <w:szCs w:val="24"/>
        </w:rPr>
        <w:t>ся под объектами</w:t>
      </w:r>
      <w:r w:rsidR="00477507" w:rsidRPr="00343D03">
        <w:rPr>
          <w:rFonts w:ascii="Times New Roman" w:hAnsi="Times New Roman" w:cs="Times New Roman"/>
          <w:sz w:val="24"/>
          <w:szCs w:val="24"/>
        </w:rPr>
        <w:t>,</w:t>
      </w:r>
      <w:r w:rsidR="004A65E5" w:rsidRPr="00343D03">
        <w:rPr>
          <w:rFonts w:ascii="Times New Roman" w:hAnsi="Times New Roman" w:cs="Times New Roman"/>
          <w:sz w:val="24"/>
          <w:szCs w:val="24"/>
        </w:rPr>
        <w:t xml:space="preserve"> переданными Тайшетским район</w:t>
      </w:r>
      <w:r w:rsidR="00477507" w:rsidRPr="00343D03">
        <w:rPr>
          <w:rFonts w:ascii="Times New Roman" w:hAnsi="Times New Roman" w:cs="Times New Roman"/>
          <w:sz w:val="24"/>
          <w:szCs w:val="24"/>
        </w:rPr>
        <w:t>о</w:t>
      </w:r>
      <w:r w:rsidR="004A65E5" w:rsidRPr="00343D03">
        <w:rPr>
          <w:rFonts w:ascii="Times New Roman" w:hAnsi="Times New Roman" w:cs="Times New Roman"/>
          <w:sz w:val="24"/>
          <w:szCs w:val="24"/>
        </w:rPr>
        <w:t>м</w:t>
      </w:r>
      <w:r w:rsidR="00477507" w:rsidRPr="00343D03">
        <w:rPr>
          <w:rFonts w:ascii="Times New Roman" w:hAnsi="Times New Roman" w:cs="Times New Roman"/>
          <w:sz w:val="24"/>
          <w:szCs w:val="24"/>
        </w:rPr>
        <w:t>.</w:t>
      </w:r>
    </w:p>
    <w:p w:rsidR="00114E2C" w:rsidRDefault="00114E2C" w:rsidP="00114E2C">
      <w:pPr>
        <w:spacing w:after="0" w:line="240" w:lineRule="auto"/>
        <w:ind w:left="142"/>
        <w:jc w:val="center"/>
        <w:rPr>
          <w:rFonts w:ascii="Times New Roman" w:hAnsi="Times New Roman" w:cs="Times New Roman"/>
          <w:b/>
          <w:i/>
          <w:sz w:val="28"/>
          <w:szCs w:val="28"/>
        </w:rPr>
      </w:pPr>
    </w:p>
    <w:p w:rsidR="00114E2C" w:rsidRDefault="00114E2C" w:rsidP="00114E2C">
      <w:pPr>
        <w:spacing w:after="0" w:line="240" w:lineRule="auto"/>
        <w:ind w:left="142"/>
        <w:jc w:val="center"/>
        <w:rPr>
          <w:rFonts w:ascii="Times New Roman" w:hAnsi="Times New Roman" w:cs="Times New Roman"/>
          <w:b/>
          <w:i/>
          <w:sz w:val="28"/>
          <w:szCs w:val="28"/>
        </w:rPr>
      </w:pPr>
      <w:r w:rsidRPr="00EF2ED3">
        <w:rPr>
          <w:rFonts w:ascii="Times New Roman" w:hAnsi="Times New Roman" w:cs="Times New Roman"/>
          <w:b/>
          <w:i/>
          <w:sz w:val="28"/>
          <w:szCs w:val="28"/>
        </w:rPr>
        <w:t>Разрешение на использование земли без предоставления</w:t>
      </w:r>
    </w:p>
    <w:p w:rsidR="00EC58C5" w:rsidRPr="00593225" w:rsidRDefault="00EC58C5" w:rsidP="00EC58C5">
      <w:pPr>
        <w:spacing w:after="0" w:line="240" w:lineRule="auto"/>
        <w:ind w:firstLine="709"/>
        <w:jc w:val="both"/>
        <w:rPr>
          <w:rFonts w:ascii="Times New Roman" w:hAnsi="Times New Roman" w:cs="Times New Roman"/>
          <w:sz w:val="24"/>
          <w:szCs w:val="24"/>
        </w:rPr>
      </w:pPr>
      <w:r w:rsidRPr="00593225">
        <w:rPr>
          <w:rFonts w:ascii="Times New Roman" w:hAnsi="Times New Roman" w:cs="Times New Roman"/>
          <w:sz w:val="24"/>
          <w:szCs w:val="24"/>
        </w:rPr>
        <w:t>Выдан</w:t>
      </w:r>
      <w:r w:rsidR="00D722F7">
        <w:rPr>
          <w:rFonts w:ascii="Times New Roman" w:hAnsi="Times New Roman" w:cs="Times New Roman"/>
          <w:sz w:val="24"/>
          <w:szCs w:val="24"/>
        </w:rPr>
        <w:t>ы</w:t>
      </w:r>
      <w:r w:rsidRPr="00593225">
        <w:rPr>
          <w:rFonts w:ascii="Times New Roman" w:hAnsi="Times New Roman" w:cs="Times New Roman"/>
          <w:sz w:val="24"/>
          <w:szCs w:val="24"/>
        </w:rPr>
        <w:t xml:space="preserve"> разрешени</w:t>
      </w:r>
      <w:r w:rsidR="00D722F7">
        <w:rPr>
          <w:rFonts w:ascii="Times New Roman" w:hAnsi="Times New Roman" w:cs="Times New Roman"/>
          <w:sz w:val="24"/>
          <w:szCs w:val="24"/>
        </w:rPr>
        <w:t>я</w:t>
      </w:r>
      <w:r w:rsidRPr="00593225">
        <w:rPr>
          <w:rFonts w:ascii="Times New Roman" w:hAnsi="Times New Roman" w:cs="Times New Roman"/>
          <w:sz w:val="24"/>
          <w:szCs w:val="24"/>
        </w:rPr>
        <w:t xml:space="preserve"> на использование без предоставления на </w:t>
      </w:r>
      <w:r w:rsidRPr="00E27D66">
        <w:rPr>
          <w:rFonts w:ascii="Times New Roman" w:hAnsi="Times New Roman" w:cs="Times New Roman"/>
          <w:b/>
          <w:sz w:val="24"/>
          <w:szCs w:val="24"/>
        </w:rPr>
        <w:t>5</w:t>
      </w:r>
      <w:r w:rsidRPr="00593225">
        <w:rPr>
          <w:rFonts w:ascii="Times New Roman" w:hAnsi="Times New Roman" w:cs="Times New Roman"/>
          <w:sz w:val="24"/>
          <w:szCs w:val="24"/>
        </w:rPr>
        <w:t xml:space="preserve"> земельных участк</w:t>
      </w:r>
      <w:r w:rsidR="00D55020">
        <w:rPr>
          <w:rFonts w:ascii="Times New Roman" w:hAnsi="Times New Roman" w:cs="Times New Roman"/>
          <w:sz w:val="24"/>
          <w:szCs w:val="24"/>
        </w:rPr>
        <w:t>ов</w:t>
      </w:r>
      <w:r w:rsidRPr="00593225">
        <w:rPr>
          <w:rFonts w:ascii="Times New Roman" w:hAnsi="Times New Roman" w:cs="Times New Roman"/>
          <w:sz w:val="24"/>
          <w:szCs w:val="24"/>
        </w:rPr>
        <w:t>, общей площадью 2,33га.</w:t>
      </w:r>
    </w:p>
    <w:p w:rsidR="00EC58C5" w:rsidRPr="00593225" w:rsidRDefault="00EC58C5" w:rsidP="00D722F7">
      <w:pPr>
        <w:tabs>
          <w:tab w:val="left" w:pos="825"/>
        </w:tabs>
        <w:spacing w:after="0" w:line="240" w:lineRule="auto"/>
        <w:ind w:firstLine="709"/>
        <w:rPr>
          <w:rFonts w:ascii="Times New Roman" w:hAnsi="Times New Roman" w:cs="Times New Roman"/>
          <w:sz w:val="24"/>
          <w:szCs w:val="24"/>
        </w:rPr>
      </w:pPr>
      <w:r w:rsidRPr="00593225">
        <w:rPr>
          <w:rFonts w:ascii="Times New Roman" w:hAnsi="Times New Roman" w:cs="Times New Roman"/>
          <w:i/>
          <w:sz w:val="24"/>
          <w:szCs w:val="24"/>
        </w:rPr>
        <w:t xml:space="preserve">- </w:t>
      </w:r>
      <w:r w:rsidRPr="00593225">
        <w:rPr>
          <w:rFonts w:ascii="Times New Roman" w:hAnsi="Times New Roman" w:cs="Times New Roman"/>
          <w:sz w:val="24"/>
          <w:szCs w:val="24"/>
        </w:rPr>
        <w:t>для размещения нестационарного торгового объекта – Калинина 94Б-площадью 75</w:t>
      </w:r>
      <w:r w:rsidR="00E04579">
        <w:rPr>
          <w:rFonts w:ascii="Times New Roman" w:hAnsi="Times New Roman" w:cs="Times New Roman"/>
          <w:sz w:val="24"/>
          <w:szCs w:val="24"/>
        </w:rPr>
        <w:t xml:space="preserve"> </w:t>
      </w:r>
      <w:r w:rsidRPr="00593225">
        <w:rPr>
          <w:rFonts w:ascii="Times New Roman" w:hAnsi="Times New Roman" w:cs="Times New Roman"/>
          <w:sz w:val="24"/>
          <w:szCs w:val="24"/>
        </w:rPr>
        <w:t>кв</w:t>
      </w:r>
      <w:r w:rsidR="00E04579">
        <w:rPr>
          <w:rFonts w:ascii="Times New Roman" w:hAnsi="Times New Roman" w:cs="Times New Roman"/>
          <w:sz w:val="24"/>
          <w:szCs w:val="24"/>
        </w:rPr>
        <w:t>.</w:t>
      </w:r>
      <w:r w:rsidRPr="00593225">
        <w:rPr>
          <w:rFonts w:ascii="Times New Roman" w:hAnsi="Times New Roman" w:cs="Times New Roman"/>
          <w:sz w:val="24"/>
          <w:szCs w:val="24"/>
        </w:rPr>
        <w:t>м;</w:t>
      </w:r>
    </w:p>
    <w:p w:rsidR="00EC58C5" w:rsidRPr="00593225" w:rsidRDefault="00EC58C5" w:rsidP="00D722F7">
      <w:pPr>
        <w:tabs>
          <w:tab w:val="left" w:pos="825"/>
        </w:tabs>
        <w:spacing w:after="0" w:line="240" w:lineRule="auto"/>
        <w:ind w:firstLine="709"/>
        <w:rPr>
          <w:rFonts w:ascii="Times New Roman" w:hAnsi="Times New Roman" w:cs="Times New Roman"/>
          <w:sz w:val="24"/>
          <w:szCs w:val="24"/>
        </w:rPr>
      </w:pPr>
      <w:r w:rsidRPr="00593225">
        <w:rPr>
          <w:rFonts w:ascii="Times New Roman" w:hAnsi="Times New Roman" w:cs="Times New Roman"/>
          <w:sz w:val="24"/>
          <w:szCs w:val="24"/>
        </w:rPr>
        <w:t xml:space="preserve">  - для строительства линии электропередачи 10кВ  по ул. Парижской Коммуны 102/1- площадью 659</w:t>
      </w:r>
      <w:r w:rsidR="00E04579">
        <w:rPr>
          <w:rFonts w:ascii="Times New Roman" w:hAnsi="Times New Roman" w:cs="Times New Roman"/>
          <w:sz w:val="24"/>
          <w:szCs w:val="24"/>
        </w:rPr>
        <w:t xml:space="preserve"> </w:t>
      </w:r>
      <w:r w:rsidRPr="00593225">
        <w:rPr>
          <w:rFonts w:ascii="Times New Roman" w:hAnsi="Times New Roman" w:cs="Times New Roman"/>
          <w:sz w:val="24"/>
          <w:szCs w:val="24"/>
        </w:rPr>
        <w:t>кв</w:t>
      </w:r>
      <w:r w:rsidR="00E04579">
        <w:rPr>
          <w:rFonts w:ascii="Times New Roman" w:hAnsi="Times New Roman" w:cs="Times New Roman"/>
          <w:sz w:val="24"/>
          <w:szCs w:val="24"/>
        </w:rPr>
        <w:t>.</w:t>
      </w:r>
      <w:r w:rsidRPr="00593225">
        <w:rPr>
          <w:rFonts w:ascii="Times New Roman" w:hAnsi="Times New Roman" w:cs="Times New Roman"/>
          <w:sz w:val="24"/>
          <w:szCs w:val="24"/>
        </w:rPr>
        <w:t>м;</w:t>
      </w:r>
    </w:p>
    <w:p w:rsidR="00EC58C5" w:rsidRPr="00593225" w:rsidRDefault="00EC58C5" w:rsidP="00D722F7">
      <w:pPr>
        <w:tabs>
          <w:tab w:val="left" w:pos="825"/>
        </w:tabs>
        <w:spacing w:after="0" w:line="240" w:lineRule="auto"/>
        <w:ind w:firstLine="709"/>
        <w:rPr>
          <w:rFonts w:ascii="Times New Roman" w:hAnsi="Times New Roman" w:cs="Times New Roman"/>
          <w:sz w:val="24"/>
          <w:szCs w:val="24"/>
        </w:rPr>
      </w:pPr>
      <w:r w:rsidRPr="00593225">
        <w:rPr>
          <w:rFonts w:ascii="Times New Roman" w:hAnsi="Times New Roman" w:cs="Times New Roman"/>
          <w:sz w:val="24"/>
          <w:szCs w:val="24"/>
        </w:rPr>
        <w:t>- для строительства линии электропередачи 0,4кВ по ул.Горького 2В-2Н площадью 7</w:t>
      </w:r>
      <w:r w:rsidR="009F05F1">
        <w:rPr>
          <w:rFonts w:ascii="Times New Roman" w:hAnsi="Times New Roman" w:cs="Times New Roman"/>
          <w:sz w:val="24"/>
          <w:szCs w:val="24"/>
        </w:rPr>
        <w:t xml:space="preserve"> </w:t>
      </w:r>
      <w:r w:rsidRPr="00593225">
        <w:rPr>
          <w:rFonts w:ascii="Times New Roman" w:hAnsi="Times New Roman" w:cs="Times New Roman"/>
          <w:sz w:val="24"/>
          <w:szCs w:val="24"/>
        </w:rPr>
        <w:t>кв</w:t>
      </w:r>
      <w:r w:rsidR="009F05F1">
        <w:rPr>
          <w:rFonts w:ascii="Times New Roman" w:hAnsi="Times New Roman" w:cs="Times New Roman"/>
          <w:sz w:val="24"/>
          <w:szCs w:val="24"/>
        </w:rPr>
        <w:t>.</w:t>
      </w:r>
      <w:r w:rsidRPr="00593225">
        <w:rPr>
          <w:rFonts w:ascii="Times New Roman" w:hAnsi="Times New Roman" w:cs="Times New Roman"/>
          <w:sz w:val="24"/>
          <w:szCs w:val="24"/>
        </w:rPr>
        <w:t>м</w:t>
      </w:r>
    </w:p>
    <w:p w:rsidR="00EC58C5" w:rsidRPr="00593225" w:rsidRDefault="00EC58C5" w:rsidP="00D722F7">
      <w:pPr>
        <w:tabs>
          <w:tab w:val="left" w:pos="825"/>
        </w:tabs>
        <w:spacing w:after="0" w:line="240" w:lineRule="auto"/>
        <w:ind w:firstLine="709"/>
        <w:rPr>
          <w:rFonts w:ascii="Times New Roman" w:hAnsi="Times New Roman" w:cs="Times New Roman"/>
          <w:sz w:val="24"/>
          <w:szCs w:val="24"/>
        </w:rPr>
      </w:pPr>
      <w:r w:rsidRPr="00593225">
        <w:rPr>
          <w:rFonts w:ascii="Times New Roman" w:hAnsi="Times New Roman" w:cs="Times New Roman"/>
          <w:sz w:val="24"/>
          <w:szCs w:val="24"/>
        </w:rPr>
        <w:t>- для строительства линии электропередачи 0,4кВ по ул. Дружбы 1/2А-1 площадью 365</w:t>
      </w:r>
      <w:r w:rsidR="009F05F1">
        <w:rPr>
          <w:rFonts w:ascii="Times New Roman" w:hAnsi="Times New Roman" w:cs="Times New Roman"/>
          <w:sz w:val="24"/>
          <w:szCs w:val="24"/>
        </w:rPr>
        <w:t xml:space="preserve"> </w:t>
      </w:r>
      <w:r w:rsidRPr="00593225">
        <w:rPr>
          <w:rFonts w:ascii="Times New Roman" w:hAnsi="Times New Roman" w:cs="Times New Roman"/>
          <w:sz w:val="24"/>
          <w:szCs w:val="24"/>
        </w:rPr>
        <w:t>кв</w:t>
      </w:r>
      <w:r w:rsidR="009F05F1">
        <w:rPr>
          <w:rFonts w:ascii="Times New Roman" w:hAnsi="Times New Roman" w:cs="Times New Roman"/>
          <w:sz w:val="24"/>
          <w:szCs w:val="24"/>
        </w:rPr>
        <w:t>.</w:t>
      </w:r>
      <w:r w:rsidRPr="00593225">
        <w:rPr>
          <w:rFonts w:ascii="Times New Roman" w:hAnsi="Times New Roman" w:cs="Times New Roman"/>
          <w:sz w:val="24"/>
          <w:szCs w:val="24"/>
        </w:rPr>
        <w:t>м;</w:t>
      </w:r>
    </w:p>
    <w:p w:rsidR="00EC58C5" w:rsidRPr="002D7027" w:rsidRDefault="00EC58C5" w:rsidP="00D722F7">
      <w:pPr>
        <w:tabs>
          <w:tab w:val="left" w:pos="825"/>
        </w:tabs>
        <w:spacing w:after="0" w:line="240" w:lineRule="auto"/>
        <w:ind w:firstLine="709"/>
        <w:rPr>
          <w:rFonts w:ascii="Times New Roman" w:hAnsi="Times New Roman" w:cs="Times New Roman"/>
          <w:sz w:val="24"/>
          <w:szCs w:val="24"/>
        </w:rPr>
      </w:pPr>
      <w:r w:rsidRPr="00593225">
        <w:rPr>
          <w:rFonts w:ascii="Times New Roman" w:hAnsi="Times New Roman" w:cs="Times New Roman"/>
          <w:sz w:val="24"/>
          <w:szCs w:val="24"/>
        </w:rPr>
        <w:lastRenderedPageBreak/>
        <w:t>-для строительства водовода и размещение бытового городкам по ул. Крупской, пос. Энергетиков территория площадью 22 256,21</w:t>
      </w:r>
      <w:r w:rsidR="00E04579">
        <w:rPr>
          <w:rFonts w:ascii="Times New Roman" w:hAnsi="Times New Roman" w:cs="Times New Roman"/>
          <w:sz w:val="24"/>
          <w:szCs w:val="24"/>
        </w:rPr>
        <w:t xml:space="preserve"> </w:t>
      </w:r>
      <w:r w:rsidRPr="00593225">
        <w:rPr>
          <w:rFonts w:ascii="Times New Roman" w:hAnsi="Times New Roman" w:cs="Times New Roman"/>
          <w:sz w:val="24"/>
          <w:szCs w:val="24"/>
        </w:rPr>
        <w:t>кв.м.</w:t>
      </w:r>
    </w:p>
    <w:p w:rsidR="00EC58C5" w:rsidRDefault="00EF7706" w:rsidP="008D58DF">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14:anchorId="22569D6E" wp14:editId="6FE25AD3">
            <wp:simplePos x="0" y="0"/>
            <wp:positionH relativeFrom="column">
              <wp:posOffset>-4749</wp:posOffset>
            </wp:positionH>
            <wp:positionV relativeFrom="paragraph">
              <wp:posOffset>572</wp:posOffset>
            </wp:positionV>
            <wp:extent cx="6200775" cy="3490175"/>
            <wp:effectExtent l="0" t="0" r="9525" b="1524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EC58C5" w:rsidRPr="00B96490" w:rsidRDefault="00EC58C5" w:rsidP="00EC58C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B96490">
        <w:rPr>
          <w:rFonts w:ascii="Times New Roman" w:hAnsi="Times New Roman" w:cs="Times New Roman"/>
          <w:b/>
          <w:i/>
          <w:sz w:val="28"/>
          <w:szCs w:val="28"/>
        </w:rPr>
        <w:t>Государственная регистрация</w:t>
      </w:r>
    </w:p>
    <w:p w:rsidR="00EC58C5" w:rsidRPr="00AE4F8D" w:rsidRDefault="00EC58C5" w:rsidP="00723D8E">
      <w:pPr>
        <w:spacing w:after="0" w:line="240" w:lineRule="auto"/>
        <w:ind w:firstLine="709"/>
        <w:jc w:val="both"/>
        <w:rPr>
          <w:rFonts w:ascii="Times New Roman" w:hAnsi="Times New Roman" w:cs="Times New Roman"/>
          <w:sz w:val="24"/>
          <w:szCs w:val="24"/>
        </w:rPr>
      </w:pPr>
      <w:r w:rsidRPr="00B96490">
        <w:rPr>
          <w:rFonts w:ascii="Times New Roman" w:hAnsi="Times New Roman" w:cs="Times New Roman"/>
          <w:sz w:val="24"/>
          <w:szCs w:val="24"/>
        </w:rPr>
        <w:t>В отделе Управления Федеральной службы государственной регистрации, кадастра и картографии по Иркутской области проведена государственная</w:t>
      </w:r>
      <w:r w:rsidR="00723D8E">
        <w:rPr>
          <w:rFonts w:ascii="Times New Roman" w:hAnsi="Times New Roman" w:cs="Times New Roman"/>
          <w:sz w:val="24"/>
          <w:szCs w:val="24"/>
        </w:rPr>
        <w:t xml:space="preserve"> </w:t>
      </w:r>
      <w:r w:rsidRPr="00AE4F8D">
        <w:rPr>
          <w:rFonts w:ascii="Times New Roman" w:hAnsi="Times New Roman" w:cs="Times New Roman"/>
          <w:sz w:val="24"/>
          <w:szCs w:val="24"/>
        </w:rPr>
        <w:t xml:space="preserve">регистрация права на </w:t>
      </w:r>
      <w:r>
        <w:rPr>
          <w:rFonts w:ascii="Times New Roman" w:hAnsi="Times New Roman" w:cs="Times New Roman"/>
          <w:b/>
          <w:sz w:val="24"/>
          <w:szCs w:val="24"/>
        </w:rPr>
        <w:t>241</w:t>
      </w:r>
      <w:r w:rsidRPr="00AE4F8D">
        <w:rPr>
          <w:rFonts w:ascii="Times New Roman" w:hAnsi="Times New Roman" w:cs="Times New Roman"/>
          <w:b/>
          <w:sz w:val="24"/>
          <w:szCs w:val="24"/>
        </w:rPr>
        <w:t xml:space="preserve"> земельны</w:t>
      </w:r>
      <w:r>
        <w:rPr>
          <w:rFonts w:ascii="Times New Roman" w:hAnsi="Times New Roman" w:cs="Times New Roman"/>
          <w:b/>
          <w:sz w:val="24"/>
          <w:szCs w:val="24"/>
        </w:rPr>
        <w:t xml:space="preserve">й </w:t>
      </w:r>
      <w:r w:rsidRPr="00AE4F8D">
        <w:rPr>
          <w:rFonts w:ascii="Times New Roman" w:hAnsi="Times New Roman" w:cs="Times New Roman"/>
          <w:b/>
          <w:sz w:val="24"/>
          <w:szCs w:val="24"/>
        </w:rPr>
        <w:t xml:space="preserve"> участ</w:t>
      </w:r>
      <w:r>
        <w:rPr>
          <w:rFonts w:ascii="Times New Roman" w:hAnsi="Times New Roman" w:cs="Times New Roman"/>
          <w:b/>
          <w:sz w:val="24"/>
          <w:szCs w:val="24"/>
        </w:rPr>
        <w:t>ок</w:t>
      </w:r>
      <w:r w:rsidRPr="00AE4F8D">
        <w:rPr>
          <w:rFonts w:ascii="Times New Roman" w:hAnsi="Times New Roman" w:cs="Times New Roman"/>
          <w:b/>
          <w:sz w:val="24"/>
          <w:szCs w:val="24"/>
        </w:rPr>
        <w:t>:</w:t>
      </w:r>
    </w:p>
    <w:p w:rsidR="00EC58C5"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83</w:t>
      </w:r>
      <w:r w:rsidRPr="00AE4F8D">
        <w:rPr>
          <w:rFonts w:ascii="Times New Roman" w:hAnsi="Times New Roman" w:cs="Times New Roman"/>
          <w:sz w:val="24"/>
          <w:szCs w:val="24"/>
        </w:rPr>
        <w:t xml:space="preserve"> договор</w:t>
      </w:r>
      <w:r>
        <w:rPr>
          <w:rFonts w:ascii="Times New Roman" w:hAnsi="Times New Roman" w:cs="Times New Roman"/>
          <w:sz w:val="24"/>
          <w:szCs w:val="24"/>
        </w:rPr>
        <w:t>а</w:t>
      </w:r>
      <w:r w:rsidRPr="00AE4F8D">
        <w:rPr>
          <w:rFonts w:ascii="Times New Roman" w:hAnsi="Times New Roman" w:cs="Times New Roman"/>
          <w:sz w:val="24"/>
          <w:szCs w:val="24"/>
        </w:rPr>
        <w:t xml:space="preserve"> купли-продажи земельных участков;</w:t>
      </w:r>
    </w:p>
    <w:p w:rsidR="00EC58C5" w:rsidRPr="00AE4F8D" w:rsidRDefault="00EC58C5" w:rsidP="00EC58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- 3 соглашения о перераспределении земельных участков;</w:t>
      </w:r>
    </w:p>
    <w:p w:rsidR="00EC58C5" w:rsidRPr="00AE4F8D"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44 договора</w:t>
      </w:r>
      <w:r w:rsidRPr="00AE4F8D">
        <w:rPr>
          <w:rFonts w:ascii="Times New Roman" w:hAnsi="Times New Roman" w:cs="Times New Roman"/>
          <w:sz w:val="24"/>
          <w:szCs w:val="24"/>
        </w:rPr>
        <w:t xml:space="preserve"> долгосрочной аренды земельных участков;</w:t>
      </w:r>
    </w:p>
    <w:p w:rsidR="00EC58C5" w:rsidRPr="00AE4F8D"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w:t>
      </w:r>
      <w:r w:rsidR="009F05F1">
        <w:rPr>
          <w:rFonts w:ascii="Times New Roman" w:hAnsi="Times New Roman" w:cs="Times New Roman"/>
          <w:sz w:val="24"/>
          <w:szCs w:val="24"/>
        </w:rPr>
        <w:t xml:space="preserve"> </w:t>
      </w:r>
      <w:r>
        <w:rPr>
          <w:rFonts w:ascii="Times New Roman" w:hAnsi="Times New Roman" w:cs="Times New Roman"/>
          <w:sz w:val="24"/>
          <w:szCs w:val="24"/>
        </w:rPr>
        <w:t>67</w:t>
      </w:r>
      <w:r w:rsidRPr="00AE4F8D">
        <w:rPr>
          <w:rFonts w:ascii="Times New Roman" w:hAnsi="Times New Roman" w:cs="Times New Roman"/>
          <w:sz w:val="24"/>
          <w:szCs w:val="24"/>
        </w:rPr>
        <w:t xml:space="preserve"> </w:t>
      </w:r>
      <w:r>
        <w:rPr>
          <w:rFonts w:ascii="Times New Roman" w:hAnsi="Times New Roman" w:cs="Times New Roman"/>
          <w:sz w:val="24"/>
          <w:szCs w:val="24"/>
        </w:rPr>
        <w:t xml:space="preserve">нормативных актов </w:t>
      </w:r>
      <w:r w:rsidRPr="00B96490">
        <w:rPr>
          <w:rFonts w:ascii="Times New Roman" w:hAnsi="Times New Roman" w:cs="Times New Roman"/>
          <w:sz w:val="24"/>
          <w:szCs w:val="24"/>
        </w:rPr>
        <w:t xml:space="preserve">по регистрации права </w:t>
      </w:r>
      <w:r w:rsidRPr="00AE4F8D">
        <w:rPr>
          <w:rFonts w:ascii="Times New Roman" w:hAnsi="Times New Roman" w:cs="Times New Roman"/>
          <w:sz w:val="24"/>
          <w:szCs w:val="24"/>
        </w:rPr>
        <w:t>постоянного (бессрочного) пользования участков;</w:t>
      </w:r>
    </w:p>
    <w:p w:rsidR="00EC58C5" w:rsidRPr="00AE4F8D"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31</w:t>
      </w:r>
      <w:r w:rsidRPr="00AE4F8D">
        <w:rPr>
          <w:rFonts w:ascii="Times New Roman" w:hAnsi="Times New Roman" w:cs="Times New Roman"/>
          <w:sz w:val="24"/>
          <w:szCs w:val="24"/>
        </w:rPr>
        <w:t xml:space="preserve"> соглашени</w:t>
      </w:r>
      <w:r>
        <w:rPr>
          <w:rFonts w:ascii="Times New Roman" w:hAnsi="Times New Roman" w:cs="Times New Roman"/>
          <w:sz w:val="24"/>
          <w:szCs w:val="24"/>
        </w:rPr>
        <w:t>е</w:t>
      </w:r>
      <w:r w:rsidRPr="00AE4F8D">
        <w:rPr>
          <w:rFonts w:ascii="Times New Roman" w:hAnsi="Times New Roman" w:cs="Times New Roman"/>
          <w:sz w:val="24"/>
          <w:szCs w:val="24"/>
        </w:rPr>
        <w:t xml:space="preserve"> о расторжении договоров долгосрочной аренды</w:t>
      </w:r>
      <w:r w:rsidR="009A6B93">
        <w:rPr>
          <w:rFonts w:ascii="Times New Roman" w:hAnsi="Times New Roman" w:cs="Times New Roman"/>
          <w:sz w:val="24"/>
          <w:szCs w:val="24"/>
        </w:rPr>
        <w:t>;</w:t>
      </w:r>
    </w:p>
    <w:p w:rsidR="00EC58C5" w:rsidRPr="00AE4F8D"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13</w:t>
      </w:r>
      <w:r w:rsidRPr="00AE4F8D">
        <w:rPr>
          <w:rFonts w:ascii="Times New Roman" w:hAnsi="Times New Roman" w:cs="Times New Roman"/>
          <w:sz w:val="24"/>
          <w:szCs w:val="24"/>
        </w:rPr>
        <w:t xml:space="preserve"> сдел</w:t>
      </w:r>
      <w:r w:rsidR="00E2143D">
        <w:rPr>
          <w:rFonts w:ascii="Times New Roman" w:hAnsi="Times New Roman" w:cs="Times New Roman"/>
          <w:sz w:val="24"/>
          <w:szCs w:val="24"/>
        </w:rPr>
        <w:t>о</w:t>
      </w:r>
      <w:r w:rsidRPr="00AE4F8D">
        <w:rPr>
          <w:rFonts w:ascii="Times New Roman" w:hAnsi="Times New Roman" w:cs="Times New Roman"/>
          <w:sz w:val="24"/>
          <w:szCs w:val="24"/>
        </w:rPr>
        <w:t>к по регистрации права муниципальной собственности на земельные участки.</w:t>
      </w:r>
    </w:p>
    <w:p w:rsidR="00EC58C5" w:rsidRPr="00AE4F8D" w:rsidRDefault="00EC58C5" w:rsidP="00EC58C5">
      <w:pPr>
        <w:spacing w:after="0" w:line="240" w:lineRule="auto"/>
        <w:ind w:firstLine="709"/>
        <w:jc w:val="both"/>
        <w:rPr>
          <w:rFonts w:ascii="Times New Roman" w:hAnsi="Times New Roman" w:cs="Times New Roman"/>
          <w:sz w:val="24"/>
          <w:szCs w:val="24"/>
        </w:rPr>
      </w:pPr>
    </w:p>
    <w:p w:rsidR="00EC58C5" w:rsidRPr="00A45B6F" w:rsidRDefault="00EC58C5" w:rsidP="00EC58C5">
      <w:pPr>
        <w:spacing w:after="0" w:line="240" w:lineRule="auto"/>
        <w:ind w:left="142"/>
        <w:jc w:val="center"/>
        <w:rPr>
          <w:rFonts w:ascii="Times New Roman" w:hAnsi="Times New Roman" w:cs="Times New Roman"/>
          <w:b/>
          <w:i/>
          <w:sz w:val="28"/>
          <w:szCs w:val="28"/>
        </w:rPr>
      </w:pPr>
      <w:r w:rsidRPr="00A45B6F">
        <w:rPr>
          <w:rFonts w:ascii="Times New Roman" w:hAnsi="Times New Roman" w:cs="Times New Roman"/>
          <w:b/>
          <w:i/>
          <w:sz w:val="28"/>
          <w:szCs w:val="28"/>
        </w:rPr>
        <w:t>Муниципальный земельный контроль</w:t>
      </w:r>
    </w:p>
    <w:p w:rsidR="00EC58C5" w:rsidRPr="00AE4F8D"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связи с веденными санкциями в отношении России европейскими странами, для поддержания всех субъектов малого бизнеса правительством РФ объявлены «надзорные каникулы» с 1 января 2016г. Это значит, что в период с 1 января 2016 года по 31 декабря 20</w:t>
      </w:r>
      <w:r>
        <w:rPr>
          <w:rFonts w:ascii="Times New Roman" w:hAnsi="Times New Roman" w:cs="Times New Roman"/>
          <w:sz w:val="24"/>
          <w:szCs w:val="24"/>
        </w:rPr>
        <w:t>20</w:t>
      </w:r>
      <w:r w:rsidRPr="00AE4F8D">
        <w:rPr>
          <w:rFonts w:ascii="Times New Roman" w:hAnsi="Times New Roman" w:cs="Times New Roman"/>
          <w:sz w:val="24"/>
          <w:szCs w:val="24"/>
        </w:rPr>
        <w:t xml:space="preserve"> года среди юридических лиц и частных предпринимателей, которые относятся к сегменту малого бизнеса, введён запрет на проведение проверок надзорными органами. </w:t>
      </w:r>
    </w:p>
    <w:p w:rsidR="00EC58C5" w:rsidRPr="000A6AEF"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соответствии с законом, по общему правилу, под действие «Надзорных каникул» попадают субъекты малого бизнеса, оборот которых не п</w:t>
      </w:r>
      <w:r>
        <w:rPr>
          <w:rFonts w:ascii="Times New Roman" w:hAnsi="Times New Roman" w:cs="Times New Roman"/>
          <w:sz w:val="24"/>
          <w:szCs w:val="24"/>
        </w:rPr>
        <w:t>ревышает 800 млн. руб. в год</w:t>
      </w:r>
      <w:r w:rsidRPr="000A6AEF">
        <w:rPr>
          <w:rFonts w:ascii="Times New Roman" w:hAnsi="Times New Roman" w:cs="Times New Roman"/>
          <w:sz w:val="24"/>
          <w:szCs w:val="24"/>
        </w:rPr>
        <w:t xml:space="preserve">. </w:t>
      </w:r>
    </w:p>
    <w:p w:rsidR="00143337" w:rsidRPr="0085651E" w:rsidRDefault="00143337" w:rsidP="00143337">
      <w:pPr>
        <w:spacing w:after="0" w:line="240" w:lineRule="auto"/>
        <w:ind w:left="709"/>
        <w:jc w:val="center"/>
        <w:rPr>
          <w:rFonts w:ascii="Times New Roman" w:hAnsi="Times New Roman" w:cs="Times New Roman"/>
          <w:b/>
          <w:i/>
          <w:color w:val="FF0000"/>
          <w:sz w:val="24"/>
          <w:szCs w:val="24"/>
        </w:rPr>
      </w:pPr>
    </w:p>
    <w:tbl>
      <w:tblPr>
        <w:tblStyle w:val="aa"/>
        <w:tblW w:w="0" w:type="auto"/>
        <w:tblInd w:w="-567" w:type="dxa"/>
        <w:tblLook w:val="04A0" w:firstRow="1" w:lastRow="0" w:firstColumn="1" w:lastColumn="0" w:noHBand="0" w:noVBand="1"/>
      </w:tblPr>
      <w:tblGrid>
        <w:gridCol w:w="9344"/>
      </w:tblGrid>
      <w:tr w:rsidR="000318D2" w:rsidTr="000318D2">
        <w:tc>
          <w:tcPr>
            <w:tcW w:w="9344" w:type="dxa"/>
            <w:shd w:val="clear" w:color="auto" w:fill="C5E0B3" w:themeFill="accent6" w:themeFillTint="66"/>
          </w:tcPr>
          <w:p w:rsidR="000318D2" w:rsidRPr="000318D2" w:rsidRDefault="000318D2" w:rsidP="000318D2">
            <w:pPr>
              <w:ind w:left="-567"/>
              <w:jc w:val="center"/>
              <w:rPr>
                <w:rFonts w:ascii="Times New Roman" w:hAnsi="Times New Roman" w:cs="Times New Roman"/>
                <w:b/>
                <w:sz w:val="28"/>
                <w:szCs w:val="28"/>
              </w:rPr>
            </w:pPr>
            <w:r w:rsidRPr="000318D2">
              <w:rPr>
                <w:rFonts w:ascii="Times New Roman" w:hAnsi="Times New Roman" w:cs="Times New Roman"/>
                <w:b/>
                <w:sz w:val="28"/>
                <w:szCs w:val="28"/>
              </w:rPr>
              <w:t>Обеспечение проживающих в поселении и нуждающихся в жилых помещениях    малоимущих граждан жилыми помещениями</w:t>
            </w:r>
          </w:p>
          <w:p w:rsidR="000318D2" w:rsidRDefault="000318D2" w:rsidP="00767104">
            <w:pPr>
              <w:jc w:val="center"/>
              <w:rPr>
                <w:rFonts w:ascii="Times New Roman" w:hAnsi="Times New Roman" w:cs="Times New Roman"/>
                <w:b/>
                <w:sz w:val="28"/>
                <w:szCs w:val="28"/>
              </w:rPr>
            </w:pPr>
          </w:p>
        </w:tc>
      </w:tr>
    </w:tbl>
    <w:p w:rsidR="00A57959" w:rsidRPr="0091435E" w:rsidRDefault="00A57959" w:rsidP="00750FE0">
      <w:pPr>
        <w:pStyle w:val="Standard"/>
        <w:spacing w:line="285" w:lineRule="atLeast"/>
        <w:ind w:firstLine="709"/>
        <w:jc w:val="both"/>
        <w:rPr>
          <w:lang w:val="ru-RU"/>
        </w:rPr>
      </w:pPr>
      <w:r w:rsidRPr="0091435E">
        <w:rPr>
          <w:lang w:val="ru-RU"/>
        </w:rPr>
        <w:t>За 20</w:t>
      </w:r>
      <w:r w:rsidR="00EC4097" w:rsidRPr="0091435E">
        <w:rPr>
          <w:lang w:val="ru-RU"/>
        </w:rPr>
        <w:t>20</w:t>
      </w:r>
      <w:r w:rsidRPr="0091435E">
        <w:rPr>
          <w:lang w:val="ru-RU"/>
        </w:rPr>
        <w:t xml:space="preserve"> г. на учет граждан, нуждающихся в жилых помещениях, было поставлено </w:t>
      </w:r>
      <w:r w:rsidR="00EC4097" w:rsidRPr="0091435E">
        <w:rPr>
          <w:lang w:val="ru-RU"/>
        </w:rPr>
        <w:t>4</w:t>
      </w:r>
      <w:r w:rsidRPr="0091435E">
        <w:rPr>
          <w:lang w:val="ru-RU"/>
        </w:rPr>
        <w:t xml:space="preserve"> сем</w:t>
      </w:r>
      <w:r w:rsidR="00EC4097" w:rsidRPr="0091435E">
        <w:rPr>
          <w:lang w:val="ru-RU"/>
        </w:rPr>
        <w:t>ьи</w:t>
      </w:r>
      <w:r w:rsidRPr="0091435E">
        <w:rPr>
          <w:lang w:val="ru-RU"/>
        </w:rPr>
        <w:t>.</w:t>
      </w:r>
    </w:p>
    <w:p w:rsidR="00A57959" w:rsidRPr="0091435E" w:rsidRDefault="00A57959" w:rsidP="00767104">
      <w:pPr>
        <w:pStyle w:val="Standard"/>
        <w:spacing w:line="285" w:lineRule="atLeast"/>
        <w:ind w:left="-567" w:firstLine="540"/>
        <w:jc w:val="both"/>
        <w:rPr>
          <w:lang w:val="ru-RU"/>
        </w:rPr>
      </w:pPr>
      <w:r w:rsidRPr="0091435E">
        <w:rPr>
          <w:lang w:val="ru-RU"/>
        </w:rPr>
        <w:t xml:space="preserve">                    </w:t>
      </w:r>
      <w:r w:rsidR="00EC4097" w:rsidRPr="0091435E">
        <w:rPr>
          <w:lang w:val="ru-RU"/>
        </w:rPr>
        <w:t xml:space="preserve">2017 – 5; </w:t>
      </w:r>
      <w:r w:rsidRPr="0091435E">
        <w:rPr>
          <w:lang w:val="ru-RU"/>
        </w:rPr>
        <w:t>2018 -14</w:t>
      </w:r>
      <w:r w:rsidR="00767104" w:rsidRPr="0091435E">
        <w:rPr>
          <w:lang w:val="ru-RU"/>
        </w:rPr>
        <w:t>;</w:t>
      </w:r>
      <w:r w:rsidRPr="0091435E">
        <w:rPr>
          <w:lang w:val="ru-RU"/>
        </w:rPr>
        <w:t xml:space="preserve">  201</w:t>
      </w:r>
      <w:r w:rsidR="00EC4097" w:rsidRPr="0091435E">
        <w:rPr>
          <w:lang w:val="ru-RU"/>
        </w:rPr>
        <w:t>9</w:t>
      </w:r>
      <w:r w:rsidRPr="0091435E">
        <w:rPr>
          <w:lang w:val="ru-RU"/>
        </w:rPr>
        <w:t xml:space="preserve"> г.- 1</w:t>
      </w:r>
      <w:r w:rsidR="00EC4097" w:rsidRPr="0091435E">
        <w:rPr>
          <w:lang w:val="ru-RU"/>
        </w:rPr>
        <w:t>1</w:t>
      </w:r>
      <w:r w:rsidRPr="0091435E">
        <w:rPr>
          <w:lang w:val="ru-RU"/>
        </w:rPr>
        <w:t xml:space="preserve">          </w:t>
      </w:r>
    </w:p>
    <w:p w:rsidR="001400D2" w:rsidRDefault="00A57959" w:rsidP="001400D2">
      <w:pPr>
        <w:pStyle w:val="Standard"/>
        <w:spacing w:line="285" w:lineRule="atLeast"/>
        <w:ind w:firstLine="709"/>
        <w:jc w:val="both"/>
        <w:rPr>
          <w:lang w:val="ru-RU"/>
        </w:rPr>
      </w:pPr>
      <w:r w:rsidRPr="0091435E">
        <w:rPr>
          <w:lang w:val="ru-RU"/>
        </w:rPr>
        <w:t xml:space="preserve">           </w:t>
      </w:r>
    </w:p>
    <w:p w:rsidR="00A57959" w:rsidRPr="001400D2" w:rsidRDefault="00A57959" w:rsidP="00504CFE">
      <w:pPr>
        <w:pStyle w:val="Standard"/>
        <w:spacing w:line="285" w:lineRule="atLeast"/>
        <w:ind w:firstLine="709"/>
        <w:jc w:val="both"/>
        <w:rPr>
          <w:lang w:val="ru-RU" w:eastAsia="ru-RU" w:bidi="ru-RU"/>
        </w:rPr>
      </w:pPr>
      <w:r w:rsidRPr="001400D2">
        <w:rPr>
          <w:lang w:val="ru-RU"/>
        </w:rPr>
        <w:t>Улучшили свои жилищные условия за 20</w:t>
      </w:r>
      <w:r w:rsidR="00EC4097" w:rsidRPr="001400D2">
        <w:rPr>
          <w:lang w:val="ru-RU"/>
        </w:rPr>
        <w:t>20</w:t>
      </w:r>
      <w:r w:rsidRPr="001400D2">
        <w:rPr>
          <w:lang w:val="ru-RU"/>
        </w:rPr>
        <w:t xml:space="preserve">  год  </w:t>
      </w:r>
      <w:r w:rsidR="0091435E" w:rsidRPr="001400D2">
        <w:rPr>
          <w:lang w:val="ru-RU"/>
        </w:rPr>
        <w:t>5</w:t>
      </w:r>
      <w:r w:rsidRPr="001400D2">
        <w:rPr>
          <w:lang w:val="ru-RU"/>
        </w:rPr>
        <w:t xml:space="preserve"> семей.  </w:t>
      </w:r>
    </w:p>
    <w:p w:rsidR="00A57959" w:rsidRPr="0091435E" w:rsidRDefault="00A57959" w:rsidP="00504CFE">
      <w:pPr>
        <w:pStyle w:val="Standard"/>
        <w:spacing w:line="285" w:lineRule="atLeast"/>
        <w:ind w:firstLine="709"/>
        <w:jc w:val="both"/>
        <w:rPr>
          <w:lang w:val="ru-RU"/>
        </w:rPr>
      </w:pPr>
      <w:r w:rsidRPr="0091435E">
        <w:rPr>
          <w:lang w:val="ru-RU"/>
        </w:rPr>
        <w:lastRenderedPageBreak/>
        <w:t xml:space="preserve">             Очередникам предоставлено:</w:t>
      </w:r>
    </w:p>
    <w:p w:rsidR="00A57959" w:rsidRPr="0091435E" w:rsidRDefault="00A57959" w:rsidP="00504CFE">
      <w:pPr>
        <w:pStyle w:val="Standard"/>
        <w:spacing w:line="285" w:lineRule="atLeast"/>
        <w:ind w:firstLine="709"/>
        <w:jc w:val="both"/>
        <w:rPr>
          <w:lang w:val="ru-RU"/>
        </w:rPr>
      </w:pPr>
      <w:r w:rsidRPr="0091435E">
        <w:rPr>
          <w:lang w:val="ru-RU"/>
        </w:rPr>
        <w:t xml:space="preserve">- </w:t>
      </w:r>
      <w:r w:rsidR="0091435E" w:rsidRPr="00E0419A">
        <w:rPr>
          <w:lang w:val="ru-RU"/>
        </w:rPr>
        <w:t>4</w:t>
      </w:r>
      <w:r w:rsidRPr="0091435E">
        <w:rPr>
          <w:lang w:val="ru-RU"/>
        </w:rPr>
        <w:t xml:space="preserve"> квартир</w:t>
      </w:r>
      <w:r w:rsidR="0091435E" w:rsidRPr="0091435E">
        <w:rPr>
          <w:lang w:val="ru-RU"/>
        </w:rPr>
        <w:t>ы</w:t>
      </w:r>
      <w:r w:rsidRPr="0091435E">
        <w:rPr>
          <w:lang w:val="ru-RU"/>
        </w:rPr>
        <w:t xml:space="preserve">, освободившиеся по решению суда. </w:t>
      </w:r>
    </w:p>
    <w:p w:rsidR="00A57959" w:rsidRPr="0091435E" w:rsidRDefault="00A57959" w:rsidP="00504CFE">
      <w:pPr>
        <w:pStyle w:val="Standard"/>
        <w:spacing w:line="285" w:lineRule="atLeast"/>
        <w:ind w:firstLine="709"/>
        <w:jc w:val="both"/>
        <w:rPr>
          <w:lang w:val="ru-RU"/>
        </w:rPr>
      </w:pPr>
      <w:r w:rsidRPr="0091435E">
        <w:rPr>
          <w:lang w:val="ru-RU"/>
        </w:rPr>
        <w:t xml:space="preserve"> - 1 жилое помещение приобретено для ветерана ВОВ</w:t>
      </w:r>
    </w:p>
    <w:p w:rsidR="00811C9C" w:rsidRPr="0091435E" w:rsidRDefault="00811C9C" w:rsidP="00A75306">
      <w:pPr>
        <w:pStyle w:val="Standard"/>
        <w:spacing w:line="285" w:lineRule="atLeast"/>
        <w:ind w:left="-567" w:firstLine="689"/>
        <w:jc w:val="both"/>
        <w:rPr>
          <w:lang w:val="ru-RU"/>
        </w:rPr>
      </w:pPr>
    </w:p>
    <w:p w:rsidR="00C505C9" w:rsidRPr="00C505C9" w:rsidRDefault="00C505C9" w:rsidP="00C505C9">
      <w:pPr>
        <w:spacing w:after="0" w:line="240" w:lineRule="auto"/>
        <w:ind w:left="-567" w:firstLine="1275"/>
        <w:contextualSpacing/>
        <w:jc w:val="center"/>
        <w:rPr>
          <w:rFonts w:ascii="Times New Roman" w:eastAsia="Calibri" w:hAnsi="Times New Roman" w:cs="Times New Roman"/>
          <w:b/>
          <w:sz w:val="24"/>
          <w:szCs w:val="24"/>
        </w:rPr>
      </w:pPr>
      <w:r w:rsidRPr="00C505C9">
        <w:rPr>
          <w:rFonts w:ascii="Times New Roman" w:eastAsia="Calibri" w:hAnsi="Times New Roman" w:cs="Times New Roman"/>
          <w:b/>
          <w:sz w:val="24"/>
          <w:szCs w:val="24"/>
        </w:rPr>
        <w:t>Приватизация жилищного фонда</w:t>
      </w:r>
    </w:p>
    <w:p w:rsidR="00C505C9" w:rsidRPr="00C505C9" w:rsidRDefault="00C505C9" w:rsidP="00C505C9">
      <w:pPr>
        <w:spacing w:after="0" w:line="240" w:lineRule="auto"/>
        <w:ind w:left="-567" w:firstLine="708"/>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sz w:val="24"/>
          <w:szCs w:val="24"/>
          <w:lang w:eastAsia="ru-RU"/>
        </w:rPr>
        <w:t>Согласно решения Думы Бирюсинского городского поселения №156 от 23.04.2009 года (с изменениями от 24.02.2011 года №304),  установлена плата за наем жилого помещения.</w:t>
      </w:r>
    </w:p>
    <w:p w:rsidR="00C505C9" w:rsidRPr="00C505C9" w:rsidRDefault="00C505C9" w:rsidP="00C505C9">
      <w:pPr>
        <w:spacing w:after="0" w:line="240" w:lineRule="auto"/>
        <w:ind w:left="-567" w:firstLine="708"/>
        <w:jc w:val="both"/>
        <w:rPr>
          <w:rFonts w:ascii="Times New Roman" w:eastAsia="Times New Roman" w:hAnsi="Times New Roman" w:cs="Times New Roman"/>
          <w:b/>
          <w:bCs/>
          <w:sz w:val="24"/>
          <w:szCs w:val="24"/>
          <w:lang w:eastAsia="ru-RU"/>
        </w:rPr>
      </w:pPr>
      <w:r w:rsidRPr="00C505C9">
        <w:rPr>
          <w:rFonts w:ascii="Times New Roman" w:eastAsia="Times New Roman" w:hAnsi="Times New Roman" w:cs="Times New Roman"/>
          <w:sz w:val="24"/>
          <w:szCs w:val="24"/>
          <w:lang w:eastAsia="ru-RU"/>
        </w:rPr>
        <w:t xml:space="preserve">Сформирован и ведется в установленном порядке реестр платы за наем. Реестр ежемесячно корректируется, исключаются приватизированные объекты, объекты со степенью износа здания больше 80%, объекты, наниматели и члены семьи которых, освобождены от платы за наем, а также включаются объекты, приобретаемые в муниципальную собственность.  За 2020 год по этим признакам из реестра исключено 7 объектов, а включено 17 жилых помещений приобретенных по программе переселения из ветхого и аварийного жилья.  На 01.01.2021 года реестр платы за наем состоит из 71 объекта, плановая  сумма сбора платы за наем на 2020 год составила – </w:t>
      </w:r>
      <w:r w:rsidRPr="00C505C9">
        <w:rPr>
          <w:rFonts w:ascii="Times New Roman" w:eastAsia="Times New Roman" w:hAnsi="Times New Roman" w:cs="Times New Roman"/>
          <w:bCs/>
          <w:sz w:val="24"/>
          <w:szCs w:val="24"/>
          <w:lang w:eastAsia="ru-RU"/>
        </w:rPr>
        <w:t>80</w:t>
      </w:r>
      <w:r w:rsidR="004B656B">
        <w:rPr>
          <w:rFonts w:ascii="Times New Roman" w:eastAsia="Times New Roman" w:hAnsi="Times New Roman" w:cs="Times New Roman"/>
          <w:bCs/>
          <w:sz w:val="24"/>
          <w:szCs w:val="24"/>
          <w:lang w:eastAsia="ru-RU"/>
        </w:rPr>
        <w:t>,</w:t>
      </w:r>
      <w:r w:rsidRPr="00C505C9">
        <w:rPr>
          <w:rFonts w:ascii="Times New Roman" w:eastAsia="Times New Roman" w:hAnsi="Times New Roman" w:cs="Times New Roman"/>
          <w:bCs/>
          <w:sz w:val="24"/>
          <w:szCs w:val="24"/>
          <w:lang w:eastAsia="ru-RU"/>
        </w:rPr>
        <w:t>402</w:t>
      </w:r>
      <w:r w:rsidR="004B656B">
        <w:rPr>
          <w:rFonts w:ascii="Times New Roman" w:eastAsia="Times New Roman" w:hAnsi="Times New Roman" w:cs="Times New Roman"/>
          <w:bCs/>
          <w:sz w:val="24"/>
          <w:szCs w:val="24"/>
          <w:lang w:eastAsia="ru-RU"/>
        </w:rPr>
        <w:t xml:space="preserve"> тыс.</w:t>
      </w:r>
      <w:r w:rsidRPr="00C505C9">
        <w:rPr>
          <w:rFonts w:ascii="Times New Roman" w:eastAsia="Times New Roman" w:hAnsi="Times New Roman" w:cs="Times New Roman"/>
          <w:sz w:val="24"/>
          <w:szCs w:val="24"/>
          <w:lang w:eastAsia="ru-RU"/>
        </w:rPr>
        <w:t xml:space="preserve"> рублей.</w:t>
      </w:r>
    </w:p>
    <w:p w:rsidR="00C505C9" w:rsidRPr="00C505C9" w:rsidRDefault="00C505C9" w:rsidP="00C505C9">
      <w:pPr>
        <w:spacing w:after="0" w:line="240" w:lineRule="auto"/>
        <w:ind w:left="-567" w:firstLine="708"/>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sz w:val="24"/>
          <w:szCs w:val="24"/>
          <w:lang w:eastAsia="ru-RU"/>
        </w:rPr>
        <w:t xml:space="preserve">В 2020 году активно велась претензионная работа в отношении злостных неплательщиков, благодаря чему нанимателями было оплачено </w:t>
      </w:r>
      <w:r w:rsidRPr="00C505C9">
        <w:rPr>
          <w:rFonts w:ascii="Times New Roman" w:eastAsia="Times New Roman" w:hAnsi="Times New Roman" w:cs="Times New Roman"/>
          <w:bCs/>
          <w:sz w:val="24"/>
          <w:szCs w:val="24"/>
          <w:lang w:eastAsia="ru-RU"/>
        </w:rPr>
        <w:t>95</w:t>
      </w:r>
      <w:r w:rsidR="00C440A2">
        <w:rPr>
          <w:rFonts w:ascii="Times New Roman" w:eastAsia="Times New Roman" w:hAnsi="Times New Roman" w:cs="Times New Roman"/>
          <w:bCs/>
          <w:sz w:val="24"/>
          <w:szCs w:val="24"/>
          <w:lang w:eastAsia="ru-RU"/>
        </w:rPr>
        <w:t>,</w:t>
      </w:r>
      <w:r w:rsidRPr="00C505C9">
        <w:rPr>
          <w:rFonts w:ascii="Times New Roman" w:eastAsia="Times New Roman" w:hAnsi="Times New Roman" w:cs="Times New Roman"/>
          <w:bCs/>
          <w:sz w:val="24"/>
          <w:szCs w:val="24"/>
          <w:lang w:eastAsia="ru-RU"/>
        </w:rPr>
        <w:t>745</w:t>
      </w:r>
      <w:r w:rsidR="00C440A2">
        <w:rPr>
          <w:rFonts w:ascii="Times New Roman" w:eastAsia="Times New Roman" w:hAnsi="Times New Roman" w:cs="Times New Roman"/>
          <w:bCs/>
          <w:sz w:val="24"/>
          <w:szCs w:val="24"/>
          <w:lang w:eastAsia="ru-RU"/>
        </w:rPr>
        <w:t xml:space="preserve"> тыс.</w:t>
      </w:r>
      <w:r w:rsidRPr="00C505C9">
        <w:rPr>
          <w:rFonts w:ascii="Times New Roman" w:eastAsia="Times New Roman" w:hAnsi="Times New Roman" w:cs="Times New Roman"/>
          <w:sz w:val="24"/>
          <w:szCs w:val="24"/>
          <w:lang w:eastAsia="ru-RU"/>
        </w:rPr>
        <w:t>рублей, что составило 119% от планового показателя.</w:t>
      </w:r>
    </w:p>
    <w:p w:rsidR="00AB26E8" w:rsidRDefault="00AB26E8" w:rsidP="00C505C9">
      <w:pPr>
        <w:spacing w:after="0" w:line="240" w:lineRule="auto"/>
        <w:ind w:left="-567" w:firstLine="708"/>
        <w:jc w:val="both"/>
        <w:rPr>
          <w:rFonts w:ascii="Times New Roman" w:eastAsia="Times New Roman" w:hAnsi="Times New Roman" w:cs="Times New Roman"/>
          <w:sz w:val="24"/>
          <w:szCs w:val="24"/>
          <w:lang w:eastAsia="ru-RU"/>
        </w:rPr>
      </w:pPr>
    </w:p>
    <w:p w:rsidR="00C505C9" w:rsidRPr="00C07490" w:rsidRDefault="00990F34" w:rsidP="00C507FF">
      <w:pPr>
        <w:spacing w:after="0" w:line="240" w:lineRule="auto"/>
        <w:ind w:left="-567" w:firstLine="708"/>
        <w:jc w:val="center"/>
        <w:rPr>
          <w:rFonts w:ascii="Times New Roman" w:eastAsia="Times New Roman" w:hAnsi="Times New Roman" w:cs="Times New Roman"/>
          <w:b/>
          <w:sz w:val="24"/>
          <w:szCs w:val="24"/>
          <w:lang w:eastAsia="ru-RU"/>
        </w:rPr>
      </w:pPr>
      <w:r w:rsidRPr="00C07490">
        <w:rPr>
          <w:rFonts w:ascii="Times New Roman" w:eastAsia="Times New Roman" w:hAnsi="Times New Roman" w:cs="Times New Roman"/>
          <w:b/>
          <w:sz w:val="24"/>
          <w:szCs w:val="24"/>
          <w:lang w:eastAsia="ru-RU"/>
        </w:rPr>
        <w:t xml:space="preserve">Диаграмма. </w:t>
      </w:r>
      <w:r w:rsidR="00AB26E8" w:rsidRPr="00C07490">
        <w:rPr>
          <w:rFonts w:ascii="Times New Roman" w:eastAsia="Times New Roman" w:hAnsi="Times New Roman" w:cs="Times New Roman"/>
          <w:b/>
          <w:sz w:val="24"/>
          <w:szCs w:val="24"/>
          <w:lang w:eastAsia="ru-RU"/>
        </w:rPr>
        <w:t>Плата за социальный на</w:t>
      </w:r>
      <w:r w:rsidR="004A57BC" w:rsidRPr="00C07490">
        <w:rPr>
          <w:rFonts w:ascii="Times New Roman" w:eastAsia="Times New Roman" w:hAnsi="Times New Roman" w:cs="Times New Roman"/>
          <w:b/>
          <w:sz w:val="24"/>
          <w:szCs w:val="24"/>
          <w:lang w:eastAsia="ru-RU"/>
        </w:rPr>
        <w:t>е</w:t>
      </w:r>
      <w:r w:rsidR="00AB26E8" w:rsidRPr="00C07490">
        <w:rPr>
          <w:rFonts w:ascii="Times New Roman" w:eastAsia="Times New Roman" w:hAnsi="Times New Roman" w:cs="Times New Roman"/>
          <w:b/>
          <w:sz w:val="24"/>
          <w:szCs w:val="24"/>
          <w:lang w:eastAsia="ru-RU"/>
        </w:rPr>
        <w:t>м</w:t>
      </w:r>
    </w:p>
    <w:p w:rsidR="00C505C9" w:rsidRPr="00C505C9" w:rsidRDefault="00C505C9" w:rsidP="00112C69">
      <w:pPr>
        <w:spacing w:after="0" w:line="240" w:lineRule="auto"/>
        <w:ind w:left="-1134" w:firstLine="708"/>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noProof/>
          <w:sz w:val="28"/>
          <w:szCs w:val="28"/>
          <w:lang w:eastAsia="ru-RU"/>
        </w:rPr>
        <w:drawing>
          <wp:inline distT="0" distB="0" distL="0" distR="0" wp14:anchorId="5FA89CB8" wp14:editId="62912079">
            <wp:extent cx="8855710" cy="3124200"/>
            <wp:effectExtent l="0" t="0" r="254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05C9" w:rsidRPr="00C505C9" w:rsidRDefault="00C505C9" w:rsidP="00C505C9">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sz w:val="24"/>
          <w:szCs w:val="24"/>
          <w:lang w:eastAsia="ru-RU"/>
        </w:rPr>
        <w:t>Кроме того, в отчетном году в мировой суд пода</w:t>
      </w:r>
      <w:r w:rsidR="00762FE4">
        <w:rPr>
          <w:rFonts w:ascii="Times New Roman" w:eastAsia="Times New Roman" w:hAnsi="Times New Roman" w:cs="Times New Roman"/>
          <w:sz w:val="24"/>
          <w:szCs w:val="24"/>
          <w:lang w:eastAsia="ru-RU"/>
        </w:rPr>
        <w:t>ны</w:t>
      </w:r>
      <w:r w:rsidRPr="00C505C9">
        <w:rPr>
          <w:rFonts w:ascii="Times New Roman" w:eastAsia="Times New Roman" w:hAnsi="Times New Roman" w:cs="Times New Roman"/>
          <w:sz w:val="24"/>
          <w:szCs w:val="24"/>
          <w:lang w:eastAsia="ru-RU"/>
        </w:rPr>
        <w:t xml:space="preserve"> заявления о взыскании задолженности по плате за наем на недобросовестных плательщиков. При подаче документов на приватизацию квартиры в администрацию Бирюсинского городского поселения наниматели уведомлялись о</w:t>
      </w:r>
      <w:r w:rsidR="006B2DC8">
        <w:rPr>
          <w:rFonts w:ascii="Times New Roman" w:eastAsia="Times New Roman" w:hAnsi="Times New Roman" w:cs="Times New Roman"/>
          <w:sz w:val="24"/>
          <w:szCs w:val="24"/>
          <w:lang w:eastAsia="ru-RU"/>
        </w:rPr>
        <w:t>б</w:t>
      </w:r>
      <w:r w:rsidRPr="00C505C9">
        <w:rPr>
          <w:rFonts w:ascii="Times New Roman" w:eastAsia="Times New Roman" w:hAnsi="Times New Roman" w:cs="Times New Roman"/>
          <w:sz w:val="24"/>
          <w:szCs w:val="24"/>
          <w:lang w:eastAsia="ru-RU"/>
        </w:rPr>
        <w:t xml:space="preserve"> имеющейся задолженности. </w:t>
      </w:r>
    </w:p>
    <w:p w:rsidR="00C505C9" w:rsidRPr="00C505C9" w:rsidRDefault="00C505C9" w:rsidP="00C505C9">
      <w:pPr>
        <w:spacing w:after="0" w:line="240" w:lineRule="auto"/>
        <w:ind w:firstLine="708"/>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sz w:val="24"/>
          <w:szCs w:val="24"/>
          <w:lang w:eastAsia="ru-RU"/>
        </w:rPr>
        <w:t>Каждому нанимателю дополнительно разъясняется понятие платы за наем, так как многие жители ошибочно считают, что плата за наем - это плата за коммунальные услуги. Так же разъясняется перечень льгот, на основании которых наниматель освобождается от платы.</w:t>
      </w:r>
    </w:p>
    <w:p w:rsidR="00C505C9" w:rsidRPr="00C505C9" w:rsidRDefault="00C505C9" w:rsidP="00C505C9">
      <w:pPr>
        <w:spacing w:after="0" w:line="240" w:lineRule="auto"/>
        <w:ind w:firstLine="567"/>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sz w:val="24"/>
          <w:szCs w:val="24"/>
          <w:lang w:eastAsia="ru-RU"/>
        </w:rPr>
        <w:t xml:space="preserve">В целях исполнения решения Думы Бирюсинского городского </w:t>
      </w:r>
      <w:r w:rsidR="007263DE">
        <w:rPr>
          <w:rFonts w:ascii="Times New Roman" w:eastAsia="Times New Roman" w:hAnsi="Times New Roman" w:cs="Times New Roman"/>
          <w:sz w:val="24"/>
          <w:szCs w:val="24"/>
          <w:lang w:eastAsia="ru-RU"/>
        </w:rPr>
        <w:t xml:space="preserve">поселения </w:t>
      </w:r>
      <w:r w:rsidRPr="00C505C9">
        <w:rPr>
          <w:rFonts w:ascii="Times New Roman" w:eastAsia="Times New Roman" w:hAnsi="Times New Roman" w:cs="Times New Roman"/>
          <w:sz w:val="24"/>
          <w:szCs w:val="24"/>
          <w:lang w:eastAsia="ru-RU"/>
        </w:rPr>
        <w:t>№36 от 25.03.2008г</w:t>
      </w:r>
      <w:r w:rsidR="00B67613">
        <w:rPr>
          <w:rFonts w:ascii="Times New Roman" w:eastAsia="Times New Roman" w:hAnsi="Times New Roman" w:cs="Times New Roman"/>
          <w:sz w:val="24"/>
          <w:szCs w:val="24"/>
          <w:lang w:eastAsia="ru-RU"/>
        </w:rPr>
        <w:t>.</w:t>
      </w:r>
      <w:r w:rsidRPr="00C505C9">
        <w:rPr>
          <w:rFonts w:ascii="Times New Roman" w:eastAsia="Times New Roman" w:hAnsi="Times New Roman" w:cs="Times New Roman"/>
          <w:sz w:val="24"/>
          <w:szCs w:val="24"/>
          <w:lang w:eastAsia="ru-RU"/>
        </w:rPr>
        <w:t xml:space="preserve"> «О приватизации муниципального жилищного фонда на территории Бирюсинского городского </w:t>
      </w:r>
      <w:r w:rsidR="00B67613">
        <w:rPr>
          <w:rFonts w:ascii="Times New Roman" w:eastAsia="Times New Roman" w:hAnsi="Times New Roman" w:cs="Times New Roman"/>
          <w:sz w:val="24"/>
          <w:szCs w:val="24"/>
          <w:lang w:eastAsia="ru-RU"/>
        </w:rPr>
        <w:t>поселения</w:t>
      </w:r>
      <w:r w:rsidRPr="00C505C9">
        <w:rPr>
          <w:rFonts w:ascii="Times New Roman" w:eastAsia="Times New Roman" w:hAnsi="Times New Roman" w:cs="Times New Roman"/>
          <w:sz w:val="24"/>
          <w:szCs w:val="24"/>
          <w:lang w:eastAsia="ru-RU"/>
        </w:rPr>
        <w:t>» комиссией по приватизации жилищного фонда за 2020 год было проведено 17 заседаний, на которых было рассмотрено 22 заявления граждан. По итогу заседаний принято решение о приватизации 20 жил</w:t>
      </w:r>
      <w:r w:rsidR="00657547">
        <w:rPr>
          <w:rFonts w:ascii="Times New Roman" w:eastAsia="Times New Roman" w:hAnsi="Times New Roman" w:cs="Times New Roman"/>
          <w:sz w:val="24"/>
          <w:szCs w:val="24"/>
          <w:lang w:eastAsia="ru-RU"/>
        </w:rPr>
        <w:t>ых</w:t>
      </w:r>
      <w:r w:rsidRPr="00C505C9">
        <w:rPr>
          <w:rFonts w:ascii="Times New Roman" w:eastAsia="Times New Roman" w:hAnsi="Times New Roman" w:cs="Times New Roman"/>
          <w:sz w:val="24"/>
          <w:szCs w:val="24"/>
          <w:lang w:eastAsia="ru-RU"/>
        </w:rPr>
        <w:t xml:space="preserve"> помещени</w:t>
      </w:r>
      <w:r w:rsidR="00657547">
        <w:rPr>
          <w:rFonts w:ascii="Times New Roman" w:eastAsia="Times New Roman" w:hAnsi="Times New Roman" w:cs="Times New Roman"/>
          <w:sz w:val="24"/>
          <w:szCs w:val="24"/>
          <w:lang w:eastAsia="ru-RU"/>
        </w:rPr>
        <w:t>й</w:t>
      </w:r>
      <w:r w:rsidRPr="00C505C9">
        <w:rPr>
          <w:rFonts w:ascii="Times New Roman" w:eastAsia="Times New Roman" w:hAnsi="Times New Roman" w:cs="Times New Roman"/>
          <w:sz w:val="24"/>
          <w:szCs w:val="24"/>
          <w:lang w:eastAsia="ru-RU"/>
        </w:rPr>
        <w:t>,</w:t>
      </w:r>
      <w:r w:rsidRPr="00C505C9">
        <w:rPr>
          <w:rFonts w:ascii="Times New Roman" w:eastAsia="Times New Roman" w:hAnsi="Times New Roman" w:cs="Times New Roman"/>
          <w:color w:val="FF0000"/>
          <w:sz w:val="24"/>
          <w:szCs w:val="24"/>
          <w:lang w:eastAsia="ru-RU"/>
        </w:rPr>
        <w:t xml:space="preserve"> </w:t>
      </w:r>
      <w:r w:rsidRPr="00C505C9">
        <w:rPr>
          <w:rFonts w:ascii="Times New Roman" w:eastAsia="Times New Roman" w:hAnsi="Times New Roman" w:cs="Times New Roman"/>
          <w:sz w:val="24"/>
          <w:szCs w:val="24"/>
          <w:lang w:eastAsia="ru-RU"/>
        </w:rPr>
        <w:t>из которых 7 в частную собственность (индивидуальная) общей площадью 280,7 кв.м,</w:t>
      </w:r>
      <w:r w:rsidRPr="00C505C9">
        <w:rPr>
          <w:rFonts w:ascii="Times New Roman" w:eastAsia="Times New Roman" w:hAnsi="Times New Roman" w:cs="Times New Roman"/>
          <w:color w:val="FF0000"/>
          <w:sz w:val="24"/>
          <w:szCs w:val="24"/>
          <w:lang w:eastAsia="ru-RU"/>
        </w:rPr>
        <w:t xml:space="preserve"> </w:t>
      </w:r>
      <w:r w:rsidRPr="00C505C9">
        <w:rPr>
          <w:rFonts w:ascii="Times New Roman" w:eastAsia="Times New Roman" w:hAnsi="Times New Roman" w:cs="Times New Roman"/>
          <w:sz w:val="24"/>
          <w:szCs w:val="24"/>
          <w:lang w:eastAsia="ru-RU"/>
        </w:rPr>
        <w:t xml:space="preserve">13 в долевую собственность, общей площадью 626,5 кв.м. По двум заявлениям отказано, по </w:t>
      </w:r>
      <w:r w:rsidRPr="00C505C9">
        <w:rPr>
          <w:rFonts w:ascii="Times New Roman" w:eastAsia="Times New Roman" w:hAnsi="Times New Roman" w:cs="Times New Roman"/>
          <w:sz w:val="24"/>
          <w:szCs w:val="24"/>
          <w:lang w:eastAsia="ru-RU"/>
        </w:rPr>
        <w:lastRenderedPageBreak/>
        <w:t xml:space="preserve">одному заявлению по причине того, что один из членов семьи нанимателя уже участвовал в приватизации, а по второму по причине не полного предоставления пакета документов.  </w:t>
      </w:r>
    </w:p>
    <w:p w:rsidR="000B51C2" w:rsidRDefault="000B51C2" w:rsidP="00C507FF">
      <w:pPr>
        <w:spacing w:after="0" w:line="240" w:lineRule="auto"/>
        <w:jc w:val="center"/>
        <w:rPr>
          <w:rFonts w:ascii="Times New Roman" w:eastAsia="Times New Roman" w:hAnsi="Times New Roman" w:cs="Times New Roman"/>
          <w:b/>
          <w:sz w:val="24"/>
          <w:szCs w:val="24"/>
          <w:lang w:eastAsia="ru-RU"/>
        </w:rPr>
      </w:pPr>
    </w:p>
    <w:p w:rsidR="00C505C9" w:rsidRPr="00C505C9" w:rsidRDefault="00990F34" w:rsidP="00C507F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Диаграмма. </w:t>
      </w:r>
      <w:r w:rsidR="00C505C9" w:rsidRPr="00C505C9">
        <w:rPr>
          <w:rFonts w:ascii="Times New Roman" w:eastAsia="Times New Roman" w:hAnsi="Times New Roman" w:cs="Times New Roman"/>
          <w:b/>
          <w:sz w:val="24"/>
          <w:szCs w:val="24"/>
          <w:lang w:eastAsia="ru-RU"/>
        </w:rPr>
        <w:t>Количество заключенных договоров на передачу жилых помещений</w:t>
      </w:r>
    </w:p>
    <w:p w:rsidR="00C505C9" w:rsidRPr="00C505C9" w:rsidRDefault="00C505C9" w:rsidP="00C507FF">
      <w:pPr>
        <w:spacing w:after="0" w:line="240" w:lineRule="auto"/>
        <w:jc w:val="center"/>
        <w:rPr>
          <w:rFonts w:ascii="Times New Roman" w:eastAsia="Times New Roman" w:hAnsi="Times New Roman" w:cs="Times New Roman"/>
          <w:b/>
          <w:sz w:val="24"/>
          <w:szCs w:val="24"/>
          <w:lang w:eastAsia="ru-RU"/>
        </w:rPr>
      </w:pPr>
      <w:r w:rsidRPr="00C505C9">
        <w:rPr>
          <w:rFonts w:ascii="Times New Roman" w:eastAsia="Times New Roman" w:hAnsi="Times New Roman" w:cs="Times New Roman"/>
          <w:b/>
          <w:sz w:val="24"/>
          <w:szCs w:val="24"/>
          <w:lang w:eastAsia="ru-RU"/>
        </w:rPr>
        <w:t>в собственность граждан</w:t>
      </w:r>
    </w:p>
    <w:p w:rsidR="00C505C9" w:rsidRPr="00C505C9" w:rsidRDefault="00C505C9" w:rsidP="00C505C9">
      <w:pPr>
        <w:spacing w:after="0" w:line="240" w:lineRule="auto"/>
        <w:jc w:val="center"/>
        <w:rPr>
          <w:rFonts w:ascii="Times New Roman" w:eastAsia="Times New Roman" w:hAnsi="Times New Roman" w:cs="Times New Roman"/>
          <w:b/>
          <w:sz w:val="24"/>
          <w:szCs w:val="24"/>
          <w:lang w:eastAsia="ru-RU"/>
        </w:rPr>
      </w:pPr>
    </w:p>
    <w:p w:rsidR="000703D1" w:rsidRPr="006C008A" w:rsidRDefault="00C505C9" w:rsidP="00226680">
      <w:pPr>
        <w:spacing w:after="0" w:line="240" w:lineRule="auto"/>
        <w:jc w:val="center"/>
        <w:rPr>
          <w:rFonts w:ascii="Times New Roman" w:hAnsi="Times New Roman" w:cs="Times New Roman"/>
          <w:b/>
          <w:i/>
          <w:sz w:val="28"/>
          <w:szCs w:val="28"/>
        </w:rPr>
      </w:pPr>
      <w:r w:rsidRPr="00C505C9">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7DCE1EF1" wp14:editId="678606F9">
            <wp:simplePos x="0" y="0"/>
            <wp:positionH relativeFrom="column">
              <wp:posOffset>-403860</wp:posOffset>
            </wp:positionH>
            <wp:positionV relativeFrom="paragraph">
              <wp:posOffset>1905</wp:posOffset>
            </wp:positionV>
            <wp:extent cx="6229350" cy="3333750"/>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C505C9">
        <w:rPr>
          <w:rFonts w:ascii="Times New Roman" w:eastAsia="Times New Roman" w:hAnsi="Times New Roman" w:cs="Times New Roman"/>
          <w:noProof/>
          <w:sz w:val="24"/>
          <w:szCs w:val="24"/>
          <w:lang w:eastAsia="ru-RU"/>
        </w:rPr>
        <w:br w:type="textWrapping" w:clear="all"/>
      </w:r>
      <w:r w:rsidR="000703D1" w:rsidRPr="006C008A">
        <w:rPr>
          <w:rFonts w:ascii="Times New Roman" w:hAnsi="Times New Roman" w:cs="Times New Roman"/>
          <w:b/>
          <w:i/>
          <w:sz w:val="28"/>
          <w:szCs w:val="28"/>
        </w:rPr>
        <w:t>Переселение из ветхого и аварийного жилого фонда</w:t>
      </w:r>
    </w:p>
    <w:p w:rsidR="006C008A" w:rsidRDefault="006C008A" w:rsidP="009D45AF">
      <w:pPr>
        <w:pStyle w:val="af"/>
        <w:ind w:firstLine="709"/>
        <w:jc w:val="both"/>
      </w:pPr>
      <w:r w:rsidRPr="00D85770">
        <w:t>На территории муниц</w:t>
      </w:r>
      <w:r>
        <w:t>и</w:t>
      </w:r>
      <w:r w:rsidRPr="00D85770">
        <w:t xml:space="preserve">пального образования </w:t>
      </w:r>
      <w:r>
        <w:t xml:space="preserve">принята адресная программа </w:t>
      </w:r>
      <w:r w:rsidRPr="00D01E79">
        <w:t>«</w:t>
      </w:r>
      <w:r>
        <w:rPr>
          <w:color w:val="000000"/>
          <w:lang w:bidi="ru-RU"/>
        </w:rPr>
        <w:t>Переселение граждан, проживающих</w:t>
      </w:r>
      <w:r w:rsidR="00AE5E1E">
        <w:rPr>
          <w:color w:val="000000"/>
          <w:lang w:bidi="ru-RU"/>
        </w:rPr>
        <w:t xml:space="preserve"> </w:t>
      </w:r>
      <w:r>
        <w:rPr>
          <w:color w:val="000000"/>
          <w:lang w:bidi="ru-RU"/>
        </w:rPr>
        <w:t>на территории Бирюсинского муниципального образования «Бирюсинское городское поселение», из аварийного жилищного фонда, признанного таковым до 1 января 2017 года, в 2019 - 2025 годах»</w:t>
      </w:r>
      <w:r w:rsidR="009D45AF">
        <w:rPr>
          <w:color w:val="000000"/>
          <w:lang w:bidi="ru-RU"/>
        </w:rPr>
        <w:t>.</w:t>
      </w:r>
      <w:r w:rsidRPr="00D01E79">
        <w:t xml:space="preserve"> </w:t>
      </w:r>
      <w:r>
        <w:t xml:space="preserve"> В рамках данной программы за отчетный  период были проведены мероприятия по расселению граждан из 7 многоквартирных домов, признанных в установленном порядке аварийными и подлежащими сносу:</w:t>
      </w:r>
    </w:p>
    <w:p w:rsidR="006C008A" w:rsidRDefault="006C008A" w:rsidP="00BA131D">
      <w:pPr>
        <w:pStyle w:val="af"/>
        <w:numPr>
          <w:ilvl w:val="0"/>
          <w:numId w:val="14"/>
        </w:numPr>
        <w:ind w:left="0" w:firstLine="709"/>
        <w:rPr>
          <w:color w:val="000000"/>
          <w:lang w:bidi="ru-RU"/>
        </w:rPr>
      </w:pPr>
      <w:r>
        <w:rPr>
          <w:color w:val="000000"/>
          <w:lang w:bidi="ru-RU"/>
        </w:rPr>
        <w:t>ул.Жилгородок, д.20 (221 кв.м)</w:t>
      </w:r>
    </w:p>
    <w:p w:rsidR="006C008A" w:rsidRDefault="006C008A" w:rsidP="00BA131D">
      <w:pPr>
        <w:pStyle w:val="af"/>
        <w:numPr>
          <w:ilvl w:val="0"/>
          <w:numId w:val="14"/>
        </w:numPr>
        <w:ind w:left="0" w:firstLine="709"/>
        <w:rPr>
          <w:color w:val="000000"/>
          <w:lang w:bidi="ru-RU"/>
        </w:rPr>
      </w:pPr>
      <w:r>
        <w:rPr>
          <w:color w:val="000000"/>
          <w:lang w:bidi="ru-RU"/>
        </w:rPr>
        <w:t>ул.Жилгородок, д.21 (307,7 кв.м)</w:t>
      </w:r>
    </w:p>
    <w:p w:rsidR="006C008A" w:rsidRDefault="006C008A" w:rsidP="00BA131D">
      <w:pPr>
        <w:pStyle w:val="af"/>
        <w:numPr>
          <w:ilvl w:val="0"/>
          <w:numId w:val="14"/>
        </w:numPr>
        <w:ind w:left="0" w:firstLine="709"/>
        <w:rPr>
          <w:color w:val="000000"/>
          <w:lang w:bidi="ru-RU"/>
        </w:rPr>
      </w:pPr>
      <w:r>
        <w:rPr>
          <w:color w:val="000000"/>
          <w:lang w:bidi="ru-RU"/>
        </w:rPr>
        <w:t>ул.Заводская, д.30 (163,1 кв. м)</w:t>
      </w:r>
    </w:p>
    <w:p w:rsidR="006C008A" w:rsidRDefault="006C008A" w:rsidP="00BA131D">
      <w:pPr>
        <w:pStyle w:val="af"/>
        <w:numPr>
          <w:ilvl w:val="0"/>
          <w:numId w:val="14"/>
        </w:numPr>
        <w:ind w:left="0" w:firstLine="709"/>
        <w:rPr>
          <w:color w:val="000000"/>
          <w:lang w:bidi="ru-RU"/>
        </w:rPr>
      </w:pPr>
      <w:r>
        <w:rPr>
          <w:color w:val="000000"/>
          <w:lang w:bidi="ru-RU"/>
        </w:rPr>
        <w:t>ул.Заводская, д.47 (104,3 кв. м)</w:t>
      </w:r>
    </w:p>
    <w:p w:rsidR="006C008A" w:rsidRDefault="006C008A" w:rsidP="00BA131D">
      <w:pPr>
        <w:pStyle w:val="af"/>
        <w:numPr>
          <w:ilvl w:val="0"/>
          <w:numId w:val="14"/>
        </w:numPr>
        <w:ind w:left="0" w:firstLine="709"/>
        <w:rPr>
          <w:color w:val="000000"/>
          <w:lang w:bidi="ru-RU"/>
        </w:rPr>
      </w:pPr>
      <w:r>
        <w:rPr>
          <w:color w:val="000000"/>
          <w:lang w:bidi="ru-RU"/>
        </w:rPr>
        <w:t>ул.Октябрьская, д.35 (152,8 кв. м)</w:t>
      </w:r>
    </w:p>
    <w:p w:rsidR="006C008A" w:rsidRDefault="006C008A" w:rsidP="00BA131D">
      <w:pPr>
        <w:pStyle w:val="af"/>
        <w:numPr>
          <w:ilvl w:val="0"/>
          <w:numId w:val="14"/>
        </w:numPr>
        <w:ind w:left="0" w:firstLine="709"/>
        <w:rPr>
          <w:color w:val="000000"/>
          <w:lang w:bidi="ru-RU"/>
        </w:rPr>
      </w:pPr>
      <w:r>
        <w:rPr>
          <w:color w:val="000000"/>
          <w:lang w:bidi="ru-RU"/>
        </w:rPr>
        <w:t>ул.Пушкина, д.76 (92,5 кв. м)</w:t>
      </w:r>
    </w:p>
    <w:p w:rsidR="006C008A" w:rsidRDefault="006C008A" w:rsidP="00BA131D">
      <w:pPr>
        <w:pStyle w:val="af"/>
        <w:numPr>
          <w:ilvl w:val="0"/>
          <w:numId w:val="14"/>
        </w:numPr>
        <w:ind w:left="0" w:firstLine="709"/>
        <w:rPr>
          <w:color w:val="000000"/>
          <w:lang w:bidi="ru-RU"/>
        </w:rPr>
      </w:pPr>
      <w:r>
        <w:rPr>
          <w:color w:val="000000"/>
          <w:lang w:bidi="ru-RU"/>
        </w:rPr>
        <w:t>ул.Транспортная, д.5 (143,7 кв. м)</w:t>
      </w:r>
    </w:p>
    <w:p w:rsidR="006C008A" w:rsidRPr="00045726" w:rsidRDefault="006C008A" w:rsidP="00BA131D">
      <w:pPr>
        <w:pStyle w:val="af"/>
        <w:ind w:firstLine="709"/>
        <w:rPr>
          <w:color w:val="000000"/>
          <w:lang w:bidi="ru-RU"/>
        </w:rPr>
      </w:pPr>
      <w:r>
        <w:rPr>
          <w:color w:val="000000"/>
          <w:lang w:bidi="ru-RU"/>
        </w:rPr>
        <w:t>Общая площадь составляет 1185,1 кв.м.</w:t>
      </w:r>
    </w:p>
    <w:p w:rsidR="006C008A" w:rsidRDefault="006C008A" w:rsidP="005D7C94">
      <w:pPr>
        <w:spacing w:after="0" w:line="240" w:lineRule="auto"/>
        <w:ind w:firstLine="709"/>
        <w:jc w:val="both"/>
        <w:rPr>
          <w:rFonts w:ascii="Times New Roman" w:hAnsi="Times New Roman"/>
          <w:sz w:val="24"/>
          <w:szCs w:val="24"/>
        </w:rPr>
      </w:pPr>
      <w:r w:rsidRPr="00931208">
        <w:rPr>
          <w:rFonts w:ascii="Times New Roman" w:hAnsi="Times New Roman"/>
          <w:sz w:val="24"/>
          <w:szCs w:val="24"/>
        </w:rPr>
        <w:t>В 2020 го</w:t>
      </w:r>
      <w:r>
        <w:rPr>
          <w:rFonts w:ascii="Times New Roman" w:hAnsi="Times New Roman"/>
          <w:sz w:val="24"/>
          <w:szCs w:val="24"/>
        </w:rPr>
        <w:t xml:space="preserve">ду </w:t>
      </w:r>
      <w:r w:rsidRPr="00931208">
        <w:rPr>
          <w:rFonts w:ascii="Times New Roman" w:hAnsi="Times New Roman"/>
          <w:sz w:val="24"/>
          <w:szCs w:val="24"/>
        </w:rPr>
        <w:t>местн</w:t>
      </w:r>
      <w:r w:rsidR="00B87260">
        <w:rPr>
          <w:rFonts w:ascii="Times New Roman" w:hAnsi="Times New Roman"/>
          <w:sz w:val="24"/>
          <w:szCs w:val="24"/>
        </w:rPr>
        <w:t>ому</w:t>
      </w:r>
      <w:r w:rsidRPr="00931208">
        <w:rPr>
          <w:rFonts w:ascii="Times New Roman" w:hAnsi="Times New Roman"/>
          <w:sz w:val="24"/>
          <w:szCs w:val="24"/>
        </w:rPr>
        <w:t xml:space="preserve"> бюджет</w:t>
      </w:r>
      <w:r w:rsidR="00B87260">
        <w:rPr>
          <w:rFonts w:ascii="Times New Roman" w:hAnsi="Times New Roman"/>
          <w:sz w:val="24"/>
          <w:szCs w:val="24"/>
        </w:rPr>
        <w:t>у</w:t>
      </w:r>
      <w:r w:rsidRPr="00931208">
        <w:rPr>
          <w:rFonts w:ascii="Times New Roman" w:hAnsi="Times New Roman"/>
          <w:sz w:val="24"/>
          <w:szCs w:val="24"/>
        </w:rPr>
        <w:t xml:space="preserve"> выделены средства государственной корпорации – Фонда содействия реформированию жилищно-коммунального хозяйства в сумме </w:t>
      </w:r>
      <w:r w:rsidRPr="00AC3D1A">
        <w:rPr>
          <w:rFonts w:ascii="Times New Roman" w:hAnsi="Times New Roman"/>
          <w:sz w:val="24"/>
          <w:szCs w:val="24"/>
        </w:rPr>
        <w:t>44148</w:t>
      </w:r>
      <w:r w:rsidR="00B87260">
        <w:rPr>
          <w:rFonts w:ascii="Times New Roman" w:hAnsi="Times New Roman"/>
          <w:sz w:val="24"/>
          <w:szCs w:val="24"/>
        </w:rPr>
        <w:t>,</w:t>
      </w:r>
      <w:r w:rsidRPr="00AC3D1A">
        <w:rPr>
          <w:rFonts w:ascii="Times New Roman" w:hAnsi="Times New Roman"/>
          <w:sz w:val="24"/>
          <w:szCs w:val="24"/>
        </w:rPr>
        <w:t>769</w:t>
      </w:r>
      <w:r w:rsidR="00B87260">
        <w:rPr>
          <w:rFonts w:ascii="Times New Roman" w:hAnsi="Times New Roman"/>
          <w:sz w:val="24"/>
          <w:szCs w:val="24"/>
        </w:rPr>
        <w:t xml:space="preserve"> тыс.</w:t>
      </w:r>
      <w:r w:rsidRPr="00AC3D1A">
        <w:rPr>
          <w:rFonts w:ascii="Times New Roman" w:hAnsi="Times New Roman"/>
          <w:sz w:val="24"/>
          <w:szCs w:val="24"/>
        </w:rPr>
        <w:t xml:space="preserve"> </w:t>
      </w:r>
      <w:r w:rsidRPr="00931208">
        <w:rPr>
          <w:rFonts w:ascii="Times New Roman" w:hAnsi="Times New Roman"/>
          <w:sz w:val="24"/>
          <w:szCs w:val="24"/>
        </w:rPr>
        <w:t>рублей.  Благодаря выделенной поддержки Фонда, были приобретены квартиры на вторичном рынке жилья и заключены три  соглашения о возмещении за изымаемое жилое помещение.</w:t>
      </w:r>
      <w:r>
        <w:rPr>
          <w:rFonts w:ascii="Times New Roman" w:hAnsi="Times New Roman"/>
          <w:sz w:val="24"/>
          <w:szCs w:val="24"/>
        </w:rPr>
        <w:t xml:space="preserve"> Переселено 20 семей в составе 66 человек из аварийных</w:t>
      </w:r>
      <w:r w:rsidRPr="007213D7">
        <w:rPr>
          <w:rFonts w:ascii="Times New Roman" w:hAnsi="Times New Roman"/>
          <w:sz w:val="24"/>
          <w:szCs w:val="24"/>
        </w:rPr>
        <w:t xml:space="preserve"> многокварт</w:t>
      </w:r>
      <w:r>
        <w:rPr>
          <w:rFonts w:ascii="Times New Roman" w:hAnsi="Times New Roman"/>
          <w:sz w:val="24"/>
          <w:szCs w:val="24"/>
        </w:rPr>
        <w:t>ирных домов.</w:t>
      </w:r>
    </w:p>
    <w:p w:rsidR="006C008A" w:rsidRPr="0085651E" w:rsidRDefault="006C008A" w:rsidP="000703D1">
      <w:pPr>
        <w:spacing w:after="0" w:line="240" w:lineRule="auto"/>
        <w:ind w:left="-567" w:firstLine="709"/>
        <w:jc w:val="center"/>
        <w:rPr>
          <w:rFonts w:ascii="Times New Roman" w:hAnsi="Times New Roman" w:cs="Times New Roman"/>
          <w:b/>
          <w:i/>
          <w:color w:val="FF0000"/>
          <w:sz w:val="28"/>
          <w:szCs w:val="28"/>
        </w:rPr>
      </w:pPr>
    </w:p>
    <w:p w:rsidR="00AB27E9" w:rsidRPr="00AB27E9" w:rsidRDefault="00AB27E9" w:rsidP="00AB27E9">
      <w:pPr>
        <w:spacing w:after="0" w:line="240" w:lineRule="auto"/>
        <w:ind w:left="-38"/>
        <w:jc w:val="center"/>
        <w:rPr>
          <w:rFonts w:ascii="Times New Roman" w:eastAsia="Calibri" w:hAnsi="Times New Roman" w:cs="Times New Roman"/>
          <w:b/>
          <w:i/>
          <w:sz w:val="28"/>
          <w:szCs w:val="28"/>
        </w:rPr>
      </w:pPr>
      <w:r w:rsidRPr="00AB27E9">
        <w:rPr>
          <w:rFonts w:ascii="Times New Roman" w:eastAsia="Calibri" w:hAnsi="Times New Roman" w:cs="Times New Roman"/>
          <w:b/>
          <w:i/>
          <w:sz w:val="28"/>
          <w:szCs w:val="28"/>
        </w:rPr>
        <w:t>Капитальный ремонт многоквартирных домов</w:t>
      </w:r>
    </w:p>
    <w:p w:rsidR="00AB27E9" w:rsidRPr="00AB27E9" w:rsidRDefault="0080196F"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С 2014 года п</w:t>
      </w:r>
      <w:r w:rsidR="00AB27E9" w:rsidRPr="00AB27E9">
        <w:rPr>
          <w:rFonts w:ascii="Times New Roman" w:eastAsia="Calibri" w:hAnsi="Times New Roman" w:cs="Times New Roman"/>
          <w:sz w:val="24"/>
          <w:szCs w:val="24"/>
        </w:rPr>
        <w:t>родолжает действовать региональная программа капитального ремонта общего имущества многоквартирных дом</w:t>
      </w:r>
      <w:r w:rsidR="003A661C">
        <w:rPr>
          <w:rFonts w:ascii="Times New Roman" w:eastAsia="Calibri" w:hAnsi="Times New Roman" w:cs="Times New Roman"/>
          <w:sz w:val="24"/>
          <w:szCs w:val="24"/>
        </w:rPr>
        <w:t>ов</w:t>
      </w:r>
      <w:r w:rsidR="00AB27E9" w:rsidRPr="00AB27E9">
        <w:rPr>
          <w:rFonts w:ascii="Times New Roman" w:eastAsia="Calibri" w:hAnsi="Times New Roman" w:cs="Times New Roman"/>
          <w:sz w:val="24"/>
          <w:szCs w:val="24"/>
        </w:rPr>
        <w:t xml:space="preserve"> на территории Иркутской области</w:t>
      </w:r>
      <w:r w:rsidR="008F1D78">
        <w:rPr>
          <w:rFonts w:ascii="Times New Roman" w:eastAsia="Calibri" w:hAnsi="Times New Roman" w:cs="Times New Roman"/>
          <w:sz w:val="24"/>
          <w:szCs w:val="24"/>
        </w:rPr>
        <w:t>.</w:t>
      </w:r>
      <w:r w:rsidR="00AB27E9" w:rsidRPr="00AB27E9">
        <w:rPr>
          <w:rFonts w:ascii="Times New Roman" w:eastAsia="Calibri" w:hAnsi="Times New Roman" w:cs="Times New Roman"/>
          <w:sz w:val="24"/>
          <w:szCs w:val="24"/>
        </w:rPr>
        <w:t xml:space="preserve"> В соответствии с перечнем мероприятий к региональной программе капитального ремонта по </w:t>
      </w:r>
      <w:r w:rsidR="00FA48ED">
        <w:rPr>
          <w:rFonts w:ascii="Times New Roman" w:eastAsia="Calibri" w:hAnsi="Times New Roman" w:cs="Times New Roman"/>
          <w:sz w:val="24"/>
          <w:szCs w:val="24"/>
        </w:rPr>
        <w:lastRenderedPageBreak/>
        <w:t>г.</w:t>
      </w:r>
      <w:r w:rsidR="00AB27E9" w:rsidRPr="00AB27E9">
        <w:rPr>
          <w:rFonts w:ascii="Times New Roman" w:eastAsia="Calibri" w:hAnsi="Times New Roman" w:cs="Times New Roman"/>
          <w:sz w:val="24"/>
          <w:szCs w:val="24"/>
        </w:rPr>
        <w:t>Бирюсинску на период действия программы включено 69 многоквартирных домов, из которых с 2014 года по 2020 год включительно выполнены мероприятия по капитальному ремонту общего имущества в 23 домах.</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Информация, размещенная в Государственной информационной системе ЖКХ о собираемости, текущей задолженности, израсходованных средствах на капитальный ремонт общего имущества МКД сведена в таблицу:</w:t>
      </w:r>
    </w:p>
    <w:tbl>
      <w:tblPr>
        <w:tblW w:w="11800" w:type="dxa"/>
        <w:tblInd w:w="-45" w:type="dxa"/>
        <w:tblLayout w:type="fixed"/>
        <w:tblLook w:val="04A0" w:firstRow="1" w:lastRow="0" w:firstColumn="1" w:lastColumn="0" w:noHBand="0" w:noVBand="1"/>
      </w:tblPr>
      <w:tblGrid>
        <w:gridCol w:w="842"/>
        <w:gridCol w:w="728"/>
        <w:gridCol w:w="2075"/>
        <w:gridCol w:w="648"/>
        <w:gridCol w:w="1964"/>
        <w:gridCol w:w="1286"/>
        <w:gridCol w:w="2131"/>
        <w:gridCol w:w="2126"/>
      </w:tblGrid>
      <w:tr w:rsidR="00AB27E9" w:rsidRPr="00AB27E9" w:rsidTr="00BD5FE2">
        <w:trPr>
          <w:gridAfter w:val="1"/>
          <w:wAfter w:w="2126" w:type="dxa"/>
          <w:trHeight w:val="872"/>
        </w:trPr>
        <w:tc>
          <w:tcPr>
            <w:tcW w:w="842" w:type="dxa"/>
            <w:tcBorders>
              <w:top w:val="single" w:sz="4" w:space="0" w:color="auto"/>
              <w:left w:val="single" w:sz="4" w:space="0" w:color="auto"/>
              <w:bottom w:val="single" w:sz="4" w:space="0" w:color="auto"/>
              <w:right w:val="single" w:sz="4" w:space="0" w:color="auto"/>
            </w:tcBorders>
            <w:shd w:val="clear" w:color="auto" w:fill="auto"/>
            <w:noWrap/>
            <w:hideMark/>
          </w:tcPr>
          <w:p w:rsidR="00AB27E9" w:rsidRPr="00AB27E9" w:rsidRDefault="00AB27E9" w:rsidP="00AB27E9">
            <w:pPr>
              <w:spacing w:after="0" w:line="240" w:lineRule="auto"/>
              <w:jc w:val="center"/>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B27E9" w:rsidRPr="00AB27E9" w:rsidRDefault="00AB27E9" w:rsidP="00AB27E9">
            <w:pPr>
              <w:spacing w:after="0" w:line="240" w:lineRule="auto"/>
              <w:jc w:val="center"/>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Адрес </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AB27E9" w:rsidRPr="00AB27E9" w:rsidRDefault="00AB27E9" w:rsidP="00AB27E9">
            <w:pPr>
              <w:spacing w:after="0" w:line="240" w:lineRule="auto"/>
              <w:jc w:val="center"/>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дома</w:t>
            </w:r>
          </w:p>
        </w:tc>
        <w:tc>
          <w:tcPr>
            <w:tcW w:w="1964" w:type="dxa"/>
            <w:tcBorders>
              <w:top w:val="single" w:sz="4" w:space="0" w:color="auto"/>
              <w:left w:val="single" w:sz="4" w:space="0" w:color="auto"/>
              <w:bottom w:val="single" w:sz="4" w:space="0" w:color="auto"/>
              <w:right w:val="single" w:sz="4" w:space="0" w:color="auto"/>
            </w:tcBorders>
            <w:shd w:val="clear" w:color="auto" w:fill="auto"/>
            <w:noWrap/>
            <w:hideMark/>
          </w:tcPr>
          <w:p w:rsidR="00AB27E9" w:rsidRPr="00AB27E9" w:rsidRDefault="00BD5FE2" w:rsidP="00BD5F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Оплачено собственниками, тыс.руб.</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B27E9" w:rsidRPr="00AB27E9" w:rsidRDefault="00AB27E9" w:rsidP="00AB27E9">
            <w:pPr>
              <w:spacing w:after="0" w:line="240" w:lineRule="auto"/>
              <w:jc w:val="center"/>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xml:space="preserve">Текущая </w:t>
            </w:r>
            <w:r w:rsidR="00BD5FE2" w:rsidRPr="00AB27E9">
              <w:rPr>
                <w:rFonts w:ascii="Times New Roman" w:eastAsia="Times New Roman" w:hAnsi="Times New Roman" w:cs="Times New Roman"/>
                <w:color w:val="000000"/>
                <w:sz w:val="24"/>
                <w:szCs w:val="24"/>
                <w:lang w:eastAsia="ru-RU"/>
              </w:rPr>
              <w:t>з</w:t>
            </w:r>
            <w:r w:rsidRPr="00AB27E9">
              <w:rPr>
                <w:rFonts w:ascii="Times New Roman" w:eastAsia="Times New Roman" w:hAnsi="Times New Roman" w:cs="Times New Roman"/>
                <w:color w:val="000000"/>
                <w:sz w:val="24"/>
                <w:szCs w:val="24"/>
                <w:lang w:eastAsia="ru-RU"/>
              </w:rPr>
              <w:t>адолженность</w:t>
            </w:r>
            <w:r w:rsidR="00BD5FE2">
              <w:rPr>
                <w:rFonts w:ascii="Times New Roman" w:eastAsia="Times New Roman" w:hAnsi="Times New Roman" w:cs="Times New Roman"/>
                <w:color w:val="000000"/>
                <w:sz w:val="24"/>
                <w:szCs w:val="24"/>
                <w:lang w:eastAsia="ru-RU"/>
              </w:rPr>
              <w:t>, тыс.руб.</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AB27E9" w:rsidRPr="00AB27E9" w:rsidRDefault="00AB27E9" w:rsidP="00AB27E9">
            <w:pPr>
              <w:spacing w:after="0" w:line="240" w:lineRule="auto"/>
              <w:jc w:val="center"/>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Израсходовано</w:t>
            </w:r>
            <w:r w:rsidR="00F22C51">
              <w:rPr>
                <w:rFonts w:ascii="Times New Roman" w:eastAsia="Times New Roman" w:hAnsi="Times New Roman" w:cs="Times New Roman"/>
                <w:color w:val="000000"/>
                <w:sz w:val="24"/>
                <w:szCs w:val="24"/>
                <w:lang w:eastAsia="ru-RU"/>
              </w:rPr>
              <w:t xml:space="preserve"> на проведение капитального ремонта</w:t>
            </w:r>
            <w:r w:rsidR="009C4EB5">
              <w:rPr>
                <w:rFonts w:ascii="Times New Roman" w:eastAsia="Times New Roman" w:hAnsi="Times New Roman" w:cs="Times New Roman"/>
                <w:color w:val="000000"/>
                <w:sz w:val="24"/>
                <w:szCs w:val="24"/>
                <w:lang w:eastAsia="ru-RU"/>
              </w:rPr>
              <w:t>, тыс.руб.</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752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162,11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2763,46</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324,96</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68,66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1545,87</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1061,79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321,69</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1600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420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1360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660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1580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530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пер.</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xml:space="preserve">Горького </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163,47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56,2</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298,93</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3,81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440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206,42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110,51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213,31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95,61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233,96</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81,78</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291,94</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128,36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Жилгородок</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14100,7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36,33</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Жилгородок</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129,91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4,71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Жилгородок</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61,32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32,31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Жилгородок</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107,75</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47,21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Жилгородок</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68,43</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22,42</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Зои Космодемьянской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201,47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43,97</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Зои Космодемьянской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144,9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108,32</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Крупской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143,4</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25,85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1083,87</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Крупской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156,31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19,88</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916,76</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24</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мкр</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1450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600</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25</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мкр</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98,17</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241,37</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26</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мкр</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214,72</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98,91</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27</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мкр</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27067</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30,16</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мкр</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183,7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137,33</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мкр</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258,9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56,59</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Октябрьская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543,48</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154,83</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Октябрьская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1220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10000</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Октябрьская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1030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380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Октябрьская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1150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390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Первомайская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1198,04</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340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Первомайская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1130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260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9390</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Первомайская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18А</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Пушкина</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1140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310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EC3C3C" w:rsidRPr="00EC3C3C"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lastRenderedPageBreak/>
              <w:t>38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EC3C3C" w:rsidRDefault="00AB27E9" w:rsidP="00AB27E9">
            <w:pPr>
              <w:spacing w:after="0" w:line="240" w:lineRule="auto"/>
              <w:jc w:val="right"/>
              <w:rPr>
                <w:rFonts w:ascii="Times New Roman" w:eastAsia="Times New Roman" w:hAnsi="Times New Roman" w:cs="Times New Roman"/>
                <w:sz w:val="24"/>
                <w:szCs w:val="24"/>
                <w:lang w:eastAsia="ru-RU"/>
              </w:rPr>
            </w:pPr>
            <w:r w:rsidRPr="00EC3C3C">
              <w:rPr>
                <w:rFonts w:ascii="Times New Roman" w:eastAsia="Times New Roman" w:hAnsi="Times New Roman" w:cs="Times New Roman"/>
                <w:sz w:val="24"/>
                <w:szCs w:val="24"/>
                <w:lang w:eastAsia="ru-RU"/>
              </w:rPr>
              <w:t>197,32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EC3C3C" w:rsidRDefault="00AB27E9" w:rsidP="00AB27E9">
            <w:pPr>
              <w:spacing w:after="0" w:line="240" w:lineRule="auto"/>
              <w:jc w:val="right"/>
              <w:rPr>
                <w:rFonts w:ascii="Times New Roman" w:eastAsia="Times New Roman" w:hAnsi="Times New Roman" w:cs="Times New Roman"/>
                <w:sz w:val="24"/>
                <w:szCs w:val="24"/>
                <w:lang w:eastAsia="ru-RU"/>
              </w:rPr>
            </w:pPr>
            <w:r w:rsidRPr="00EC3C3C">
              <w:rPr>
                <w:rFonts w:ascii="Times New Roman" w:eastAsia="Times New Roman" w:hAnsi="Times New Roman" w:cs="Times New Roman"/>
                <w:sz w:val="24"/>
                <w:szCs w:val="24"/>
                <w:lang w:eastAsia="ru-RU"/>
              </w:rPr>
              <w:t>15,65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EC3C3C" w:rsidRDefault="00AB27E9" w:rsidP="00433D40">
            <w:pPr>
              <w:spacing w:after="0" w:line="240" w:lineRule="auto"/>
              <w:jc w:val="right"/>
              <w:rPr>
                <w:rFonts w:ascii="Times New Roman" w:eastAsia="Times New Roman" w:hAnsi="Times New Roman" w:cs="Times New Roman"/>
                <w:sz w:val="24"/>
                <w:szCs w:val="24"/>
                <w:lang w:eastAsia="ru-RU"/>
              </w:rPr>
            </w:pPr>
            <w:r w:rsidRPr="00EC3C3C">
              <w:rPr>
                <w:rFonts w:ascii="Times New Roman" w:eastAsia="Times New Roman" w:hAnsi="Times New Roman" w:cs="Times New Roman"/>
                <w:sz w:val="24"/>
                <w:szCs w:val="24"/>
                <w:lang w:eastAsia="ru-RU"/>
              </w:rPr>
              <w:t> </w:t>
            </w:r>
            <w:r w:rsidR="00433D40" w:rsidRPr="00EC3C3C">
              <w:rPr>
                <w:rFonts w:ascii="Times New Roman" w:eastAsia="Times New Roman" w:hAnsi="Times New Roman" w:cs="Times New Roman"/>
                <w:sz w:val="24"/>
                <w:szCs w:val="24"/>
                <w:lang w:eastAsia="ru-RU"/>
              </w:rPr>
              <w:t>1480,03</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301,56</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51,08</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2401,12</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181,43</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32,84</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1397,76</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181,91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29,03</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2200,65</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42</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185,17</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30,97</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964,61</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43</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191,93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27,7</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976,26</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193,02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24,94</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1018,55</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214,81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135,26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1410,24</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451,31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126,72</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2313,13</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261,55</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170,66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2217,9</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138,66</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76,25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177,42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87,19</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850,9</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13,71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4,81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65,81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123</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74,19</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167,59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36,36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20</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147,63</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44,56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1081,2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247,95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7740,88</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143,47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64,44</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185,72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32,34</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196,47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13,47</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103,91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117,65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157,69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58,14</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146,77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65,16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37А</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37,6</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21,73</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Транспортная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Школьная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285,92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117,71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2356,77</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Школьная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165,14</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0,58</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1053,67</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Школьная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212,99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3,8</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1135,19</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Школьная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187,38</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36,26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1229,9</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Школьная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166,31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13,25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842,67</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терр.</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ЭЧК 25</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trHeight w:val="300"/>
        </w:trPr>
        <w:tc>
          <w:tcPr>
            <w:tcW w:w="842"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Итоги</w:t>
            </w:r>
          </w:p>
        </w:tc>
        <w:tc>
          <w:tcPr>
            <w:tcW w:w="728" w:type="dxa"/>
            <w:tcBorders>
              <w:top w:val="nil"/>
              <w:left w:val="nil"/>
              <w:bottom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
        </w:tc>
        <w:tc>
          <w:tcPr>
            <w:tcW w:w="2075" w:type="dxa"/>
            <w:tcBorders>
              <w:top w:val="single" w:sz="4" w:space="0" w:color="auto"/>
              <w:bottom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на 05.01.2021</w:t>
            </w:r>
          </w:p>
        </w:tc>
        <w:tc>
          <w:tcPr>
            <w:tcW w:w="648"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
        </w:tc>
        <w:tc>
          <w:tcPr>
            <w:tcW w:w="1964"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b/>
                <w:bCs/>
                <w:sz w:val="24"/>
                <w:szCs w:val="24"/>
                <w:lang w:eastAsia="ru-RU"/>
              </w:rPr>
            </w:pPr>
            <w:r w:rsidRPr="00AB27E9">
              <w:rPr>
                <w:rFonts w:ascii="Times New Roman" w:eastAsia="Times New Roman" w:hAnsi="Times New Roman" w:cs="Times New Roman"/>
                <w:b/>
                <w:bCs/>
                <w:sz w:val="24"/>
                <w:szCs w:val="24"/>
                <w:lang w:eastAsia="ru-RU"/>
              </w:rPr>
              <w:t>67092,57</w:t>
            </w:r>
          </w:p>
        </w:tc>
        <w:tc>
          <w:tcPr>
            <w:tcW w:w="1286"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b/>
                <w:bCs/>
                <w:sz w:val="24"/>
                <w:szCs w:val="24"/>
                <w:lang w:eastAsia="ru-RU"/>
              </w:rPr>
            </w:pPr>
            <w:r w:rsidRPr="00AB27E9">
              <w:rPr>
                <w:rFonts w:ascii="Times New Roman" w:eastAsia="Times New Roman" w:hAnsi="Times New Roman" w:cs="Times New Roman"/>
                <w:b/>
                <w:bCs/>
                <w:sz w:val="24"/>
                <w:szCs w:val="24"/>
                <w:lang w:eastAsia="ru-RU"/>
              </w:rPr>
              <w:t>8278,52</w:t>
            </w:r>
          </w:p>
        </w:tc>
        <w:tc>
          <w:tcPr>
            <w:tcW w:w="2131" w:type="dxa"/>
            <w:tcBorders>
              <w:top w:val="nil"/>
              <w:left w:val="nil"/>
              <w:bottom w:val="nil"/>
              <w:right w:val="nil"/>
            </w:tcBorders>
            <w:shd w:val="clear" w:color="auto" w:fill="auto"/>
            <w:noWrap/>
            <w:vAlign w:val="bottom"/>
            <w:hideMark/>
          </w:tcPr>
          <w:p w:rsidR="00AB27E9" w:rsidRPr="00EC3C3C" w:rsidRDefault="00AB27E9" w:rsidP="00AB27E9">
            <w:pPr>
              <w:spacing w:after="0" w:line="240" w:lineRule="auto"/>
              <w:jc w:val="right"/>
              <w:rPr>
                <w:rFonts w:ascii="Times New Roman" w:eastAsia="Times New Roman" w:hAnsi="Times New Roman" w:cs="Times New Roman"/>
                <w:b/>
                <w:bCs/>
                <w:sz w:val="24"/>
                <w:szCs w:val="24"/>
                <w:lang w:eastAsia="ru-RU"/>
              </w:rPr>
            </w:pPr>
            <w:r w:rsidRPr="00EC3C3C">
              <w:rPr>
                <w:rFonts w:ascii="Times New Roman" w:eastAsia="Times New Roman" w:hAnsi="Times New Roman" w:cs="Times New Roman"/>
                <w:b/>
                <w:bCs/>
                <w:sz w:val="24"/>
                <w:szCs w:val="24"/>
                <w:lang w:eastAsia="ru-RU"/>
              </w:rPr>
              <w:t>57290,19</w:t>
            </w:r>
          </w:p>
        </w:tc>
        <w:tc>
          <w:tcPr>
            <w:tcW w:w="2126" w:type="dxa"/>
            <w:tcBorders>
              <w:top w:val="nil"/>
              <w:left w:val="nil"/>
              <w:bottom w:val="nil"/>
              <w:right w:val="nil"/>
            </w:tcBorders>
            <w:shd w:val="clear" w:color="auto" w:fill="auto"/>
            <w:noWrap/>
            <w:vAlign w:val="bottom"/>
            <w:hideMark/>
          </w:tcPr>
          <w:p w:rsidR="00AB27E9" w:rsidRPr="00EC3C3C" w:rsidRDefault="00AB27E9" w:rsidP="00AB27E9">
            <w:pPr>
              <w:spacing w:after="0" w:line="240" w:lineRule="auto"/>
              <w:jc w:val="right"/>
              <w:rPr>
                <w:rFonts w:ascii="Calibri" w:eastAsia="Times New Roman" w:hAnsi="Calibri" w:cs="Times New Roman"/>
                <w:b/>
                <w:bCs/>
                <w:lang w:eastAsia="ru-RU"/>
              </w:rPr>
            </w:pPr>
            <w:r w:rsidRPr="00EC3C3C">
              <w:rPr>
                <w:rFonts w:ascii="Calibri" w:eastAsia="Times New Roman" w:hAnsi="Calibri" w:cs="Times New Roman"/>
                <w:b/>
                <w:bCs/>
                <w:lang w:eastAsia="ru-RU"/>
              </w:rPr>
              <w:t>365,75</w:t>
            </w:r>
          </w:p>
        </w:tc>
      </w:tr>
      <w:tr w:rsidR="00AB27E9" w:rsidRPr="00AB27E9" w:rsidTr="00BD5FE2">
        <w:trPr>
          <w:trHeight w:val="300"/>
        </w:trPr>
        <w:tc>
          <w:tcPr>
            <w:tcW w:w="842"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b/>
                <w:bCs/>
                <w:color w:val="FF0000"/>
                <w:sz w:val="24"/>
                <w:szCs w:val="24"/>
                <w:lang w:eastAsia="ru-RU"/>
              </w:rPr>
            </w:pPr>
          </w:p>
        </w:tc>
        <w:tc>
          <w:tcPr>
            <w:tcW w:w="728" w:type="dxa"/>
            <w:tcBorders>
              <w:top w:val="nil"/>
              <w:left w:val="nil"/>
              <w:bottom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sz w:val="24"/>
                <w:szCs w:val="24"/>
                <w:lang w:eastAsia="ru-RU"/>
              </w:rPr>
            </w:pPr>
          </w:p>
        </w:tc>
        <w:tc>
          <w:tcPr>
            <w:tcW w:w="2075" w:type="dxa"/>
            <w:tcBorders>
              <w:top w:val="nil"/>
              <w:bottom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собираемость %</w:t>
            </w:r>
          </w:p>
        </w:tc>
        <w:tc>
          <w:tcPr>
            <w:tcW w:w="648"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
        </w:tc>
        <w:tc>
          <w:tcPr>
            <w:tcW w:w="1964"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sz w:val="24"/>
                <w:szCs w:val="24"/>
                <w:lang w:eastAsia="ru-RU"/>
              </w:rPr>
            </w:pPr>
            <w:r w:rsidRPr="00AB27E9">
              <w:rPr>
                <w:rFonts w:ascii="Times New Roman" w:eastAsia="Times New Roman" w:hAnsi="Times New Roman" w:cs="Times New Roman"/>
                <w:b/>
                <w:bCs/>
                <w:sz w:val="24"/>
                <w:szCs w:val="24"/>
                <w:lang w:eastAsia="ru-RU"/>
              </w:rPr>
              <w:t>89</w:t>
            </w:r>
          </w:p>
        </w:tc>
        <w:tc>
          <w:tcPr>
            <w:tcW w:w="1286"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b/>
                <w:bCs/>
                <w:sz w:val="24"/>
                <w:szCs w:val="24"/>
                <w:lang w:eastAsia="ru-RU"/>
              </w:rPr>
            </w:pPr>
          </w:p>
        </w:tc>
        <w:tc>
          <w:tcPr>
            <w:tcW w:w="2131"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b/>
                <w:bCs/>
                <w:sz w:val="24"/>
                <w:szCs w:val="24"/>
                <w:lang w:eastAsia="ru-RU"/>
              </w:rPr>
            </w:pPr>
          </w:p>
        </w:tc>
        <w:tc>
          <w:tcPr>
            <w:tcW w:w="2126"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sz w:val="20"/>
                <w:szCs w:val="20"/>
                <w:lang w:eastAsia="ru-RU"/>
              </w:rPr>
            </w:pPr>
          </w:p>
        </w:tc>
      </w:tr>
    </w:tbl>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Итого по состоянию на 05.01.2021 год собрано средств собственников помещений в МКД на проведение капитального ремонта общего имущества – 67, 093 мл</w:t>
      </w:r>
      <w:r w:rsidR="00251A4E">
        <w:rPr>
          <w:rFonts w:ascii="Times New Roman" w:eastAsia="Calibri" w:hAnsi="Times New Roman" w:cs="Times New Roman"/>
          <w:sz w:val="24"/>
          <w:szCs w:val="24"/>
        </w:rPr>
        <w:t>н</w:t>
      </w:r>
      <w:r w:rsidRPr="00AB27E9">
        <w:rPr>
          <w:rFonts w:ascii="Times New Roman" w:eastAsia="Calibri" w:hAnsi="Times New Roman" w:cs="Times New Roman"/>
          <w:sz w:val="24"/>
          <w:szCs w:val="24"/>
        </w:rPr>
        <w:t>. рублей.</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 xml:space="preserve">Задолженность собственников помещений по оплате за капитальный ремонт общего имущества собственников МКД </w:t>
      </w:r>
      <w:r w:rsidR="003D5EB0">
        <w:rPr>
          <w:rFonts w:ascii="Times New Roman" w:eastAsia="Calibri" w:hAnsi="Times New Roman" w:cs="Times New Roman"/>
          <w:sz w:val="24"/>
          <w:szCs w:val="24"/>
        </w:rPr>
        <w:t xml:space="preserve"> с начала периода действия </w:t>
      </w:r>
      <w:r w:rsidR="00B118EC">
        <w:rPr>
          <w:rFonts w:ascii="Times New Roman" w:eastAsia="Calibri" w:hAnsi="Times New Roman" w:cs="Times New Roman"/>
          <w:sz w:val="24"/>
          <w:szCs w:val="24"/>
        </w:rPr>
        <w:t xml:space="preserve">программы составила </w:t>
      </w:r>
      <w:r w:rsidRPr="00AB27E9">
        <w:rPr>
          <w:rFonts w:ascii="Times New Roman" w:eastAsia="Calibri" w:hAnsi="Times New Roman" w:cs="Times New Roman"/>
          <w:sz w:val="24"/>
          <w:szCs w:val="24"/>
        </w:rPr>
        <w:t>– 8,3 мл</w:t>
      </w:r>
      <w:r w:rsidR="007D13F9">
        <w:rPr>
          <w:rFonts w:ascii="Times New Roman" w:eastAsia="Calibri" w:hAnsi="Times New Roman" w:cs="Times New Roman"/>
          <w:sz w:val="24"/>
          <w:szCs w:val="24"/>
        </w:rPr>
        <w:t>н</w:t>
      </w:r>
      <w:r w:rsidRPr="00AB27E9">
        <w:rPr>
          <w:rFonts w:ascii="Times New Roman" w:eastAsia="Calibri" w:hAnsi="Times New Roman" w:cs="Times New Roman"/>
          <w:sz w:val="24"/>
          <w:szCs w:val="24"/>
        </w:rPr>
        <w:t>. рублей.</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Выполнено работ за период действия программы на сумму 57,29 млн. рублей.</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Общая собираемость по состоянию на 05.01.2021 год составила 89% по сравнению с предыдущим годом (71,85%) увеличилась на 17%. Тем не менее</w:t>
      </w:r>
      <w:r w:rsidR="00CA7516">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рассматривая индивидуально каждый дом</w:t>
      </w:r>
      <w:r w:rsidR="00CA7516">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следует отметить низкую собираемость по ряду домов в которых текущая задолженность составляет более 100 тыс. рублей. Это такие дома как:</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Горького, 3 задолженность 162,11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Горького,11 задолженность 321,69</w:t>
      </w:r>
      <w:r w:rsidR="00535197" w:rsidRPr="000257D4">
        <w:rPr>
          <w:rFonts w:ascii="Times New Roman" w:eastAsia="Calibri" w:hAnsi="Times New Roman" w:cs="Times New Roman"/>
          <w:sz w:val="24"/>
          <w:szCs w:val="24"/>
        </w:rPr>
        <w:t xml:space="preserve"> тыс. руб.</w:t>
      </w:r>
    </w:p>
    <w:p w:rsidR="00DF509B" w:rsidRPr="000257D4" w:rsidRDefault="00486C21" w:rsidP="00DF509B">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Горького, 17 задолженность</w:t>
      </w:r>
      <w:r w:rsidR="00DF509B" w:rsidRPr="000257D4">
        <w:rPr>
          <w:rFonts w:ascii="Times New Roman" w:eastAsia="Calibri" w:hAnsi="Times New Roman" w:cs="Times New Roman"/>
          <w:sz w:val="24"/>
          <w:szCs w:val="24"/>
        </w:rPr>
        <w:t xml:space="preserve"> </w:t>
      </w:r>
      <w:r w:rsidR="00DF509B" w:rsidRPr="000257D4">
        <w:rPr>
          <w:rFonts w:ascii="Times New Roman" w:eastAsia="Times New Roman" w:hAnsi="Times New Roman" w:cs="Times New Roman"/>
          <w:sz w:val="24"/>
          <w:szCs w:val="24"/>
          <w:lang w:eastAsia="ru-RU"/>
        </w:rPr>
        <w:t xml:space="preserve">530 </w:t>
      </w:r>
      <w:r w:rsidR="00DF509B" w:rsidRPr="000257D4">
        <w:rPr>
          <w:rFonts w:ascii="Times New Roman" w:eastAsia="Calibri" w:hAnsi="Times New Roman" w:cs="Times New Roman"/>
          <w:sz w:val="24"/>
          <w:szCs w:val="24"/>
        </w:rPr>
        <w:t>тыс. руб.</w:t>
      </w:r>
    </w:p>
    <w:p w:rsidR="002E121E" w:rsidRPr="000257D4" w:rsidRDefault="00D84ED5"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Горького, 13 задолженность 420 тыс. руб.</w:t>
      </w:r>
    </w:p>
    <w:p w:rsidR="00D84ED5" w:rsidRPr="000257D4" w:rsidRDefault="00D84ED5"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Горького, 15 задолженность 660</w:t>
      </w:r>
      <w:r w:rsidR="00994689"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Дружбы, 5 задолженность 110,51</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lastRenderedPageBreak/>
        <w:t>Дружбы, 11 задолженность 128,36</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Зои Космодемьянской,3 задолженность 108,32</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Новый</w:t>
      </w:r>
      <w:r w:rsidRPr="000257D4">
        <w:rPr>
          <w:rFonts w:ascii="Times New Roman" w:eastAsia="Calibri" w:hAnsi="Times New Roman" w:cs="Times New Roman"/>
          <w:sz w:val="24"/>
          <w:szCs w:val="24"/>
        </w:rPr>
        <w:tab/>
        <w:t>,3 задолженность 241,37</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Новый,6 задолженность 137,33</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Октябрьская,6 задолженность 154,83</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Октябрьская,8 задолженность 160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Октябрьская, 21 задолженность 380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Октябрьская, 25 задолженность 390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Первомайская, 7 задолженность 340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Первомайская, 8 задолженность 260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Пушкина, 34 задолженность 310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Советская,10 задолженность 135,26</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Советская, 12</w:t>
      </w:r>
      <w:r w:rsidRPr="000257D4">
        <w:rPr>
          <w:rFonts w:ascii="Times New Roman" w:eastAsia="Calibri" w:hAnsi="Times New Roman" w:cs="Times New Roman"/>
          <w:sz w:val="24"/>
          <w:szCs w:val="24"/>
        </w:rPr>
        <w:tab/>
        <w:t xml:space="preserve"> задолженность 126,72</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Советская, 13</w:t>
      </w:r>
      <w:r w:rsidRPr="000257D4">
        <w:rPr>
          <w:rFonts w:ascii="Times New Roman" w:eastAsia="Calibri" w:hAnsi="Times New Roman" w:cs="Times New Roman"/>
          <w:sz w:val="24"/>
          <w:szCs w:val="24"/>
        </w:rPr>
        <w:tab/>
        <w:t xml:space="preserve"> задолженность 170,66</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Советская, 21</w:t>
      </w:r>
      <w:r w:rsidRPr="000257D4">
        <w:rPr>
          <w:rFonts w:ascii="Times New Roman" w:eastAsia="Calibri" w:hAnsi="Times New Roman" w:cs="Times New Roman"/>
          <w:sz w:val="24"/>
          <w:szCs w:val="24"/>
        </w:rPr>
        <w:tab/>
        <w:t xml:space="preserve"> задолженность 247,95</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Советская, 45</w:t>
      </w:r>
      <w:r w:rsidRPr="000257D4">
        <w:rPr>
          <w:rFonts w:ascii="Times New Roman" w:eastAsia="Calibri" w:hAnsi="Times New Roman" w:cs="Times New Roman"/>
          <w:sz w:val="24"/>
          <w:szCs w:val="24"/>
        </w:rPr>
        <w:tab/>
        <w:t xml:space="preserve"> задолженность 117,65</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Школьная, 1 задолженность 117,71</w:t>
      </w:r>
      <w:r w:rsidR="00535197" w:rsidRPr="000257D4">
        <w:rPr>
          <w:rFonts w:ascii="Times New Roman" w:eastAsia="Calibri" w:hAnsi="Times New Roman" w:cs="Times New Roman"/>
          <w:sz w:val="24"/>
          <w:szCs w:val="24"/>
        </w:rPr>
        <w:t xml:space="preserve"> тыс. руб.</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В 2020 году краткосрочными планами капитального ремонта общего имущества помещений МКД соответствующие ремонты предусмотрены небыли. Тем не менее 2020 год стал насыщенным в части ведения претензионной работы к Заказчику (Фонду Капитального ремонта Иркутской области) проведения капитальных ремонтов в части выявленных замечаний к результату работ в гарантийный срок эксплуатации. Во всех многоквартирных домах, в которых были проведены капитальные ремонты, выявлены замечания к качеству выполненных работ.</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Администрацией совместно с Фондом Капитального ремонта Иркутской области, отдельными представителями подрядных организаций, выполнявших работы, управляющими компаниями, обслуживающие многоквартирные дома, была проведена оценка результата работ с составлением соответствующих актов.</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К сожалению</w:t>
      </w:r>
      <w:r w:rsidR="00ED4F57">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подрядные организации, допустившие некачественное выполнение работ, не приняли должных мер к устранению замечаний. В связи с чем, Заказчиком (Фондом Капитального ремонта Иркутской области) определен необходимый для устранения замечаний объем работ на ориентировочную сумму </w:t>
      </w:r>
      <w:r w:rsidRPr="00DC2915">
        <w:rPr>
          <w:rFonts w:ascii="Times New Roman" w:eastAsia="Calibri" w:hAnsi="Times New Roman" w:cs="Times New Roman"/>
          <w:sz w:val="24"/>
          <w:szCs w:val="24"/>
        </w:rPr>
        <w:t>11,92</w:t>
      </w:r>
      <w:r w:rsidRPr="00AB27E9">
        <w:rPr>
          <w:rFonts w:ascii="Times New Roman" w:eastAsia="Calibri" w:hAnsi="Times New Roman" w:cs="Times New Roman"/>
          <w:sz w:val="24"/>
          <w:szCs w:val="24"/>
        </w:rPr>
        <w:t xml:space="preserve"> мл</w:t>
      </w:r>
      <w:r w:rsidR="00ED4F57">
        <w:rPr>
          <w:rFonts w:ascii="Times New Roman" w:eastAsia="Calibri" w:hAnsi="Times New Roman" w:cs="Times New Roman"/>
          <w:sz w:val="24"/>
          <w:szCs w:val="24"/>
        </w:rPr>
        <w:t>н</w:t>
      </w:r>
      <w:r w:rsidRPr="00AB27E9">
        <w:rPr>
          <w:rFonts w:ascii="Times New Roman" w:eastAsia="Calibri" w:hAnsi="Times New Roman" w:cs="Times New Roman"/>
          <w:sz w:val="24"/>
          <w:szCs w:val="24"/>
        </w:rPr>
        <w:t>. рублей. Соответственно эта сумма Фондом капитального ремонта Иркутской области будет взыскана с недобросовестн</w:t>
      </w:r>
      <w:r w:rsidR="00E948CB">
        <w:rPr>
          <w:rFonts w:ascii="Times New Roman" w:eastAsia="Calibri" w:hAnsi="Times New Roman" w:cs="Times New Roman"/>
          <w:sz w:val="24"/>
          <w:szCs w:val="24"/>
        </w:rPr>
        <w:t>ых</w:t>
      </w:r>
      <w:r w:rsidRPr="00AB27E9">
        <w:rPr>
          <w:rFonts w:ascii="Times New Roman" w:eastAsia="Calibri" w:hAnsi="Times New Roman" w:cs="Times New Roman"/>
          <w:sz w:val="24"/>
          <w:szCs w:val="24"/>
        </w:rPr>
        <w:t xml:space="preserve"> подрядчик</w:t>
      </w:r>
      <w:r w:rsidR="00E948CB">
        <w:rPr>
          <w:rFonts w:ascii="Times New Roman" w:eastAsia="Calibri" w:hAnsi="Times New Roman" w:cs="Times New Roman"/>
          <w:sz w:val="24"/>
          <w:szCs w:val="24"/>
        </w:rPr>
        <w:t>ов</w:t>
      </w:r>
      <w:r w:rsidRPr="00AB27E9">
        <w:rPr>
          <w:rFonts w:ascii="Times New Roman" w:eastAsia="Calibri" w:hAnsi="Times New Roman" w:cs="Times New Roman"/>
          <w:sz w:val="24"/>
          <w:szCs w:val="24"/>
        </w:rPr>
        <w:t>.</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В 2020 году при участии администрации Управляющими организациями инициирован перенос сроков проведения капитального ремонта общего имущества собственников помещений шести МКД на более ранний срок. Так пере</w:t>
      </w:r>
      <w:r w:rsidR="008470FB">
        <w:rPr>
          <w:rFonts w:ascii="Times New Roman" w:eastAsia="Calibri" w:hAnsi="Times New Roman" w:cs="Times New Roman"/>
          <w:sz w:val="24"/>
          <w:szCs w:val="24"/>
        </w:rPr>
        <w:t>несены сроки капитального ремонта домов</w:t>
      </w:r>
      <w:r w:rsidRPr="00AB27E9">
        <w:rPr>
          <w:rFonts w:ascii="Times New Roman" w:eastAsia="Calibri" w:hAnsi="Times New Roman" w:cs="Times New Roman"/>
          <w:sz w:val="24"/>
          <w:szCs w:val="24"/>
        </w:rPr>
        <w:t xml:space="preserve"> на 2021 год:</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ул. Горького, 3, ранее установленный срок 2026-2028</w:t>
      </w:r>
      <w:r w:rsidR="005E1D3E">
        <w:rPr>
          <w:rFonts w:ascii="Times New Roman" w:eastAsia="Calibri" w:hAnsi="Times New Roman" w:cs="Times New Roman"/>
          <w:sz w:val="24"/>
          <w:szCs w:val="24"/>
        </w:rPr>
        <w:t>гг.</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ул. Горького, 13, ранее установленный срок 2029-2031</w:t>
      </w:r>
      <w:r w:rsidR="005E1D3E">
        <w:rPr>
          <w:rFonts w:ascii="Times New Roman" w:eastAsia="Calibri" w:hAnsi="Times New Roman" w:cs="Times New Roman"/>
          <w:sz w:val="24"/>
          <w:szCs w:val="24"/>
        </w:rPr>
        <w:t>гг.</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 xml:space="preserve">ул. </w:t>
      </w:r>
      <w:r w:rsidR="007563BD" w:rsidRPr="00AB27E9">
        <w:rPr>
          <w:rFonts w:ascii="Times New Roman" w:eastAsia="Calibri" w:hAnsi="Times New Roman" w:cs="Times New Roman"/>
          <w:sz w:val="24"/>
          <w:szCs w:val="24"/>
        </w:rPr>
        <w:t>Г</w:t>
      </w:r>
      <w:r w:rsidRPr="00AB27E9">
        <w:rPr>
          <w:rFonts w:ascii="Times New Roman" w:eastAsia="Calibri" w:hAnsi="Times New Roman" w:cs="Times New Roman"/>
          <w:sz w:val="24"/>
          <w:szCs w:val="24"/>
        </w:rPr>
        <w:t>орького, 15, ранее установленный срок 2029-2031</w:t>
      </w:r>
      <w:r w:rsidR="005E1D3E">
        <w:rPr>
          <w:rFonts w:ascii="Times New Roman" w:eastAsia="Calibri" w:hAnsi="Times New Roman" w:cs="Times New Roman"/>
          <w:sz w:val="24"/>
          <w:szCs w:val="24"/>
        </w:rPr>
        <w:t>гг.</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мкр. Новый, 2, ранее установленный срок 2032-2034</w:t>
      </w:r>
      <w:r w:rsidR="005E1D3E">
        <w:rPr>
          <w:rFonts w:ascii="Times New Roman" w:eastAsia="Calibri" w:hAnsi="Times New Roman" w:cs="Times New Roman"/>
          <w:sz w:val="24"/>
          <w:szCs w:val="24"/>
        </w:rPr>
        <w:t>гг.</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ул. Первомайская, 7, ранее установленный срок 2032-2034</w:t>
      </w:r>
      <w:r w:rsidR="005E1D3E">
        <w:rPr>
          <w:rFonts w:ascii="Times New Roman" w:eastAsia="Calibri" w:hAnsi="Times New Roman" w:cs="Times New Roman"/>
          <w:sz w:val="24"/>
          <w:szCs w:val="24"/>
        </w:rPr>
        <w:t>гг.</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ул. Пушкина, 34, ранее установленный срок 2032-2034</w:t>
      </w:r>
      <w:r w:rsidR="005E1D3E">
        <w:rPr>
          <w:rFonts w:ascii="Times New Roman" w:eastAsia="Calibri" w:hAnsi="Times New Roman" w:cs="Times New Roman"/>
          <w:sz w:val="24"/>
          <w:szCs w:val="24"/>
        </w:rPr>
        <w:t>гг</w:t>
      </w:r>
      <w:r w:rsidRPr="00AB27E9">
        <w:rPr>
          <w:rFonts w:ascii="Times New Roman" w:eastAsia="Calibri" w:hAnsi="Times New Roman" w:cs="Times New Roman"/>
          <w:sz w:val="24"/>
          <w:szCs w:val="24"/>
        </w:rPr>
        <w:t>.</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Согласно ранее принятому краткосрочному плану в 2021 году капитальные ремонты были предусмотрены в 5 МКД:</w:t>
      </w:r>
      <w:r w:rsidR="00040A82">
        <w:rPr>
          <w:rFonts w:ascii="Times New Roman" w:eastAsia="Calibri" w:hAnsi="Times New Roman" w:cs="Times New Roman"/>
          <w:sz w:val="24"/>
          <w:szCs w:val="24"/>
        </w:rPr>
        <w:t xml:space="preserve"> </w:t>
      </w:r>
      <w:r w:rsidRPr="00AB27E9">
        <w:rPr>
          <w:rFonts w:ascii="Times New Roman" w:eastAsia="Calibri" w:hAnsi="Times New Roman" w:cs="Times New Roman"/>
          <w:sz w:val="24"/>
          <w:szCs w:val="24"/>
        </w:rPr>
        <w:t>ул. Советская, 14</w:t>
      </w:r>
      <w:r w:rsidR="003E0ACE">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17, 18</w:t>
      </w:r>
      <w:r w:rsidR="00517785">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19</w:t>
      </w:r>
      <w:r w:rsidR="00517785">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20</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Два дома по ул.Советская, 19</w:t>
      </w:r>
      <w:r w:rsidR="00D54FDD">
        <w:rPr>
          <w:rFonts w:ascii="Times New Roman" w:eastAsia="Calibri" w:hAnsi="Times New Roman" w:cs="Times New Roman"/>
          <w:sz w:val="24"/>
          <w:szCs w:val="24"/>
        </w:rPr>
        <w:t xml:space="preserve"> и</w:t>
      </w:r>
      <w:r w:rsidRPr="00AB27E9">
        <w:rPr>
          <w:rFonts w:ascii="Times New Roman" w:eastAsia="Calibri" w:hAnsi="Times New Roman" w:cs="Times New Roman"/>
          <w:sz w:val="24"/>
          <w:szCs w:val="24"/>
        </w:rPr>
        <w:t xml:space="preserve"> 14 требуют детального технического обследования. Определен подрядчик на проведение технического обследования.</w:t>
      </w:r>
    </w:p>
    <w:p w:rsid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Итого на 2021 год запланировано проведение капитальных ремонтов в девяти многоквартирных домах, в двух многоквартирных домах проведение технического обследования.</w:t>
      </w:r>
    </w:p>
    <w:p w:rsidR="00237B6C" w:rsidRDefault="00237B6C" w:rsidP="00AB27E9">
      <w:pPr>
        <w:spacing w:after="0" w:line="240" w:lineRule="auto"/>
        <w:ind w:firstLine="709"/>
        <w:jc w:val="both"/>
        <w:rPr>
          <w:rFonts w:ascii="Times New Roman" w:eastAsia="Calibri" w:hAnsi="Times New Roman" w:cs="Times New Roman"/>
          <w:sz w:val="24"/>
          <w:szCs w:val="24"/>
        </w:rPr>
      </w:pPr>
    </w:p>
    <w:p w:rsidR="00237B6C" w:rsidRPr="00AB27E9" w:rsidRDefault="00237B6C" w:rsidP="00AB27E9">
      <w:pPr>
        <w:spacing w:after="0" w:line="240" w:lineRule="auto"/>
        <w:ind w:firstLine="709"/>
        <w:jc w:val="both"/>
        <w:rPr>
          <w:rFonts w:ascii="Times New Roman" w:eastAsia="Calibri" w:hAnsi="Times New Roman" w:cs="Times New Roman"/>
          <w:sz w:val="24"/>
          <w:szCs w:val="24"/>
        </w:rPr>
      </w:pP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9344"/>
      </w:tblGrid>
      <w:tr w:rsidR="00DE661C" w:rsidTr="00DE661C">
        <w:tc>
          <w:tcPr>
            <w:tcW w:w="9344" w:type="dxa"/>
            <w:shd w:val="clear" w:color="auto" w:fill="C5E0B3" w:themeFill="accent6" w:themeFillTint="66"/>
          </w:tcPr>
          <w:p w:rsidR="00DE661C" w:rsidRPr="00E35ADD" w:rsidRDefault="00DE661C" w:rsidP="00DE661C">
            <w:pPr>
              <w:jc w:val="center"/>
              <w:rPr>
                <w:rFonts w:ascii="Times New Roman" w:eastAsia="Times New Roman" w:hAnsi="Times New Roman" w:cs="Times New Roman"/>
                <w:b/>
                <w:sz w:val="28"/>
                <w:szCs w:val="28"/>
                <w:lang w:eastAsia="ru-RU"/>
              </w:rPr>
            </w:pPr>
            <w:r w:rsidRPr="00E35ADD">
              <w:rPr>
                <w:rFonts w:ascii="Times New Roman" w:eastAsia="Times New Roman" w:hAnsi="Times New Roman" w:cs="Times New Roman"/>
                <w:b/>
                <w:sz w:val="28"/>
                <w:szCs w:val="28"/>
                <w:lang w:eastAsia="ru-RU"/>
              </w:rPr>
              <w:lastRenderedPageBreak/>
              <w:t>ЖИЛИЩНО-КОММУНАЛЬНЫЙ КОМПЛЕКС</w:t>
            </w:r>
          </w:p>
          <w:p w:rsidR="00DE661C" w:rsidRDefault="00DE661C" w:rsidP="00E35ADD">
            <w:pPr>
              <w:jc w:val="center"/>
              <w:rPr>
                <w:rFonts w:ascii="Times New Roman" w:eastAsia="Times New Roman" w:hAnsi="Times New Roman" w:cs="Times New Roman"/>
                <w:b/>
                <w:sz w:val="28"/>
                <w:szCs w:val="28"/>
                <w:lang w:eastAsia="ru-RU"/>
              </w:rPr>
            </w:pPr>
          </w:p>
        </w:tc>
      </w:tr>
    </w:tbl>
    <w:p w:rsidR="00E35ADD" w:rsidRPr="00E35ADD" w:rsidRDefault="00E35ADD" w:rsidP="00E35A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5ADD">
        <w:rPr>
          <w:rFonts w:ascii="yandex-sans" w:eastAsia="Times New Roman" w:hAnsi="yandex-sans" w:cs="Times New Roman"/>
          <w:sz w:val="23"/>
          <w:szCs w:val="23"/>
          <w:lang w:eastAsia="ru-RU"/>
        </w:rPr>
        <w:t xml:space="preserve">Жилищно-коммунальное хозяйство является одной из основных отраслей. </w:t>
      </w:r>
      <w:r w:rsidRPr="00E35ADD">
        <w:rPr>
          <w:rFonts w:ascii="Times New Roman" w:eastAsia="Times New Roman" w:hAnsi="Times New Roman" w:cs="Times New Roman"/>
          <w:sz w:val="24"/>
          <w:szCs w:val="24"/>
          <w:lang w:eastAsia="ru-RU"/>
        </w:rPr>
        <w:t>В данной сфере реализуется ряд программ, направленных на совершенствование систем жизнеобеспечения города и повышение качества обслуживаемого жилищного фонда. В 2020 году отмечена стабильная работа предприятий жилищно-коммунального комплекса. Своевременная подготовка к осенне-зимнему периоду обеспечила надежное тепло-, водо- и электроснабжение потребителей в зимний период.</w:t>
      </w:r>
    </w:p>
    <w:p w:rsidR="00E35ADD" w:rsidRPr="00E35ADD" w:rsidRDefault="00E35ADD" w:rsidP="00E35ADD">
      <w:pPr>
        <w:spacing w:after="0" w:line="240" w:lineRule="auto"/>
        <w:jc w:val="center"/>
        <w:rPr>
          <w:rFonts w:ascii="Times New Roman" w:eastAsia="Times New Roman" w:hAnsi="Times New Roman" w:cs="Times New Roman"/>
          <w:b/>
          <w:i/>
          <w:color w:val="FF0000"/>
          <w:sz w:val="24"/>
          <w:szCs w:val="24"/>
          <w:lang w:val="x-none" w:eastAsia="x-none"/>
        </w:rPr>
      </w:pPr>
    </w:p>
    <w:p w:rsidR="00E35ADD" w:rsidRPr="00E35ADD" w:rsidRDefault="00E35ADD" w:rsidP="00E35ADD">
      <w:pPr>
        <w:spacing w:after="0" w:line="240" w:lineRule="auto"/>
        <w:jc w:val="center"/>
        <w:rPr>
          <w:rFonts w:ascii="Times New Roman" w:eastAsia="Times New Roman" w:hAnsi="Times New Roman" w:cs="Times New Roman"/>
          <w:b/>
          <w:sz w:val="28"/>
          <w:szCs w:val="28"/>
          <w:lang w:eastAsia="ru-RU"/>
        </w:rPr>
      </w:pPr>
      <w:r w:rsidRPr="00E35ADD">
        <w:rPr>
          <w:rFonts w:ascii="Times New Roman" w:eastAsia="Times New Roman" w:hAnsi="Times New Roman" w:cs="Times New Roman"/>
          <w:b/>
          <w:sz w:val="28"/>
          <w:szCs w:val="28"/>
          <w:lang w:eastAsia="ru-RU"/>
        </w:rPr>
        <w:t>Анализ работы объектов тепло-, водоснабжения, водоотведения                              в 2020 году и объемы их ремонта и реконструкции</w:t>
      </w:r>
    </w:p>
    <w:p w:rsidR="00E35ADD" w:rsidRPr="00E35ADD" w:rsidRDefault="00E35ADD" w:rsidP="00E35ADD">
      <w:pPr>
        <w:spacing w:after="0" w:line="240" w:lineRule="auto"/>
        <w:ind w:firstLine="709"/>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Объекты тепло-, водоснабжения, водоотведения, находящиеся в муниципальной собственности Бирюсинского городского поселения</w:t>
      </w:r>
      <w:r w:rsidR="00A670D2">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 переданы по Концессионному Соглашению от 31.08.2016 года ООО «ТрансТехРесурс». Предприятие, в пределах утвержденных долгосрочных тарифов, осуществляет содержание инженерных сетей, объектов тепло-, водоснабжения, водоотведения, осуществляет их ремонт, замену и реконструкцию.</w:t>
      </w:r>
    </w:p>
    <w:p w:rsidR="00E35ADD" w:rsidRPr="00E35ADD" w:rsidRDefault="00E35ADD" w:rsidP="00E35ADD">
      <w:pPr>
        <w:spacing w:after="0" w:line="240" w:lineRule="auto"/>
        <w:ind w:firstLine="709"/>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За период работы объектов в 2020 году нарушений, влекущих за собой сверхнормативную продолжительность не предоставления коммунального ресурса населению и юридическим лицам, не установлено.</w:t>
      </w:r>
    </w:p>
    <w:p w:rsidR="00E35ADD" w:rsidRPr="00E35ADD" w:rsidRDefault="00E35ADD" w:rsidP="00E35ADD">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 xml:space="preserve">В соответствии с условиями Концессионного Соглашения ООО «ТрансТехРесурс»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E35ADD" w:rsidRPr="00E35ADD" w:rsidRDefault="00E35ADD" w:rsidP="00E35ADD">
      <w:pPr>
        <w:tabs>
          <w:tab w:val="left" w:pos="6022"/>
          <w:tab w:val="left" w:pos="8280"/>
        </w:tabs>
        <w:spacing w:after="0" w:line="240" w:lineRule="auto"/>
        <w:ind w:right="72"/>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 xml:space="preserve">          </w:t>
      </w:r>
      <w:r w:rsidR="003F2BFA">
        <w:rPr>
          <w:rFonts w:ascii="Times New Roman" w:eastAsia="Times New Roman" w:hAnsi="Times New Roman" w:cs="Times New Roman"/>
          <w:sz w:val="24"/>
          <w:szCs w:val="24"/>
          <w:lang w:eastAsia="ru-RU"/>
        </w:rPr>
        <w:t>По муниципальной котельной</w:t>
      </w:r>
      <w:r w:rsidR="00B531ED">
        <w:rPr>
          <w:rFonts w:ascii="Times New Roman" w:eastAsia="Times New Roman" w:hAnsi="Times New Roman" w:cs="Times New Roman"/>
          <w:sz w:val="24"/>
          <w:szCs w:val="24"/>
          <w:lang w:eastAsia="ru-RU"/>
        </w:rPr>
        <w:t xml:space="preserve">, обслуживающей поселок </w:t>
      </w:r>
      <w:r w:rsidRPr="00E35ADD">
        <w:rPr>
          <w:rFonts w:ascii="Times New Roman" w:eastAsia="Times New Roman" w:hAnsi="Times New Roman" w:cs="Times New Roman"/>
          <w:b/>
          <w:sz w:val="24"/>
          <w:szCs w:val="24"/>
          <w:lang w:eastAsia="ru-RU"/>
        </w:rPr>
        <w:t xml:space="preserve"> </w:t>
      </w:r>
      <w:r w:rsidRPr="00B531ED">
        <w:rPr>
          <w:rFonts w:ascii="Times New Roman" w:eastAsia="Times New Roman" w:hAnsi="Times New Roman" w:cs="Times New Roman"/>
          <w:sz w:val="24"/>
          <w:szCs w:val="24"/>
          <w:lang w:eastAsia="ru-RU"/>
        </w:rPr>
        <w:t>ТУСМ</w:t>
      </w:r>
      <w:r w:rsidR="002D7EA2">
        <w:rPr>
          <w:rFonts w:ascii="Times New Roman" w:eastAsia="Times New Roman" w:hAnsi="Times New Roman" w:cs="Times New Roman"/>
          <w:sz w:val="24"/>
          <w:szCs w:val="24"/>
          <w:lang w:eastAsia="ru-RU"/>
        </w:rPr>
        <w:t>а</w:t>
      </w:r>
      <w:r w:rsidRPr="00B531ED">
        <w:rPr>
          <w:rFonts w:ascii="Times New Roman" w:eastAsia="Times New Roman" w:hAnsi="Times New Roman" w:cs="Times New Roman"/>
          <w:sz w:val="24"/>
          <w:szCs w:val="24"/>
          <w:lang w:eastAsia="ru-RU"/>
        </w:rPr>
        <w:t xml:space="preserve"> </w:t>
      </w:r>
      <w:r w:rsidR="00B531ED" w:rsidRPr="00B531ED">
        <w:rPr>
          <w:rFonts w:ascii="Times New Roman" w:eastAsia="Times New Roman" w:hAnsi="Times New Roman" w:cs="Times New Roman"/>
          <w:sz w:val="24"/>
          <w:szCs w:val="24"/>
          <w:lang w:eastAsia="ru-RU"/>
        </w:rPr>
        <w:t>и социальные объекты</w:t>
      </w:r>
      <w:r w:rsidR="007F2C1E">
        <w:rPr>
          <w:rFonts w:ascii="Times New Roman" w:eastAsia="Times New Roman" w:hAnsi="Times New Roman" w:cs="Times New Roman"/>
          <w:sz w:val="24"/>
          <w:szCs w:val="24"/>
          <w:lang w:eastAsia="ru-RU"/>
        </w:rPr>
        <w:t>,</w:t>
      </w:r>
      <w:r w:rsidR="00B531ED">
        <w:rPr>
          <w:rFonts w:ascii="Times New Roman" w:eastAsia="Times New Roman" w:hAnsi="Times New Roman" w:cs="Times New Roman"/>
          <w:b/>
          <w:sz w:val="24"/>
          <w:szCs w:val="24"/>
          <w:lang w:eastAsia="ru-RU"/>
        </w:rPr>
        <w:t xml:space="preserve"> </w:t>
      </w:r>
      <w:r w:rsidRPr="00E35ADD">
        <w:rPr>
          <w:rFonts w:ascii="Times New Roman" w:eastAsia="Times New Roman" w:hAnsi="Times New Roman" w:cs="Times New Roman"/>
          <w:sz w:val="24"/>
          <w:szCs w:val="24"/>
          <w:lang w:eastAsia="ru-RU"/>
        </w:rPr>
        <w:t>- проведены ремонт и профилактика котельного оборудования</w:t>
      </w:r>
      <w:r w:rsidR="00615A42">
        <w:rPr>
          <w:rFonts w:ascii="Times New Roman" w:eastAsia="Times New Roman" w:hAnsi="Times New Roman" w:cs="Times New Roman"/>
          <w:sz w:val="24"/>
          <w:szCs w:val="24"/>
          <w:lang w:eastAsia="ru-RU"/>
        </w:rPr>
        <w:t>, запорной арматуры, инженерных</w:t>
      </w:r>
      <w:r w:rsidR="008601A5">
        <w:rPr>
          <w:rFonts w:ascii="Times New Roman" w:eastAsia="Times New Roman" w:hAnsi="Times New Roman" w:cs="Times New Roman"/>
          <w:sz w:val="24"/>
          <w:szCs w:val="24"/>
          <w:lang w:eastAsia="ru-RU"/>
        </w:rPr>
        <w:t xml:space="preserve"> </w:t>
      </w:r>
      <w:r w:rsidRPr="00E35ADD">
        <w:rPr>
          <w:rFonts w:ascii="Times New Roman" w:eastAsia="Times New Roman" w:hAnsi="Times New Roman" w:cs="Times New Roman"/>
          <w:sz w:val="24"/>
          <w:szCs w:val="24"/>
          <w:lang w:eastAsia="ru-RU"/>
        </w:rPr>
        <w:t>сетей. Выполнен ремонт кровли здания котельной</w:t>
      </w:r>
      <w:r w:rsidR="008601A5">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 ремонт и замена оборудования </w:t>
      </w:r>
      <w:r w:rsidR="008601A5">
        <w:rPr>
          <w:rFonts w:ascii="Times New Roman" w:eastAsia="Times New Roman" w:hAnsi="Times New Roman" w:cs="Times New Roman"/>
          <w:sz w:val="24"/>
          <w:szCs w:val="24"/>
          <w:lang w:eastAsia="ru-RU"/>
        </w:rPr>
        <w:t>канализационной станции</w:t>
      </w:r>
      <w:r w:rsidRPr="00E35ADD">
        <w:rPr>
          <w:rFonts w:ascii="Times New Roman" w:eastAsia="Times New Roman" w:hAnsi="Times New Roman" w:cs="Times New Roman"/>
          <w:sz w:val="24"/>
          <w:szCs w:val="24"/>
          <w:lang w:eastAsia="ru-RU"/>
        </w:rPr>
        <w:t xml:space="preserve">. </w:t>
      </w:r>
    </w:p>
    <w:p w:rsidR="00E35ADD" w:rsidRPr="00E35ADD" w:rsidRDefault="00DA5D3F" w:rsidP="00E35ADD">
      <w:pPr>
        <w:spacing w:after="0" w:line="240" w:lineRule="auto"/>
        <w:ind w:firstLine="708"/>
        <w:jc w:val="both"/>
        <w:rPr>
          <w:rFonts w:ascii="Times New Roman" w:eastAsia="Times New Roman" w:hAnsi="Times New Roman" w:cs="Times New Roman"/>
          <w:b/>
          <w:sz w:val="24"/>
          <w:szCs w:val="24"/>
          <w:lang w:eastAsia="ru-RU"/>
        </w:rPr>
      </w:pPr>
      <w:r w:rsidRPr="00DA5D3F">
        <w:rPr>
          <w:rFonts w:ascii="Times New Roman" w:eastAsia="Times New Roman" w:hAnsi="Times New Roman" w:cs="Times New Roman"/>
          <w:sz w:val="24"/>
          <w:szCs w:val="24"/>
          <w:lang w:eastAsia="ru-RU"/>
        </w:rPr>
        <w:t>По основной к</w:t>
      </w:r>
      <w:r w:rsidR="00E35ADD" w:rsidRPr="00DA5D3F">
        <w:rPr>
          <w:rFonts w:ascii="Times New Roman" w:eastAsia="Times New Roman" w:hAnsi="Times New Roman" w:cs="Times New Roman"/>
          <w:sz w:val="24"/>
          <w:szCs w:val="24"/>
          <w:lang w:eastAsia="ru-RU"/>
        </w:rPr>
        <w:t>отельн</w:t>
      </w:r>
      <w:r w:rsidRPr="00DA5D3F">
        <w:rPr>
          <w:rFonts w:ascii="Times New Roman" w:eastAsia="Times New Roman" w:hAnsi="Times New Roman" w:cs="Times New Roman"/>
          <w:sz w:val="24"/>
          <w:szCs w:val="24"/>
          <w:lang w:eastAsia="ru-RU"/>
        </w:rPr>
        <w:t>ой</w:t>
      </w:r>
      <w:r w:rsidR="00E35ADD" w:rsidRPr="00E35ADD">
        <w:rPr>
          <w:rFonts w:ascii="Times New Roman" w:eastAsia="Times New Roman" w:hAnsi="Times New Roman" w:cs="Times New Roman"/>
          <w:b/>
          <w:sz w:val="24"/>
          <w:szCs w:val="24"/>
          <w:lang w:eastAsia="ru-RU"/>
        </w:rPr>
        <w:t xml:space="preserve"> </w:t>
      </w:r>
      <w:r w:rsidR="00E35ADD" w:rsidRPr="00E35ADD">
        <w:rPr>
          <w:rFonts w:ascii="Times New Roman" w:eastAsia="Times New Roman" w:hAnsi="Times New Roman" w:cs="Times New Roman"/>
          <w:sz w:val="24"/>
          <w:szCs w:val="24"/>
          <w:lang w:eastAsia="ru-RU"/>
        </w:rPr>
        <w:t xml:space="preserve">- </w:t>
      </w:r>
      <w:r w:rsidRPr="00E35ADD">
        <w:rPr>
          <w:rFonts w:ascii="Times New Roman" w:eastAsia="Times New Roman" w:hAnsi="Times New Roman" w:cs="Times New Roman"/>
          <w:sz w:val="24"/>
          <w:szCs w:val="24"/>
          <w:lang w:eastAsia="ru-RU"/>
        </w:rPr>
        <w:t>в</w:t>
      </w:r>
      <w:r w:rsidR="00E35ADD" w:rsidRPr="00E35ADD">
        <w:rPr>
          <w:rFonts w:ascii="Times New Roman" w:eastAsia="Times New Roman" w:hAnsi="Times New Roman" w:cs="Times New Roman"/>
          <w:sz w:val="24"/>
          <w:szCs w:val="24"/>
          <w:lang w:eastAsia="ru-RU"/>
        </w:rPr>
        <w:t>ыполнены работы по ремонту и профилактике котельного и вспомогательного оборудования. Подготовлена к работе система углеподачи. Котельная запущена в работу на зимний период 2 ноября 202</w:t>
      </w:r>
      <w:r w:rsidR="002D7EA2">
        <w:rPr>
          <w:rFonts w:ascii="Times New Roman" w:eastAsia="Times New Roman" w:hAnsi="Times New Roman" w:cs="Times New Roman"/>
          <w:sz w:val="24"/>
          <w:szCs w:val="24"/>
          <w:lang w:eastAsia="ru-RU"/>
        </w:rPr>
        <w:t>0</w:t>
      </w:r>
      <w:r w:rsidR="00E35ADD" w:rsidRPr="00E35ADD">
        <w:rPr>
          <w:rFonts w:ascii="Times New Roman" w:eastAsia="Times New Roman" w:hAnsi="Times New Roman" w:cs="Times New Roman"/>
          <w:sz w:val="24"/>
          <w:szCs w:val="24"/>
          <w:lang w:eastAsia="ru-RU"/>
        </w:rPr>
        <w:t xml:space="preserve">г. в т.ч. в целях сохранения в работоспособном состоянии оборудования старой котельной. </w:t>
      </w:r>
    </w:p>
    <w:p w:rsidR="00E35ADD" w:rsidRPr="00E35ADD" w:rsidRDefault="00E35ADD" w:rsidP="00E35ADD">
      <w:pPr>
        <w:spacing w:after="0" w:line="240" w:lineRule="auto"/>
        <w:ind w:firstLine="708"/>
        <w:jc w:val="both"/>
        <w:rPr>
          <w:rFonts w:ascii="Times New Roman" w:eastAsia="Times New Roman" w:hAnsi="Times New Roman" w:cs="Times New Roman"/>
          <w:b/>
          <w:sz w:val="24"/>
          <w:szCs w:val="24"/>
          <w:lang w:eastAsia="ru-RU"/>
        </w:rPr>
      </w:pPr>
    </w:p>
    <w:p w:rsidR="00E35ADD" w:rsidRPr="00E35ADD" w:rsidRDefault="00E35ADD" w:rsidP="00752906">
      <w:pPr>
        <w:spacing w:after="0" w:line="240" w:lineRule="auto"/>
        <w:ind w:firstLine="708"/>
        <w:jc w:val="center"/>
        <w:rPr>
          <w:rFonts w:ascii="Times New Roman" w:eastAsia="Times New Roman" w:hAnsi="Times New Roman" w:cs="Times New Roman"/>
          <w:b/>
          <w:sz w:val="24"/>
          <w:szCs w:val="24"/>
          <w:lang w:eastAsia="ru-RU"/>
        </w:rPr>
      </w:pPr>
      <w:r w:rsidRPr="00E35ADD">
        <w:rPr>
          <w:rFonts w:ascii="Times New Roman" w:eastAsia="Times New Roman" w:hAnsi="Times New Roman" w:cs="Times New Roman"/>
          <w:b/>
          <w:sz w:val="24"/>
          <w:szCs w:val="24"/>
          <w:lang w:eastAsia="ru-RU"/>
        </w:rPr>
        <w:t>Водогрейная котельная</w:t>
      </w:r>
    </w:p>
    <w:p w:rsidR="00E35ADD" w:rsidRPr="00E35ADD" w:rsidRDefault="00E35ADD" w:rsidP="00E35ADD">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При отработке технологических режимов работы котельного оборудования наработаны технические предложения для совершенствования работы котельной и увеличения надежности оборудования. В целях решения вопроса повышения эффективности системы топливоподачи в 2020 году проведены мероприятия по приобретению и замене одного скребкового конвейера на ленточный конвейер. Новый ленточный конвейер приобретен за счет областных средств в рамках программы</w:t>
      </w:r>
      <w:r w:rsidRPr="00E35ADD">
        <w:rPr>
          <w:rFonts w:ascii="Times New Roman" w:eastAsia="Times New Roman" w:hAnsi="Times New Roman" w:cs="Times New Roman"/>
          <w:b/>
          <w:sz w:val="24"/>
          <w:szCs w:val="24"/>
          <w:lang w:eastAsia="ru-RU"/>
        </w:rPr>
        <w:t xml:space="preserve"> </w:t>
      </w:r>
      <w:r w:rsidRPr="00E35ADD">
        <w:rPr>
          <w:rFonts w:ascii="Times New Roman" w:eastAsia="Times New Roman" w:hAnsi="Times New Roman" w:cs="Times New Roman"/>
          <w:sz w:val="24"/>
          <w:szCs w:val="24"/>
          <w:lang w:eastAsia="ru-RU"/>
        </w:rPr>
        <w:t xml:space="preserve">«Модернизация объектов коммунальной инфраструктуры Бирюсинского муниципального образования «Бирюсинское городское поселение», </w:t>
      </w:r>
      <w:r w:rsidRPr="00E35ADD">
        <w:rPr>
          <w:rFonts w:ascii="Times New Roman" w:eastAsia="Times New Roman" w:hAnsi="Times New Roman" w:cs="Times New Roman"/>
          <w:bCs/>
          <w:sz w:val="24"/>
          <w:szCs w:val="24"/>
          <w:lang w:eastAsia="ru-RU"/>
        </w:rPr>
        <w:t xml:space="preserve">Государственной программы «Развитие жилищно-коммунального хозяйства Иркутской области». Демонтаж скребкового конвейера и монтаж нового ленточного конвейера выполнен силами обслуживающего предприятия в рамках Концессионного соглашения. </w:t>
      </w:r>
    </w:p>
    <w:p w:rsidR="00E35ADD" w:rsidRPr="00E35ADD" w:rsidRDefault="00E35ADD" w:rsidP="00B54393">
      <w:pPr>
        <w:spacing w:after="0" w:line="240" w:lineRule="auto"/>
        <w:ind w:firstLine="708"/>
        <w:jc w:val="both"/>
        <w:rPr>
          <w:rFonts w:ascii="Times New Roman" w:eastAsia="Times New Roman" w:hAnsi="Times New Roman" w:cs="Times New Roman"/>
          <w:bCs/>
          <w:sz w:val="24"/>
          <w:szCs w:val="24"/>
          <w:lang w:eastAsia="ru-RU"/>
        </w:rPr>
      </w:pPr>
      <w:r w:rsidRPr="00E35ADD">
        <w:rPr>
          <w:rFonts w:ascii="Times New Roman" w:eastAsia="Times New Roman" w:hAnsi="Times New Roman" w:cs="Times New Roman"/>
          <w:sz w:val="24"/>
          <w:szCs w:val="24"/>
          <w:lang w:eastAsia="ru-RU"/>
        </w:rPr>
        <w:t>Для решения вопроса о совершенствовании способа подачи угля в приемный</w:t>
      </w:r>
      <w:r w:rsidRPr="00E35ADD">
        <w:rPr>
          <w:rFonts w:ascii="Times New Roman" w:eastAsia="Times New Roman" w:hAnsi="Times New Roman" w:cs="Times New Roman"/>
          <w:sz w:val="24"/>
          <w:szCs w:val="24"/>
          <w:shd w:val="clear" w:color="auto" w:fill="FFFFFF"/>
          <w:lang w:eastAsia="ru-RU"/>
        </w:rPr>
        <w:t xml:space="preserve"> </w:t>
      </w:r>
      <w:r w:rsidRPr="00E35ADD">
        <w:rPr>
          <w:rFonts w:ascii="Times New Roman" w:eastAsia="Times New Roman" w:hAnsi="Times New Roman" w:cs="Times New Roman"/>
          <w:sz w:val="24"/>
          <w:szCs w:val="24"/>
          <w:lang w:eastAsia="ru-RU"/>
        </w:rPr>
        <w:t xml:space="preserve">бункер наклонной галереи углеподачи подана заявка в Министерство </w:t>
      </w:r>
      <w:r w:rsidRPr="00E35ADD">
        <w:rPr>
          <w:rFonts w:ascii="Times New Roman" w:eastAsia="Times New Roman" w:hAnsi="Times New Roman" w:cs="Times New Roman"/>
          <w:bCs/>
          <w:color w:val="333333"/>
          <w:sz w:val="24"/>
          <w:szCs w:val="24"/>
          <w:lang w:eastAsia="ru-RU"/>
        </w:rPr>
        <w:t xml:space="preserve">жилищной политики энергетики и транспорта </w:t>
      </w:r>
      <w:r w:rsidRPr="00E35ADD">
        <w:rPr>
          <w:rFonts w:ascii="Times New Roman" w:eastAsia="Times New Roman" w:hAnsi="Times New Roman" w:cs="Times New Roman"/>
          <w:bCs/>
          <w:sz w:val="24"/>
          <w:szCs w:val="24"/>
          <w:lang w:eastAsia="ru-RU"/>
        </w:rPr>
        <w:t xml:space="preserve"> Иркутской области на приобретение в 2021 году </w:t>
      </w:r>
      <w:r w:rsidRPr="00E35ADD">
        <w:rPr>
          <w:rFonts w:ascii="Times New Roman" w:eastAsia="Times New Roman" w:hAnsi="Times New Roman" w:cs="Times New Roman"/>
          <w:sz w:val="24"/>
          <w:szCs w:val="24"/>
          <w:lang w:eastAsia="ru-RU"/>
        </w:rPr>
        <w:t>краноманипуляторной установк</w:t>
      </w:r>
      <w:r w:rsidR="003A44C3">
        <w:rPr>
          <w:rFonts w:ascii="Times New Roman" w:eastAsia="Times New Roman" w:hAnsi="Times New Roman" w:cs="Times New Roman"/>
          <w:sz w:val="24"/>
          <w:szCs w:val="24"/>
          <w:lang w:eastAsia="ru-RU"/>
        </w:rPr>
        <w:t>и</w:t>
      </w:r>
      <w:r w:rsidRPr="00E35ADD">
        <w:rPr>
          <w:rFonts w:ascii="Times New Roman" w:eastAsia="Times New Roman" w:hAnsi="Times New Roman" w:cs="Times New Roman"/>
          <w:sz w:val="24"/>
          <w:szCs w:val="24"/>
          <w:lang w:eastAsia="ru-RU"/>
        </w:rPr>
        <w:t xml:space="preserve">  с </w:t>
      </w:r>
      <w:r w:rsidR="003A44C3" w:rsidRPr="00E35ADD">
        <w:rPr>
          <w:rFonts w:ascii="Times New Roman" w:eastAsia="Times New Roman" w:hAnsi="Times New Roman" w:cs="Times New Roman"/>
          <w:sz w:val="24"/>
          <w:szCs w:val="24"/>
          <w:lang w:eastAsia="ru-RU"/>
        </w:rPr>
        <w:t xml:space="preserve">ковшовым </w:t>
      </w:r>
      <w:r w:rsidRPr="00E35ADD">
        <w:rPr>
          <w:rFonts w:ascii="Times New Roman" w:eastAsia="Times New Roman" w:hAnsi="Times New Roman" w:cs="Times New Roman"/>
          <w:sz w:val="24"/>
          <w:szCs w:val="24"/>
          <w:lang w:eastAsia="ru-RU"/>
        </w:rPr>
        <w:t>грейфером</w:t>
      </w:r>
      <w:r w:rsidRPr="00E35ADD">
        <w:rPr>
          <w:rFonts w:ascii="Times New Roman" w:eastAsia="Times New Roman" w:hAnsi="Times New Roman" w:cs="Times New Roman"/>
          <w:sz w:val="24"/>
          <w:szCs w:val="24"/>
          <w:shd w:val="clear" w:color="auto" w:fill="FFFFFF"/>
          <w:lang w:eastAsia="ru-RU"/>
        </w:rPr>
        <w:t>.</w:t>
      </w:r>
      <w:r w:rsidRPr="00E35ADD">
        <w:rPr>
          <w:rFonts w:ascii="Times New Roman" w:eastAsia="Times New Roman" w:hAnsi="Times New Roman" w:cs="Times New Roman"/>
          <w:b/>
          <w:sz w:val="24"/>
          <w:szCs w:val="24"/>
          <w:shd w:val="clear" w:color="auto" w:fill="FFFFFF"/>
          <w:lang w:eastAsia="ru-RU"/>
        </w:rPr>
        <w:t xml:space="preserve">   </w:t>
      </w:r>
      <w:r w:rsidRPr="00E35ADD">
        <w:rPr>
          <w:rFonts w:ascii="Times New Roman" w:eastAsia="Times New Roman" w:hAnsi="Times New Roman" w:cs="Times New Roman"/>
          <w:color w:val="000000"/>
          <w:sz w:val="24"/>
          <w:szCs w:val="24"/>
          <w:shd w:val="clear" w:color="auto" w:fill="FFFFFF"/>
          <w:lang w:eastAsia="ru-RU"/>
        </w:rPr>
        <w:t>Монтаж</w:t>
      </w:r>
      <w:r w:rsidRPr="00E35ADD">
        <w:rPr>
          <w:rFonts w:ascii="Times New Roman" w:eastAsia="Times New Roman" w:hAnsi="Times New Roman" w:cs="Times New Roman"/>
          <w:b/>
          <w:color w:val="000000"/>
          <w:sz w:val="24"/>
          <w:szCs w:val="24"/>
          <w:shd w:val="clear" w:color="auto" w:fill="FFFFFF"/>
          <w:lang w:eastAsia="ru-RU"/>
        </w:rPr>
        <w:t xml:space="preserve"> </w:t>
      </w:r>
      <w:r w:rsidRPr="00E35ADD">
        <w:rPr>
          <w:rFonts w:ascii="Times New Roman" w:eastAsia="Times New Roman" w:hAnsi="Times New Roman" w:cs="Times New Roman"/>
          <w:sz w:val="24"/>
          <w:szCs w:val="24"/>
          <w:lang w:eastAsia="ru-RU"/>
        </w:rPr>
        <w:t>данной установки решит вопрос подачи  топлива в приемный бункер и значительно повысит надежность и бесперебойность работы котельной, предоставления коммунальных услуг надлежащего качества.</w:t>
      </w:r>
      <w:r w:rsidRPr="00E35ADD">
        <w:rPr>
          <w:rFonts w:ascii="Times New Roman" w:eastAsia="Times New Roman" w:hAnsi="Times New Roman" w:cs="Times New Roman"/>
          <w:bCs/>
          <w:sz w:val="24"/>
          <w:szCs w:val="24"/>
          <w:lang w:eastAsia="ru-RU"/>
        </w:rPr>
        <w:t xml:space="preserve"> </w:t>
      </w:r>
    </w:p>
    <w:p w:rsidR="00E35ADD" w:rsidRPr="00E35ADD" w:rsidRDefault="00E35ADD" w:rsidP="00E35ADD">
      <w:pPr>
        <w:spacing w:after="0" w:line="240" w:lineRule="auto"/>
        <w:jc w:val="both"/>
        <w:rPr>
          <w:rFonts w:ascii="Times New Roman" w:eastAsia="Times New Roman" w:hAnsi="Times New Roman" w:cs="Times New Roman"/>
          <w:sz w:val="24"/>
          <w:szCs w:val="24"/>
        </w:rPr>
      </w:pPr>
      <w:r w:rsidRPr="00E35ADD">
        <w:rPr>
          <w:rFonts w:ascii="Times New Roman" w:eastAsia="Times New Roman" w:hAnsi="Times New Roman" w:cs="Times New Roman"/>
          <w:sz w:val="24"/>
          <w:szCs w:val="24"/>
        </w:rPr>
        <w:lastRenderedPageBreak/>
        <w:tab/>
      </w:r>
      <w:r w:rsidR="009F31B0">
        <w:rPr>
          <w:rFonts w:ascii="Times New Roman" w:eastAsia="Times New Roman" w:hAnsi="Times New Roman" w:cs="Times New Roman"/>
          <w:sz w:val="24"/>
          <w:szCs w:val="24"/>
        </w:rPr>
        <w:t>П</w:t>
      </w:r>
      <w:r w:rsidRPr="00E35ADD">
        <w:rPr>
          <w:rFonts w:ascii="Times New Roman" w:eastAsia="Times New Roman" w:hAnsi="Times New Roman" w:cs="Times New Roman"/>
          <w:sz w:val="24"/>
          <w:szCs w:val="24"/>
        </w:rPr>
        <w:t xml:space="preserve">ри проведении работ по отработке технологических режимов котельного оборудования и технологических параметров водогрейной котельной, разработке режимных карт на водогрейные котлы выработаны предложения по повышению КПД котлов. Работы планируются </w:t>
      </w:r>
      <w:r w:rsidR="007F21E9">
        <w:rPr>
          <w:rFonts w:ascii="Times New Roman" w:eastAsia="Times New Roman" w:hAnsi="Times New Roman" w:cs="Times New Roman"/>
          <w:sz w:val="24"/>
          <w:szCs w:val="24"/>
        </w:rPr>
        <w:t xml:space="preserve">выполнить </w:t>
      </w:r>
      <w:r w:rsidRPr="00E35ADD">
        <w:rPr>
          <w:rFonts w:ascii="Times New Roman" w:eastAsia="Times New Roman" w:hAnsi="Times New Roman" w:cs="Times New Roman"/>
          <w:sz w:val="24"/>
          <w:szCs w:val="24"/>
        </w:rPr>
        <w:t>на 2021 год.</w:t>
      </w:r>
    </w:p>
    <w:p w:rsidR="00E35ADD" w:rsidRPr="007F21E9" w:rsidRDefault="00E35ADD" w:rsidP="00E35ADD">
      <w:pPr>
        <w:spacing w:after="0" w:line="240" w:lineRule="auto"/>
        <w:jc w:val="both"/>
        <w:rPr>
          <w:rFonts w:ascii="Times New Roman" w:eastAsia="Times New Roman" w:hAnsi="Times New Roman" w:cs="Times New Roman"/>
          <w:sz w:val="24"/>
          <w:szCs w:val="24"/>
        </w:rPr>
      </w:pPr>
      <w:r w:rsidRPr="00E35ADD">
        <w:rPr>
          <w:rFonts w:ascii="Times New Roman" w:eastAsia="Times New Roman" w:hAnsi="Times New Roman" w:cs="Times New Roman"/>
          <w:sz w:val="24"/>
          <w:szCs w:val="24"/>
        </w:rPr>
        <w:tab/>
      </w:r>
      <w:r w:rsidRPr="007F21E9">
        <w:rPr>
          <w:rFonts w:ascii="Times New Roman" w:eastAsia="Times New Roman" w:hAnsi="Times New Roman" w:cs="Times New Roman"/>
          <w:sz w:val="24"/>
          <w:szCs w:val="24"/>
        </w:rPr>
        <w:t xml:space="preserve">Министерством </w:t>
      </w:r>
      <w:r w:rsidRPr="007F21E9">
        <w:rPr>
          <w:rFonts w:ascii="Times New Roman" w:eastAsia="Times New Roman" w:hAnsi="Times New Roman" w:cs="Times New Roman"/>
          <w:bCs/>
          <w:color w:val="333333"/>
          <w:sz w:val="24"/>
          <w:szCs w:val="24"/>
        </w:rPr>
        <w:t xml:space="preserve">жилищной политики энергетики и транспорта </w:t>
      </w:r>
      <w:r w:rsidRPr="007F21E9">
        <w:rPr>
          <w:rFonts w:ascii="Times New Roman" w:eastAsia="Times New Roman" w:hAnsi="Times New Roman" w:cs="Times New Roman"/>
          <w:bCs/>
          <w:sz w:val="24"/>
          <w:szCs w:val="24"/>
        </w:rPr>
        <w:t> Иркутской области</w:t>
      </w:r>
      <w:r w:rsidRPr="007F21E9">
        <w:rPr>
          <w:rFonts w:ascii="Times New Roman" w:eastAsia="Times New Roman" w:hAnsi="Times New Roman" w:cs="Times New Roman"/>
          <w:sz w:val="24"/>
          <w:szCs w:val="24"/>
        </w:rPr>
        <w:t xml:space="preserve"> выделены финансовые средства на проведение указанных мероприятий в 2021 году. Проводятся мероприятия по закупке оборудования.</w:t>
      </w:r>
    </w:p>
    <w:p w:rsidR="00E35ADD" w:rsidRPr="00E35ADD" w:rsidRDefault="00777D11" w:rsidP="00E35ADD">
      <w:pPr>
        <w:spacing w:after="0" w:line="240" w:lineRule="auto"/>
        <w:ind w:firstLine="708"/>
        <w:jc w:val="both"/>
        <w:rPr>
          <w:rFonts w:ascii="Times New Roman" w:eastAsia="Times New Roman" w:hAnsi="Times New Roman" w:cs="Times New Roman"/>
          <w:bCs/>
          <w:sz w:val="24"/>
          <w:szCs w:val="24"/>
          <w:lang w:eastAsia="ru-RU"/>
        </w:rPr>
      </w:pPr>
      <w:r w:rsidRPr="00E35ADD">
        <w:rPr>
          <w:rFonts w:ascii="Times New Roman" w:eastAsia="Times New Roman" w:hAnsi="Times New Roman" w:cs="Times New Roman"/>
          <w:bCs/>
          <w:sz w:val="24"/>
          <w:szCs w:val="24"/>
          <w:lang w:eastAsia="ru-RU"/>
        </w:rPr>
        <w:t>В  2021 году п</w:t>
      </w:r>
      <w:r w:rsidR="00E35ADD" w:rsidRPr="00E35ADD">
        <w:rPr>
          <w:rFonts w:ascii="Times New Roman" w:eastAsia="Times New Roman" w:hAnsi="Times New Roman" w:cs="Times New Roman"/>
          <w:bCs/>
          <w:sz w:val="24"/>
          <w:szCs w:val="24"/>
          <w:lang w:eastAsia="ru-RU"/>
        </w:rPr>
        <w:t>ланируется начать подготовительн</w:t>
      </w:r>
      <w:r w:rsidR="00F74402">
        <w:rPr>
          <w:rFonts w:ascii="Times New Roman" w:eastAsia="Times New Roman" w:hAnsi="Times New Roman" w:cs="Times New Roman"/>
          <w:bCs/>
          <w:sz w:val="24"/>
          <w:szCs w:val="24"/>
          <w:lang w:eastAsia="ru-RU"/>
        </w:rPr>
        <w:t>ые</w:t>
      </w:r>
      <w:r w:rsidR="00E35ADD" w:rsidRPr="00E35ADD">
        <w:rPr>
          <w:rFonts w:ascii="Times New Roman" w:eastAsia="Times New Roman" w:hAnsi="Times New Roman" w:cs="Times New Roman"/>
          <w:bCs/>
          <w:sz w:val="24"/>
          <w:szCs w:val="24"/>
          <w:lang w:eastAsia="ru-RU"/>
        </w:rPr>
        <w:t xml:space="preserve"> работ</w:t>
      </w:r>
      <w:r w:rsidR="00F74402">
        <w:rPr>
          <w:rFonts w:ascii="Times New Roman" w:eastAsia="Times New Roman" w:hAnsi="Times New Roman" w:cs="Times New Roman"/>
          <w:bCs/>
          <w:sz w:val="24"/>
          <w:szCs w:val="24"/>
          <w:lang w:eastAsia="ru-RU"/>
        </w:rPr>
        <w:t>ы</w:t>
      </w:r>
      <w:r w:rsidR="00E35ADD" w:rsidRPr="00E35ADD">
        <w:rPr>
          <w:rFonts w:ascii="Times New Roman" w:eastAsia="Times New Roman" w:hAnsi="Times New Roman" w:cs="Times New Roman"/>
          <w:bCs/>
          <w:sz w:val="24"/>
          <w:szCs w:val="24"/>
          <w:lang w:eastAsia="ru-RU"/>
        </w:rPr>
        <w:t xml:space="preserve"> по модернизации котельного оборудования</w:t>
      </w:r>
      <w:r w:rsidR="00B2058D" w:rsidRPr="00B2058D">
        <w:rPr>
          <w:rFonts w:ascii="Times New Roman" w:eastAsia="Times New Roman" w:hAnsi="Times New Roman" w:cs="Times New Roman"/>
          <w:bCs/>
          <w:sz w:val="24"/>
          <w:szCs w:val="24"/>
          <w:lang w:eastAsia="ru-RU"/>
        </w:rPr>
        <w:t xml:space="preserve"> </w:t>
      </w:r>
      <w:r w:rsidR="00B2058D" w:rsidRPr="00E35ADD">
        <w:rPr>
          <w:rFonts w:ascii="Times New Roman" w:eastAsia="Times New Roman" w:hAnsi="Times New Roman" w:cs="Times New Roman"/>
          <w:bCs/>
          <w:sz w:val="24"/>
          <w:szCs w:val="24"/>
          <w:lang w:eastAsia="ru-RU"/>
        </w:rPr>
        <w:t>в целях обеспечения его эффективности и надежности на 2022 и</w:t>
      </w:r>
      <w:r w:rsidR="00B2058D">
        <w:rPr>
          <w:rFonts w:ascii="Times New Roman" w:eastAsia="Times New Roman" w:hAnsi="Times New Roman" w:cs="Times New Roman"/>
          <w:bCs/>
          <w:sz w:val="24"/>
          <w:szCs w:val="24"/>
          <w:lang w:eastAsia="ru-RU"/>
        </w:rPr>
        <w:t xml:space="preserve"> </w:t>
      </w:r>
      <w:r w:rsidR="00B2058D" w:rsidRPr="00E35ADD">
        <w:rPr>
          <w:rFonts w:ascii="Times New Roman" w:eastAsia="Times New Roman" w:hAnsi="Times New Roman" w:cs="Times New Roman"/>
          <w:bCs/>
          <w:sz w:val="24"/>
          <w:szCs w:val="24"/>
          <w:lang w:eastAsia="ru-RU"/>
        </w:rPr>
        <w:t>2023 годы</w:t>
      </w:r>
      <w:r w:rsidR="00F74402">
        <w:rPr>
          <w:rFonts w:ascii="Times New Roman" w:eastAsia="Times New Roman" w:hAnsi="Times New Roman" w:cs="Times New Roman"/>
          <w:bCs/>
          <w:sz w:val="24"/>
          <w:szCs w:val="24"/>
          <w:lang w:eastAsia="ru-RU"/>
        </w:rPr>
        <w:t>,</w:t>
      </w:r>
      <w:r w:rsidR="00E35ADD" w:rsidRPr="00E35ADD">
        <w:rPr>
          <w:rFonts w:ascii="Times New Roman" w:eastAsia="Times New Roman" w:hAnsi="Times New Roman" w:cs="Times New Roman"/>
          <w:bCs/>
          <w:sz w:val="24"/>
          <w:szCs w:val="24"/>
          <w:lang w:eastAsia="ru-RU"/>
        </w:rPr>
        <w:t xml:space="preserve"> </w:t>
      </w:r>
      <w:r w:rsidR="00F74402">
        <w:rPr>
          <w:rFonts w:ascii="Times New Roman" w:eastAsia="Times New Roman" w:hAnsi="Times New Roman" w:cs="Times New Roman"/>
          <w:bCs/>
          <w:sz w:val="24"/>
          <w:szCs w:val="24"/>
          <w:lang w:eastAsia="ru-RU"/>
        </w:rPr>
        <w:t>переданного в муниципальную собственность от Тайшетского района</w:t>
      </w:r>
      <w:r w:rsidR="00E35ADD" w:rsidRPr="00E35ADD">
        <w:rPr>
          <w:rFonts w:ascii="Times New Roman" w:eastAsia="Times New Roman" w:hAnsi="Times New Roman" w:cs="Times New Roman"/>
          <w:bCs/>
          <w:sz w:val="24"/>
          <w:szCs w:val="24"/>
          <w:lang w:eastAsia="ru-RU"/>
        </w:rPr>
        <w:t>.</w:t>
      </w:r>
    </w:p>
    <w:p w:rsidR="00B23CFC" w:rsidRDefault="00B23CFC" w:rsidP="00E35ADD">
      <w:pPr>
        <w:spacing w:after="0" w:line="240" w:lineRule="auto"/>
        <w:ind w:firstLine="708"/>
        <w:jc w:val="both"/>
        <w:rPr>
          <w:rFonts w:ascii="Times New Roman" w:eastAsia="Times New Roman" w:hAnsi="Times New Roman" w:cs="Times New Roman"/>
          <w:b/>
          <w:bCs/>
          <w:sz w:val="24"/>
          <w:szCs w:val="24"/>
          <w:lang w:eastAsia="ru-RU"/>
        </w:rPr>
      </w:pPr>
    </w:p>
    <w:p w:rsidR="00B23CFC" w:rsidRDefault="00E35ADD" w:rsidP="00B23CFC">
      <w:pPr>
        <w:spacing w:after="0" w:line="240" w:lineRule="auto"/>
        <w:ind w:firstLine="708"/>
        <w:jc w:val="center"/>
        <w:rPr>
          <w:rFonts w:ascii="Times New Roman" w:eastAsia="Times New Roman" w:hAnsi="Times New Roman" w:cs="Times New Roman"/>
          <w:b/>
          <w:bCs/>
          <w:sz w:val="24"/>
          <w:szCs w:val="24"/>
          <w:lang w:eastAsia="ru-RU"/>
        </w:rPr>
      </w:pPr>
      <w:r w:rsidRPr="00E35ADD">
        <w:rPr>
          <w:rFonts w:ascii="Times New Roman" w:eastAsia="Times New Roman" w:hAnsi="Times New Roman" w:cs="Times New Roman"/>
          <w:b/>
          <w:bCs/>
          <w:sz w:val="24"/>
          <w:szCs w:val="24"/>
          <w:lang w:eastAsia="ru-RU"/>
        </w:rPr>
        <w:t>Тепловые, водопроводные и канализационные сети</w:t>
      </w:r>
    </w:p>
    <w:p w:rsidR="00E35ADD" w:rsidRPr="00E35ADD" w:rsidRDefault="00E35ADD" w:rsidP="004C023C">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b/>
          <w:bCs/>
          <w:sz w:val="24"/>
          <w:szCs w:val="24"/>
          <w:lang w:eastAsia="ru-RU"/>
        </w:rPr>
        <w:t xml:space="preserve"> </w:t>
      </w:r>
      <w:r w:rsidRPr="00E35ADD">
        <w:rPr>
          <w:rFonts w:ascii="Times New Roman" w:eastAsia="Times New Roman" w:hAnsi="Times New Roman" w:cs="Times New Roman"/>
          <w:sz w:val="24"/>
          <w:szCs w:val="24"/>
          <w:lang w:eastAsia="ru-RU"/>
        </w:rPr>
        <w:t xml:space="preserve">При подготовке к отопительному сезону 2020 – 2021 годов заменено и вновь проложено 2410 метров трубопроводов теплоснабжения и водоснабжения. При замене теплотрасс применялись современные и высококачественные материалы, имеющие большой срок эксплуатации. </w:t>
      </w:r>
    </w:p>
    <w:p w:rsidR="00E35ADD" w:rsidRPr="00E35ADD" w:rsidRDefault="00E35ADD" w:rsidP="004C023C">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Работы по подготовке к отопительному сезону 2020 – 2021 годов начались в мае 2020 года.  Выполнен</w:t>
      </w:r>
      <w:r w:rsidR="00DB5B82">
        <w:rPr>
          <w:rFonts w:ascii="Times New Roman" w:eastAsia="Times New Roman" w:hAnsi="Times New Roman" w:cs="Times New Roman"/>
          <w:sz w:val="24"/>
          <w:szCs w:val="24"/>
          <w:lang w:eastAsia="ru-RU"/>
        </w:rPr>
        <w:t>ы</w:t>
      </w:r>
      <w:r w:rsidRPr="00E35ADD">
        <w:rPr>
          <w:rFonts w:ascii="Times New Roman" w:eastAsia="Times New Roman" w:hAnsi="Times New Roman" w:cs="Times New Roman"/>
          <w:sz w:val="24"/>
          <w:szCs w:val="24"/>
          <w:lang w:eastAsia="ru-RU"/>
        </w:rPr>
        <w:t xml:space="preserve"> замена участк</w:t>
      </w:r>
      <w:r w:rsidR="00DB5B82">
        <w:rPr>
          <w:rFonts w:ascii="Times New Roman" w:eastAsia="Times New Roman" w:hAnsi="Times New Roman" w:cs="Times New Roman"/>
          <w:sz w:val="24"/>
          <w:szCs w:val="24"/>
          <w:lang w:eastAsia="ru-RU"/>
        </w:rPr>
        <w:t>ов</w:t>
      </w:r>
      <w:r w:rsidRPr="00E35ADD">
        <w:rPr>
          <w:rFonts w:ascii="Times New Roman" w:eastAsia="Times New Roman" w:hAnsi="Times New Roman" w:cs="Times New Roman"/>
          <w:sz w:val="24"/>
          <w:szCs w:val="24"/>
          <w:lang w:eastAsia="ru-RU"/>
        </w:rPr>
        <w:t xml:space="preserve"> теплотрасс и водопровод</w:t>
      </w:r>
      <w:r w:rsidR="00CA33EA">
        <w:rPr>
          <w:rFonts w:ascii="Times New Roman" w:eastAsia="Times New Roman" w:hAnsi="Times New Roman" w:cs="Times New Roman"/>
          <w:sz w:val="24"/>
          <w:szCs w:val="24"/>
          <w:lang w:eastAsia="ru-RU"/>
        </w:rPr>
        <w:t>ов</w:t>
      </w:r>
      <w:r w:rsidRPr="00E35ADD">
        <w:rPr>
          <w:rFonts w:ascii="Times New Roman" w:eastAsia="Times New Roman" w:hAnsi="Times New Roman" w:cs="Times New Roman"/>
          <w:sz w:val="24"/>
          <w:szCs w:val="24"/>
          <w:lang w:eastAsia="ru-RU"/>
        </w:rPr>
        <w:t xml:space="preserve"> с устройством «футляра» через дорогу по улице Парижской Коммуны в районе дома №6</w:t>
      </w:r>
      <w:r w:rsidR="00CA33EA">
        <w:rPr>
          <w:rFonts w:ascii="Times New Roman" w:eastAsia="Times New Roman" w:hAnsi="Times New Roman" w:cs="Times New Roman"/>
          <w:sz w:val="24"/>
          <w:szCs w:val="24"/>
          <w:lang w:eastAsia="ru-RU"/>
        </w:rPr>
        <w:t xml:space="preserve"> и</w:t>
      </w:r>
      <w:r w:rsidRPr="00E35ADD">
        <w:rPr>
          <w:rFonts w:ascii="Times New Roman" w:eastAsia="Times New Roman" w:hAnsi="Times New Roman" w:cs="Times New Roman"/>
          <w:sz w:val="24"/>
          <w:szCs w:val="24"/>
          <w:lang w:eastAsia="ru-RU"/>
        </w:rPr>
        <w:t xml:space="preserve"> по улице Школьная в районе дома №6.</w:t>
      </w:r>
    </w:p>
    <w:p w:rsidR="00E35ADD" w:rsidRPr="00E35ADD" w:rsidRDefault="00E35ADD" w:rsidP="004C023C">
      <w:pPr>
        <w:spacing w:after="0" w:line="240" w:lineRule="auto"/>
        <w:ind w:firstLine="709"/>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 xml:space="preserve">Проведены работы по замене гидрокомпенсатора на теплотрассе по улице Советская в районе </w:t>
      </w:r>
      <w:r w:rsidR="00247951">
        <w:rPr>
          <w:rFonts w:ascii="Times New Roman" w:eastAsia="Times New Roman" w:hAnsi="Times New Roman" w:cs="Times New Roman"/>
          <w:sz w:val="24"/>
          <w:szCs w:val="24"/>
          <w:lang w:eastAsia="ru-RU"/>
        </w:rPr>
        <w:t>дома</w:t>
      </w:r>
      <w:r w:rsidRPr="00E35ADD">
        <w:rPr>
          <w:rFonts w:ascii="Times New Roman" w:eastAsia="Times New Roman" w:hAnsi="Times New Roman" w:cs="Times New Roman"/>
          <w:sz w:val="24"/>
          <w:szCs w:val="24"/>
          <w:lang w:eastAsia="ru-RU"/>
        </w:rPr>
        <w:t xml:space="preserve"> №19</w:t>
      </w:r>
      <w:r w:rsidR="00E64437">
        <w:rPr>
          <w:rFonts w:ascii="Times New Roman" w:eastAsia="Times New Roman" w:hAnsi="Times New Roman" w:cs="Times New Roman"/>
          <w:sz w:val="24"/>
          <w:szCs w:val="24"/>
          <w:lang w:eastAsia="ru-RU"/>
        </w:rPr>
        <w:t xml:space="preserve"> </w:t>
      </w:r>
      <w:r w:rsidRPr="00E35ADD">
        <w:rPr>
          <w:rFonts w:ascii="Times New Roman" w:eastAsia="Times New Roman" w:hAnsi="Times New Roman" w:cs="Times New Roman"/>
          <w:sz w:val="24"/>
          <w:szCs w:val="24"/>
          <w:lang w:eastAsia="ru-RU"/>
        </w:rPr>
        <w:t xml:space="preserve"> </w:t>
      </w:r>
      <w:r w:rsidR="00E64437" w:rsidRPr="00E35ADD">
        <w:rPr>
          <w:rFonts w:ascii="Times New Roman" w:eastAsia="Times New Roman" w:hAnsi="Times New Roman" w:cs="Times New Roman"/>
          <w:sz w:val="24"/>
          <w:szCs w:val="24"/>
          <w:lang w:eastAsia="ru-RU"/>
        </w:rPr>
        <w:t>с</w:t>
      </w:r>
      <w:r w:rsidRPr="00E35ADD">
        <w:rPr>
          <w:rFonts w:ascii="Times New Roman" w:eastAsia="Times New Roman" w:hAnsi="Times New Roman" w:cs="Times New Roman"/>
          <w:sz w:val="24"/>
          <w:szCs w:val="24"/>
          <w:lang w:eastAsia="ru-RU"/>
        </w:rPr>
        <w:t xml:space="preserve"> заменой плит перекрытия лотков.</w:t>
      </w:r>
    </w:p>
    <w:p w:rsidR="00E35ADD" w:rsidRPr="00E35ADD" w:rsidRDefault="002251DA" w:rsidP="004C023C">
      <w:pPr>
        <w:spacing w:after="0" w:line="240" w:lineRule="auto"/>
        <w:ind w:firstLine="709"/>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В</w:t>
      </w:r>
      <w:r w:rsidR="00E35ADD" w:rsidRPr="00E35ADD">
        <w:rPr>
          <w:rFonts w:ascii="Times New Roman" w:eastAsia="Times New Roman" w:hAnsi="Times New Roman" w:cs="Times New Roman"/>
          <w:sz w:val="24"/>
          <w:szCs w:val="24"/>
          <w:lang w:eastAsia="ru-RU"/>
        </w:rPr>
        <w:t>ыполнена замена участка теплотрассы и водопровода  от дом</w:t>
      </w:r>
      <w:r w:rsidR="00247951">
        <w:rPr>
          <w:rFonts w:ascii="Times New Roman" w:eastAsia="Times New Roman" w:hAnsi="Times New Roman" w:cs="Times New Roman"/>
          <w:sz w:val="24"/>
          <w:szCs w:val="24"/>
          <w:lang w:eastAsia="ru-RU"/>
        </w:rPr>
        <w:t xml:space="preserve">ов </w:t>
      </w:r>
      <w:r w:rsidR="00247951" w:rsidRPr="00E35ADD">
        <w:rPr>
          <w:rFonts w:ascii="Times New Roman" w:eastAsia="Times New Roman" w:hAnsi="Times New Roman" w:cs="Times New Roman"/>
          <w:sz w:val="24"/>
          <w:szCs w:val="24"/>
          <w:lang w:eastAsia="ru-RU"/>
        </w:rPr>
        <w:t>№10</w:t>
      </w:r>
      <w:r w:rsidR="00247951">
        <w:rPr>
          <w:rFonts w:ascii="Times New Roman" w:eastAsia="Times New Roman" w:hAnsi="Times New Roman" w:cs="Times New Roman"/>
          <w:sz w:val="24"/>
          <w:szCs w:val="24"/>
          <w:lang w:eastAsia="ru-RU"/>
        </w:rPr>
        <w:t>, 13, 15</w:t>
      </w:r>
      <w:r w:rsidR="00E159AE">
        <w:rPr>
          <w:rFonts w:ascii="Times New Roman" w:eastAsia="Times New Roman" w:hAnsi="Times New Roman" w:cs="Times New Roman"/>
          <w:sz w:val="24"/>
          <w:szCs w:val="24"/>
          <w:lang w:eastAsia="ru-RU"/>
        </w:rPr>
        <w:t xml:space="preserve"> по улице</w:t>
      </w:r>
      <w:r w:rsidR="00247951" w:rsidRPr="00E35ADD">
        <w:rPr>
          <w:rFonts w:ascii="Times New Roman" w:eastAsia="Times New Roman" w:hAnsi="Times New Roman" w:cs="Times New Roman"/>
          <w:sz w:val="24"/>
          <w:szCs w:val="24"/>
          <w:lang w:eastAsia="ru-RU"/>
        </w:rPr>
        <w:t xml:space="preserve"> </w:t>
      </w:r>
      <w:r w:rsidR="00E35ADD" w:rsidRPr="00E35ADD">
        <w:rPr>
          <w:rFonts w:ascii="Times New Roman" w:eastAsia="Times New Roman" w:hAnsi="Times New Roman" w:cs="Times New Roman"/>
          <w:sz w:val="24"/>
          <w:szCs w:val="24"/>
          <w:lang w:eastAsia="ru-RU"/>
        </w:rPr>
        <w:t xml:space="preserve"> Советская</w:t>
      </w:r>
      <w:r w:rsidR="00E159AE">
        <w:rPr>
          <w:rFonts w:ascii="Times New Roman" w:eastAsia="Times New Roman" w:hAnsi="Times New Roman" w:cs="Times New Roman"/>
          <w:sz w:val="24"/>
          <w:szCs w:val="24"/>
          <w:lang w:eastAsia="ru-RU"/>
        </w:rPr>
        <w:t xml:space="preserve">, </w:t>
      </w:r>
      <w:r w:rsidR="00E35ADD" w:rsidRPr="00E35ADD">
        <w:rPr>
          <w:rFonts w:ascii="Times New Roman" w:eastAsia="Times New Roman" w:hAnsi="Times New Roman" w:cs="Times New Roman"/>
          <w:sz w:val="24"/>
          <w:szCs w:val="24"/>
          <w:lang w:eastAsia="ru-RU"/>
        </w:rPr>
        <w:t xml:space="preserve">общей протяженностью трассы 150 метров </w:t>
      </w:r>
      <w:r w:rsidRPr="00E35ADD">
        <w:rPr>
          <w:rFonts w:ascii="Times New Roman" w:eastAsia="Times New Roman" w:hAnsi="Times New Roman" w:cs="Times New Roman"/>
          <w:sz w:val="24"/>
          <w:szCs w:val="24"/>
          <w:lang w:eastAsia="ru-RU"/>
        </w:rPr>
        <w:t>с</w:t>
      </w:r>
      <w:r w:rsidR="00E35ADD" w:rsidRPr="00E35ADD">
        <w:rPr>
          <w:rFonts w:ascii="Times New Roman" w:eastAsia="Times New Roman" w:hAnsi="Times New Roman" w:cs="Times New Roman"/>
          <w:sz w:val="24"/>
          <w:szCs w:val="24"/>
          <w:lang w:eastAsia="ru-RU"/>
        </w:rPr>
        <w:t xml:space="preserve"> заменой участка лотков под дорогой через улицу Парижской Коммуны.</w:t>
      </w:r>
    </w:p>
    <w:p w:rsidR="00E35ADD" w:rsidRPr="00E35ADD" w:rsidRDefault="00E35ADD" w:rsidP="004C023C">
      <w:pPr>
        <w:spacing w:after="0" w:line="240" w:lineRule="auto"/>
        <w:jc w:val="both"/>
        <w:rPr>
          <w:rFonts w:ascii="Times New Roman" w:eastAsia="Times New Roman" w:hAnsi="Times New Roman" w:cs="Times New Roman"/>
          <w:b/>
          <w:sz w:val="24"/>
          <w:szCs w:val="24"/>
          <w:lang w:eastAsia="ru-RU"/>
        </w:rPr>
      </w:pPr>
      <w:r w:rsidRPr="00E35ADD">
        <w:rPr>
          <w:rFonts w:ascii="Times New Roman" w:eastAsia="Times New Roman" w:hAnsi="Times New Roman" w:cs="Times New Roman"/>
          <w:sz w:val="24"/>
          <w:szCs w:val="24"/>
          <w:lang w:eastAsia="ru-RU"/>
        </w:rPr>
        <w:tab/>
        <w:t>Проведена замена участка водопровода по ул.Победы от ул.Школьная до дома №44 по ул</w:t>
      </w:r>
      <w:r w:rsidR="009216E5">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 Победы</w:t>
      </w:r>
      <w:r w:rsidR="00E159AE">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 протяженностью 840 метров (в 2019 году заменили участок от ул.Дружбы до дома №44, протяженностью 285 метров). Т.е. за 2019 и 2020 годы заменили водовод по всей ул</w:t>
      </w:r>
      <w:r w:rsidR="003F0923">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Победы от </w:t>
      </w:r>
      <w:r w:rsidR="005E7F4A" w:rsidRPr="00E35ADD">
        <w:rPr>
          <w:rFonts w:ascii="Times New Roman" w:eastAsia="Times New Roman" w:hAnsi="Times New Roman" w:cs="Times New Roman"/>
          <w:sz w:val="24"/>
          <w:szCs w:val="24"/>
          <w:lang w:eastAsia="ru-RU"/>
        </w:rPr>
        <w:t xml:space="preserve">ул.Школьной до </w:t>
      </w:r>
      <w:r w:rsidRPr="00E35ADD">
        <w:rPr>
          <w:rFonts w:ascii="Times New Roman" w:eastAsia="Times New Roman" w:hAnsi="Times New Roman" w:cs="Times New Roman"/>
          <w:sz w:val="24"/>
          <w:szCs w:val="24"/>
          <w:lang w:eastAsia="ru-RU"/>
        </w:rPr>
        <w:t>ул</w:t>
      </w:r>
      <w:r w:rsidR="003F0923">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Дружбы. </w:t>
      </w:r>
    </w:p>
    <w:p w:rsidR="00E35ADD" w:rsidRPr="00E35ADD" w:rsidRDefault="00E35ADD" w:rsidP="004C023C">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 xml:space="preserve">Выполнены работы по прокладке участка водопровода </w:t>
      </w:r>
      <w:r w:rsidR="00083690" w:rsidRPr="00E35ADD">
        <w:rPr>
          <w:rFonts w:ascii="Times New Roman" w:eastAsia="Times New Roman" w:hAnsi="Times New Roman" w:cs="Times New Roman"/>
          <w:sz w:val="24"/>
          <w:szCs w:val="24"/>
          <w:lang w:eastAsia="ru-RU"/>
        </w:rPr>
        <w:t xml:space="preserve">по ул.Парижской Коммуны </w:t>
      </w:r>
      <w:r w:rsidRPr="00E35ADD">
        <w:rPr>
          <w:rFonts w:ascii="Times New Roman" w:eastAsia="Times New Roman" w:hAnsi="Times New Roman" w:cs="Times New Roman"/>
          <w:sz w:val="24"/>
          <w:szCs w:val="24"/>
          <w:lang w:eastAsia="ru-RU"/>
        </w:rPr>
        <w:t>от колодца ул</w:t>
      </w:r>
      <w:r w:rsidR="003F0923">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Крупской в районе Больницы, протяженностью – 300 метров</w:t>
      </w:r>
    </w:p>
    <w:p w:rsidR="00E35ADD" w:rsidRPr="00E35ADD" w:rsidRDefault="00E35ADD" w:rsidP="004C023C">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 xml:space="preserve">Выполнена замена аварийного участка </w:t>
      </w:r>
      <w:r w:rsidR="00083690">
        <w:rPr>
          <w:rFonts w:ascii="Times New Roman" w:eastAsia="Times New Roman" w:hAnsi="Times New Roman" w:cs="Times New Roman"/>
          <w:sz w:val="24"/>
          <w:szCs w:val="24"/>
          <w:lang w:eastAsia="ru-RU"/>
        </w:rPr>
        <w:t>холодного водоснабжения</w:t>
      </w:r>
      <w:r w:rsidRPr="00E35ADD">
        <w:rPr>
          <w:rFonts w:ascii="Times New Roman" w:eastAsia="Times New Roman" w:hAnsi="Times New Roman" w:cs="Times New Roman"/>
          <w:sz w:val="24"/>
          <w:szCs w:val="24"/>
          <w:lang w:eastAsia="ru-RU"/>
        </w:rPr>
        <w:t xml:space="preserve"> между колодца</w:t>
      </w:r>
      <w:r w:rsidR="00A27710">
        <w:rPr>
          <w:rFonts w:ascii="Times New Roman" w:eastAsia="Times New Roman" w:hAnsi="Times New Roman" w:cs="Times New Roman"/>
          <w:sz w:val="24"/>
          <w:szCs w:val="24"/>
          <w:lang w:eastAsia="ru-RU"/>
        </w:rPr>
        <w:t>ми</w:t>
      </w:r>
      <w:r w:rsidRPr="00E35ADD">
        <w:rPr>
          <w:rFonts w:ascii="Times New Roman" w:eastAsia="Times New Roman" w:hAnsi="Times New Roman" w:cs="Times New Roman"/>
          <w:sz w:val="24"/>
          <w:szCs w:val="24"/>
          <w:lang w:eastAsia="ru-RU"/>
        </w:rPr>
        <w:t xml:space="preserve"> </w:t>
      </w:r>
      <w:r w:rsidR="00A312E1">
        <w:rPr>
          <w:rFonts w:ascii="Times New Roman" w:eastAsia="Times New Roman" w:hAnsi="Times New Roman" w:cs="Times New Roman"/>
          <w:sz w:val="24"/>
          <w:szCs w:val="24"/>
          <w:lang w:eastAsia="ru-RU"/>
        </w:rPr>
        <w:t>по ул.</w:t>
      </w:r>
      <w:r w:rsidR="00F3446C">
        <w:rPr>
          <w:rFonts w:ascii="Times New Roman" w:eastAsia="Times New Roman" w:hAnsi="Times New Roman" w:cs="Times New Roman"/>
          <w:sz w:val="24"/>
          <w:szCs w:val="24"/>
          <w:lang w:eastAsia="ru-RU"/>
        </w:rPr>
        <w:t>Набережная</w:t>
      </w:r>
      <w:r w:rsidRPr="00E35ADD">
        <w:rPr>
          <w:rFonts w:ascii="Times New Roman" w:eastAsia="Times New Roman" w:hAnsi="Times New Roman" w:cs="Times New Roman"/>
          <w:sz w:val="24"/>
          <w:szCs w:val="24"/>
          <w:lang w:eastAsia="ru-RU"/>
        </w:rPr>
        <w:t xml:space="preserve"> </w:t>
      </w:r>
      <w:r w:rsidRPr="007528DD">
        <w:rPr>
          <w:rFonts w:ascii="Times New Roman" w:eastAsia="Times New Roman" w:hAnsi="Times New Roman" w:cs="Times New Roman"/>
          <w:sz w:val="24"/>
          <w:szCs w:val="24"/>
          <w:lang w:eastAsia="ru-RU"/>
        </w:rPr>
        <w:t>55 – 57</w:t>
      </w:r>
      <w:r w:rsidR="00A27710" w:rsidRPr="007528DD">
        <w:rPr>
          <w:rFonts w:ascii="Times New Roman" w:eastAsia="Times New Roman" w:hAnsi="Times New Roman" w:cs="Times New Roman"/>
          <w:sz w:val="24"/>
          <w:szCs w:val="24"/>
          <w:lang w:eastAsia="ru-RU"/>
        </w:rPr>
        <w:t xml:space="preserve"> </w:t>
      </w:r>
      <w:r w:rsidR="00A27710">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 40 метров.</w:t>
      </w:r>
    </w:p>
    <w:p w:rsidR="00E35ADD" w:rsidRPr="00E35ADD" w:rsidRDefault="00E35ADD" w:rsidP="004C023C">
      <w:pPr>
        <w:spacing w:after="0" w:line="240" w:lineRule="auto"/>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ab/>
        <w:t>В рамках развития сети холодного водоснабжения выполнены работы по прокладке нового водопровода по ул</w:t>
      </w:r>
      <w:r w:rsidR="00D57E14">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Береговая – 670 метров</w:t>
      </w:r>
      <w:r w:rsidR="00D57E14">
        <w:rPr>
          <w:rFonts w:ascii="Times New Roman" w:eastAsia="Times New Roman" w:hAnsi="Times New Roman" w:cs="Times New Roman"/>
          <w:sz w:val="24"/>
          <w:szCs w:val="24"/>
          <w:lang w:eastAsia="ru-RU"/>
        </w:rPr>
        <w:t>.</w:t>
      </w:r>
    </w:p>
    <w:p w:rsidR="00E35ADD" w:rsidRPr="00E35ADD" w:rsidRDefault="00E35ADD" w:rsidP="004C023C">
      <w:pPr>
        <w:spacing w:after="0" w:line="240" w:lineRule="auto"/>
        <w:jc w:val="both"/>
        <w:rPr>
          <w:rFonts w:ascii="Times New Roman" w:eastAsia="Times New Roman" w:hAnsi="Times New Roman" w:cs="Times New Roman"/>
          <w:color w:val="FF0000"/>
          <w:sz w:val="24"/>
          <w:szCs w:val="24"/>
          <w:lang w:eastAsia="ru-RU"/>
        </w:rPr>
      </w:pPr>
      <w:r w:rsidRPr="00E35ADD">
        <w:rPr>
          <w:rFonts w:ascii="Times New Roman" w:eastAsia="Times New Roman" w:hAnsi="Times New Roman" w:cs="Times New Roman"/>
          <w:b/>
          <w:sz w:val="24"/>
          <w:szCs w:val="24"/>
          <w:lang w:eastAsia="ru-RU"/>
        </w:rPr>
        <w:tab/>
      </w:r>
      <w:r w:rsidRPr="00E35ADD">
        <w:rPr>
          <w:rFonts w:ascii="Times New Roman" w:eastAsia="Times New Roman" w:hAnsi="Times New Roman" w:cs="Times New Roman"/>
          <w:sz w:val="24"/>
          <w:szCs w:val="24"/>
          <w:lang w:eastAsia="ru-RU"/>
        </w:rPr>
        <w:t>Выполнен ремонт</w:t>
      </w:r>
      <w:r w:rsidR="00136553">
        <w:rPr>
          <w:rFonts w:ascii="Times New Roman" w:eastAsia="Times New Roman" w:hAnsi="Times New Roman" w:cs="Times New Roman"/>
          <w:sz w:val="24"/>
          <w:szCs w:val="24"/>
          <w:lang w:eastAsia="ru-RU"/>
        </w:rPr>
        <w:t xml:space="preserve"> 5-ти </w:t>
      </w:r>
      <w:r w:rsidRPr="00E35ADD">
        <w:rPr>
          <w:rFonts w:ascii="Times New Roman" w:eastAsia="Times New Roman" w:hAnsi="Times New Roman" w:cs="Times New Roman"/>
          <w:sz w:val="24"/>
          <w:szCs w:val="24"/>
          <w:lang w:eastAsia="ru-RU"/>
        </w:rPr>
        <w:t xml:space="preserve"> канализационных колодцев по ул.Ленина. </w:t>
      </w:r>
    </w:p>
    <w:p w:rsidR="00E35ADD" w:rsidRDefault="00E35ADD" w:rsidP="00F44728">
      <w:pPr>
        <w:spacing w:after="0" w:line="240" w:lineRule="auto"/>
        <w:jc w:val="center"/>
        <w:rPr>
          <w:rFonts w:ascii="Times New Roman" w:eastAsia="Times New Roman" w:hAnsi="Times New Roman" w:cs="Times New Roman"/>
          <w:b/>
          <w:color w:val="FF0000"/>
          <w:sz w:val="28"/>
          <w:szCs w:val="28"/>
          <w:lang w:eastAsia="ru-RU"/>
        </w:rPr>
      </w:pPr>
    </w:p>
    <w:tbl>
      <w:tblPr>
        <w:tblStyle w:val="aa"/>
        <w:tblW w:w="0" w:type="auto"/>
        <w:tblLook w:val="04A0" w:firstRow="1" w:lastRow="0" w:firstColumn="1" w:lastColumn="0" w:noHBand="0" w:noVBand="1"/>
      </w:tblPr>
      <w:tblGrid>
        <w:gridCol w:w="9344"/>
      </w:tblGrid>
      <w:tr w:rsidR="004C1D2A" w:rsidTr="004C1D2A">
        <w:tc>
          <w:tcPr>
            <w:tcW w:w="9344" w:type="dxa"/>
            <w:shd w:val="clear" w:color="auto" w:fill="C5E0B3" w:themeFill="accent6" w:themeFillTint="66"/>
          </w:tcPr>
          <w:p w:rsidR="004C1D2A" w:rsidRPr="00A76C30" w:rsidRDefault="004C1D2A" w:rsidP="004C1D2A">
            <w:pPr>
              <w:ind w:firstLine="708"/>
              <w:jc w:val="center"/>
              <w:rPr>
                <w:rFonts w:ascii="Times New Roman" w:eastAsia="Times New Roman" w:hAnsi="Times New Roman" w:cs="Times New Roman"/>
                <w:b/>
                <w:sz w:val="28"/>
                <w:szCs w:val="28"/>
                <w:lang w:eastAsia="ru-RU"/>
              </w:rPr>
            </w:pPr>
            <w:r w:rsidRPr="00A76C30">
              <w:rPr>
                <w:rFonts w:ascii="Times New Roman" w:eastAsia="Times New Roman" w:hAnsi="Times New Roman" w:cs="Times New Roman"/>
                <w:b/>
                <w:sz w:val="28"/>
                <w:szCs w:val="28"/>
                <w:lang w:eastAsia="ru-RU"/>
              </w:rPr>
              <w:t>Дорожная деятельность</w:t>
            </w:r>
          </w:p>
          <w:p w:rsidR="004C1D2A" w:rsidRDefault="004C1D2A" w:rsidP="00906A7A">
            <w:pPr>
              <w:jc w:val="center"/>
              <w:rPr>
                <w:rFonts w:ascii="Times New Roman" w:eastAsia="Times New Roman" w:hAnsi="Times New Roman" w:cs="Times New Roman"/>
                <w:b/>
                <w:sz w:val="28"/>
                <w:szCs w:val="28"/>
                <w:lang w:eastAsia="ru-RU"/>
              </w:rPr>
            </w:pPr>
          </w:p>
        </w:tc>
      </w:tr>
    </w:tbl>
    <w:p w:rsidR="00520A58"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487A13">
        <w:rPr>
          <w:rFonts w:ascii="Times New Roman" w:eastAsia="Times New Roman" w:hAnsi="Times New Roman" w:cs="Times New Roman"/>
          <w:sz w:val="24"/>
          <w:szCs w:val="24"/>
          <w:lang w:eastAsia="ru-RU"/>
        </w:rPr>
        <w:t xml:space="preserve">Дорожная сеть, важная составляющая часть инфраструктуры жизнеобеспечения любого населенного пункта, состояние дорог отражается на качестве жизни горожан, на комфортности проживания в городе. Бюджет муниципального образования дотационный, содержание уличной дорожной сети в надлежащем состоянии материально затратная статья бюджета. С целью исполнения полномочий ведется работа по текущему содержанию уличной дорожной сети исходя из средств бюджета.  </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0"/>
          <w:lang w:eastAsia="ru-RU"/>
        </w:rPr>
      </w:pPr>
      <w:r w:rsidRPr="001F4AF3">
        <w:rPr>
          <w:rFonts w:ascii="Times New Roman" w:eastAsia="Times New Roman" w:hAnsi="Times New Roman" w:cs="Times New Roman"/>
          <w:sz w:val="24"/>
          <w:szCs w:val="20"/>
          <w:lang w:eastAsia="ru-RU"/>
        </w:rPr>
        <w:t xml:space="preserve">   Во исполнение муниципальной программы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2019-2024гг. утвержденной Постановлением №596 от 19.12.2018г. (с изменениями от 28.06.2019г. №299), выполнены следующие мероприятия:</w:t>
      </w:r>
    </w:p>
    <w:p w:rsidR="00520A58"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0"/>
          <w:lang w:eastAsia="ru-RU"/>
        </w:rPr>
        <w:t xml:space="preserve">Проведен ямочный ремонт асфальтового покрытия дорог города, </w:t>
      </w:r>
      <w:r w:rsidRPr="001F4AF3">
        <w:rPr>
          <w:rFonts w:ascii="Times New Roman" w:eastAsia="Times New Roman" w:hAnsi="Times New Roman" w:cs="Times New Roman"/>
          <w:sz w:val="24"/>
          <w:szCs w:val="24"/>
          <w:lang w:eastAsia="ru-RU"/>
        </w:rPr>
        <w:t xml:space="preserve">включенных в маршрут движения общественного транспорта, а также по ул.Ленина, Нагорная (от ул.Горького до ул.Победы), ул.Заводская (от ул.Дружбы до ул.Нагорной), Калинина (от </w:t>
      </w:r>
      <w:r w:rsidRPr="001F4AF3">
        <w:rPr>
          <w:rFonts w:ascii="Times New Roman" w:eastAsia="Times New Roman" w:hAnsi="Times New Roman" w:cs="Times New Roman"/>
          <w:sz w:val="24"/>
          <w:szCs w:val="24"/>
          <w:lang w:eastAsia="ru-RU"/>
        </w:rPr>
        <w:lastRenderedPageBreak/>
        <w:t>ул.Парижской Коммуны до ул.Нагорной), ул.Шушкевича (от ул.Кирова до  ул.Дружбы), ул.Вокзальная (от поворота на маг. «Лидия» до ж/д вокзала). Сумма контракта составила 326</w:t>
      </w:r>
      <w:r w:rsidR="007A4F58">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428</w:t>
      </w:r>
      <w:r w:rsidR="007A4F58">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 </w:t>
      </w:r>
      <w:r w:rsidR="007A4F58">
        <w:rPr>
          <w:rFonts w:ascii="Times New Roman" w:eastAsia="Times New Roman" w:hAnsi="Times New Roman" w:cs="Times New Roman"/>
          <w:sz w:val="24"/>
          <w:szCs w:val="24"/>
          <w:lang w:eastAsia="ru-RU"/>
        </w:rPr>
        <w:t>П</w:t>
      </w:r>
      <w:r w:rsidRPr="001F4AF3">
        <w:rPr>
          <w:rFonts w:ascii="Times New Roman" w:eastAsia="Times New Roman" w:hAnsi="Times New Roman" w:cs="Times New Roman"/>
          <w:sz w:val="24"/>
          <w:szCs w:val="24"/>
          <w:lang w:eastAsia="ru-RU"/>
        </w:rPr>
        <w:t>роизведена заделка трещин в асфальто-бетонном покрытии с применением заливщика швов по улицам Калинина (от ул.Нагорной до ул.Дружбы), ул.Школьная (от ул.Калинина до ул.Дружбы), ул. Октябрьская (от ул.Парижской Коммуны до ул.Школьной), ул.Заводская (в районе площади), ул.Нагорная (от ул.Советской до ул.Горького), ул.Советская (от ул.Островского до м-н Новый), ул.Фрунзе (от ул.Пушкина до кладбища) на сумму 109</w:t>
      </w:r>
      <w:r w:rsidR="00EB615F">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301</w:t>
      </w:r>
      <w:r w:rsidR="00EB615F">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Default="00520A58" w:rsidP="00520A58">
      <w:pPr>
        <w:spacing w:after="0" w:line="240" w:lineRule="auto"/>
        <w:ind w:firstLine="540"/>
        <w:jc w:val="both"/>
        <w:rPr>
          <w:rFonts w:ascii="Times New Roman" w:eastAsia="Times New Roman" w:hAnsi="Times New Roman" w:cs="Times New Roman"/>
          <w:sz w:val="24"/>
          <w:szCs w:val="24"/>
          <w:lang w:eastAsia="ru-RU"/>
        </w:rPr>
      </w:pPr>
    </w:p>
    <w:p w:rsidR="00520A58" w:rsidRPr="00237B6C" w:rsidRDefault="00EB615F" w:rsidP="00C507FF">
      <w:pPr>
        <w:spacing w:after="0" w:line="240" w:lineRule="auto"/>
        <w:jc w:val="center"/>
        <w:rPr>
          <w:rFonts w:ascii="Times New Roman" w:eastAsia="Times New Roman" w:hAnsi="Times New Roman" w:cs="Times New Roman"/>
          <w:b/>
          <w:sz w:val="24"/>
          <w:szCs w:val="24"/>
          <w:lang w:eastAsia="ru-RU"/>
        </w:rPr>
      </w:pPr>
      <w:r w:rsidRPr="00237B6C">
        <w:rPr>
          <w:rFonts w:ascii="Times New Roman" w:eastAsia="Times New Roman" w:hAnsi="Times New Roman" w:cs="Times New Roman"/>
          <w:b/>
          <w:sz w:val="24"/>
          <w:szCs w:val="24"/>
          <w:lang w:eastAsia="ru-RU"/>
        </w:rPr>
        <w:t xml:space="preserve">Диаграмма. </w:t>
      </w:r>
      <w:r w:rsidR="00520A58" w:rsidRPr="00237B6C">
        <w:rPr>
          <w:rFonts w:ascii="Times New Roman" w:eastAsia="Times New Roman" w:hAnsi="Times New Roman" w:cs="Times New Roman"/>
          <w:b/>
          <w:sz w:val="24"/>
          <w:szCs w:val="24"/>
          <w:lang w:eastAsia="ru-RU"/>
        </w:rPr>
        <w:t>Ямочный ремонт асфальтового покрытия дорог</w:t>
      </w:r>
    </w:p>
    <w:p w:rsidR="00520A58" w:rsidRPr="00237B6C" w:rsidRDefault="00520A58" w:rsidP="00C507FF">
      <w:pPr>
        <w:spacing w:after="0" w:line="240" w:lineRule="auto"/>
        <w:jc w:val="center"/>
        <w:rPr>
          <w:rFonts w:ascii="Times New Roman" w:eastAsia="Times New Roman" w:hAnsi="Times New Roman" w:cs="Times New Roman"/>
          <w:b/>
          <w:sz w:val="24"/>
          <w:szCs w:val="24"/>
          <w:lang w:eastAsia="ru-RU"/>
        </w:rPr>
      </w:pPr>
      <w:r w:rsidRPr="00237B6C">
        <w:rPr>
          <w:rFonts w:ascii="Times New Roman" w:eastAsia="Times New Roman" w:hAnsi="Times New Roman" w:cs="Times New Roman"/>
          <w:b/>
          <w:sz w:val="24"/>
          <w:szCs w:val="24"/>
          <w:lang w:eastAsia="ru-RU"/>
        </w:rPr>
        <w:t>с использованием БЦМ и заливщика швов</w:t>
      </w:r>
    </w:p>
    <w:p w:rsidR="00520A58" w:rsidRPr="0046317E" w:rsidRDefault="00520A58" w:rsidP="00520A58">
      <w:pPr>
        <w:spacing w:after="0" w:line="240" w:lineRule="auto"/>
        <w:jc w:val="center"/>
        <w:rPr>
          <w:rFonts w:ascii="Times New Roman" w:eastAsia="Times New Roman" w:hAnsi="Times New Roman" w:cs="Times New Roman"/>
          <w:b/>
          <w:sz w:val="24"/>
          <w:szCs w:val="20"/>
          <w:lang w:eastAsia="ru-RU"/>
        </w:rPr>
      </w:pPr>
    </w:p>
    <w:p w:rsidR="00520A58" w:rsidRPr="0046317E" w:rsidRDefault="00520A58" w:rsidP="00520A58">
      <w:pPr>
        <w:spacing w:after="0" w:line="240" w:lineRule="auto"/>
        <w:jc w:val="center"/>
        <w:rPr>
          <w:rFonts w:ascii="Times New Roman" w:eastAsia="Times New Roman" w:hAnsi="Times New Roman" w:cs="Times New Roman"/>
          <w:b/>
          <w:sz w:val="24"/>
          <w:szCs w:val="20"/>
          <w:lang w:eastAsia="ru-RU"/>
        </w:rPr>
      </w:pPr>
      <w:r w:rsidRPr="0046317E">
        <w:rPr>
          <w:rFonts w:ascii="Calibri" w:eastAsia="Calibri" w:hAnsi="Calibri" w:cs="Times New Roman"/>
          <w:b/>
          <w:noProof/>
          <w:lang w:eastAsia="ru-RU"/>
        </w:rPr>
        <w:drawing>
          <wp:inline distT="0" distB="0" distL="0" distR="0" wp14:anchorId="436AA194" wp14:editId="6CC5758B">
            <wp:extent cx="5915025" cy="31718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0A58" w:rsidRPr="0046317E" w:rsidRDefault="00520A58" w:rsidP="00520A58">
      <w:pPr>
        <w:spacing w:after="0" w:line="240" w:lineRule="auto"/>
        <w:jc w:val="center"/>
        <w:rPr>
          <w:rFonts w:ascii="Times New Roman" w:eastAsia="Times New Roman" w:hAnsi="Times New Roman" w:cs="Times New Roman"/>
          <w:b/>
          <w:sz w:val="24"/>
          <w:szCs w:val="20"/>
          <w:lang w:eastAsia="ru-RU"/>
        </w:rPr>
      </w:pPr>
    </w:p>
    <w:tbl>
      <w:tblPr>
        <w:tblStyle w:val="aa"/>
        <w:tblW w:w="0" w:type="auto"/>
        <w:tblInd w:w="1211" w:type="dxa"/>
        <w:tblLook w:val="04A0" w:firstRow="1" w:lastRow="0" w:firstColumn="1" w:lastColumn="0" w:noHBand="0" w:noVBand="1"/>
      </w:tblPr>
      <w:tblGrid>
        <w:gridCol w:w="1165"/>
        <w:gridCol w:w="2268"/>
        <w:gridCol w:w="3969"/>
      </w:tblGrid>
      <w:tr w:rsidR="00520A58" w:rsidRPr="0046317E" w:rsidTr="003D78E2">
        <w:trPr>
          <w:trHeight w:val="359"/>
        </w:trPr>
        <w:tc>
          <w:tcPr>
            <w:tcW w:w="1165" w:type="dxa"/>
            <w:tcBorders>
              <w:top w:val="single" w:sz="4" w:space="0" w:color="auto"/>
              <w:left w:val="single" w:sz="4" w:space="0" w:color="auto"/>
              <w:bottom w:val="single" w:sz="4" w:space="0" w:color="auto"/>
              <w:right w:val="single" w:sz="4" w:space="0" w:color="auto"/>
            </w:tcBorders>
          </w:tcPr>
          <w:p w:rsidR="00520A58" w:rsidRPr="0046317E" w:rsidRDefault="00520A58" w:rsidP="003D78E2">
            <w:pPr>
              <w:jc w:val="both"/>
              <w:rPr>
                <w:rFonts w:ascii="Times New Roman" w:eastAsia="Times New Roman"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Сумма затрат БЦМ, тыс.руб.</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Сумма затрат на заливку швов, тыс.руб.</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2013г.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349</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239</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0</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2014г.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619</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468</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0</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2015г.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750</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624</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0</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2016г.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426</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000</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0</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2017г.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436</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000</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EB1460">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89</w:t>
            </w:r>
            <w:r w:rsidR="00EB1460">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650</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2018г.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455</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045</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EB1460">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102</w:t>
            </w:r>
            <w:r w:rsidR="00EB1460">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895</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tcPr>
          <w:p w:rsidR="00520A58" w:rsidRPr="0046317E" w:rsidRDefault="00520A58" w:rsidP="003D78E2">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2019г.</w:t>
            </w:r>
          </w:p>
        </w:tc>
        <w:tc>
          <w:tcPr>
            <w:tcW w:w="2268" w:type="dxa"/>
            <w:tcBorders>
              <w:top w:val="single" w:sz="4" w:space="0" w:color="auto"/>
              <w:left w:val="single" w:sz="4" w:space="0" w:color="auto"/>
              <w:bottom w:val="single" w:sz="4" w:space="0" w:color="auto"/>
              <w:right w:val="single" w:sz="4" w:space="0" w:color="auto"/>
            </w:tcBorders>
          </w:tcPr>
          <w:p w:rsidR="00520A58" w:rsidRPr="0046317E" w:rsidRDefault="00520A58" w:rsidP="009C4B5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546</w:t>
            </w:r>
            <w:r w:rsidR="009C4B5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304</w:t>
            </w:r>
          </w:p>
        </w:tc>
        <w:tc>
          <w:tcPr>
            <w:tcW w:w="3969" w:type="dxa"/>
            <w:tcBorders>
              <w:top w:val="single" w:sz="4" w:space="0" w:color="auto"/>
              <w:left w:val="single" w:sz="4" w:space="0" w:color="auto"/>
              <w:bottom w:val="single" w:sz="4" w:space="0" w:color="auto"/>
              <w:right w:val="single" w:sz="4" w:space="0" w:color="auto"/>
            </w:tcBorders>
          </w:tcPr>
          <w:p w:rsidR="00520A58" w:rsidRPr="0046317E" w:rsidRDefault="00520A58" w:rsidP="00EB1460">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129</w:t>
            </w:r>
            <w:r w:rsidR="00EB1460">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073</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tcPr>
          <w:p w:rsidR="00520A58" w:rsidRDefault="00520A58" w:rsidP="003D78E2">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2020г.</w:t>
            </w:r>
          </w:p>
        </w:tc>
        <w:tc>
          <w:tcPr>
            <w:tcW w:w="2268" w:type="dxa"/>
            <w:tcBorders>
              <w:top w:val="single" w:sz="4" w:space="0" w:color="auto"/>
              <w:left w:val="single" w:sz="4" w:space="0" w:color="auto"/>
              <w:bottom w:val="single" w:sz="4" w:space="0" w:color="auto"/>
              <w:right w:val="single" w:sz="4" w:space="0" w:color="auto"/>
            </w:tcBorders>
          </w:tcPr>
          <w:p w:rsidR="00520A58" w:rsidRDefault="00520A58" w:rsidP="009C4B5B">
            <w:pPr>
              <w:jc w:val="center"/>
              <w:rPr>
                <w:rFonts w:ascii="Times New Roman" w:eastAsia="Times New Roman" w:hAnsi="Times New Roman" w:cs="Times New Roman"/>
                <w:sz w:val="24"/>
                <w:szCs w:val="20"/>
                <w:lang w:eastAsia="ru-RU"/>
              </w:rPr>
            </w:pPr>
            <w:r w:rsidRPr="001F4AF3">
              <w:rPr>
                <w:rFonts w:ascii="Times New Roman" w:eastAsia="Times New Roman" w:hAnsi="Times New Roman" w:cs="Times New Roman"/>
                <w:sz w:val="24"/>
                <w:szCs w:val="24"/>
                <w:lang w:eastAsia="ru-RU"/>
              </w:rPr>
              <w:t>326</w:t>
            </w:r>
            <w:r w:rsidR="009C4B5B">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428</w:t>
            </w:r>
          </w:p>
        </w:tc>
        <w:tc>
          <w:tcPr>
            <w:tcW w:w="3969" w:type="dxa"/>
            <w:tcBorders>
              <w:top w:val="single" w:sz="4" w:space="0" w:color="auto"/>
              <w:left w:val="single" w:sz="4" w:space="0" w:color="auto"/>
              <w:bottom w:val="single" w:sz="4" w:space="0" w:color="auto"/>
              <w:right w:val="single" w:sz="4" w:space="0" w:color="auto"/>
            </w:tcBorders>
          </w:tcPr>
          <w:p w:rsidR="00520A58" w:rsidRDefault="00520A58" w:rsidP="00EB1460">
            <w:pPr>
              <w:jc w:val="center"/>
              <w:rPr>
                <w:rFonts w:ascii="Times New Roman" w:eastAsia="Times New Roman" w:hAnsi="Times New Roman" w:cs="Times New Roman"/>
                <w:sz w:val="24"/>
                <w:szCs w:val="20"/>
                <w:lang w:eastAsia="ru-RU"/>
              </w:rPr>
            </w:pPr>
            <w:r w:rsidRPr="001F4AF3">
              <w:rPr>
                <w:rFonts w:ascii="Times New Roman" w:eastAsia="Times New Roman" w:hAnsi="Times New Roman" w:cs="Times New Roman"/>
                <w:sz w:val="24"/>
                <w:szCs w:val="24"/>
                <w:lang w:eastAsia="ru-RU"/>
              </w:rPr>
              <w:t>109</w:t>
            </w:r>
            <w:r w:rsidR="00EB1460">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301</w:t>
            </w:r>
          </w:p>
        </w:tc>
      </w:tr>
    </w:tbl>
    <w:p w:rsidR="00520A58" w:rsidRDefault="00520A58" w:rsidP="00520A58">
      <w:pPr>
        <w:spacing w:after="0" w:line="240" w:lineRule="auto"/>
        <w:jc w:val="both"/>
        <w:rPr>
          <w:rFonts w:ascii="Times New Roman" w:eastAsia="Times New Roman" w:hAnsi="Times New Roman" w:cs="Times New Roman"/>
          <w:sz w:val="24"/>
          <w:szCs w:val="24"/>
          <w:lang w:eastAsia="ru-RU"/>
        </w:rPr>
      </w:pP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Произведен ремонт асфальтового покрытия на следующих участках улиц:</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ул.Школьная (от ул.Горького до поворота на ул.Набережную) – площадью 1160,25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с устройством тротуара – площадью 116,4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xml:space="preserve"> и укладкой водопропускных труб – сумма контракта 1</w:t>
      </w:r>
      <w:r w:rsidR="00365928">
        <w:rPr>
          <w:rFonts w:ascii="Times New Roman" w:eastAsia="Times New Roman" w:hAnsi="Times New Roman" w:cs="Times New Roman"/>
          <w:sz w:val="24"/>
          <w:szCs w:val="24"/>
          <w:lang w:eastAsia="ru-RU"/>
        </w:rPr>
        <w:t> </w:t>
      </w:r>
      <w:r w:rsidRPr="001F4AF3">
        <w:rPr>
          <w:rFonts w:ascii="Times New Roman" w:eastAsia="Times New Roman" w:hAnsi="Times New Roman" w:cs="Times New Roman"/>
          <w:sz w:val="24"/>
          <w:szCs w:val="24"/>
          <w:lang w:eastAsia="ru-RU"/>
        </w:rPr>
        <w:t>284</w:t>
      </w:r>
      <w:r w:rsidR="00365928">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107</w:t>
      </w:r>
      <w:r w:rsidR="00365928">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на перекрестке ул.Советская – ул.Нагорная, с укладкой водопропускной трубы – площадью 567,475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vertAlign w:val="superscript"/>
          <w:lang w:eastAsia="ru-RU"/>
        </w:rPr>
        <w:t xml:space="preserve"> </w:t>
      </w:r>
      <w:r w:rsidRPr="001F4AF3">
        <w:rPr>
          <w:rFonts w:ascii="Times New Roman" w:eastAsia="Times New Roman" w:hAnsi="Times New Roman" w:cs="Times New Roman"/>
          <w:sz w:val="24"/>
          <w:szCs w:val="24"/>
          <w:lang w:eastAsia="ru-RU"/>
        </w:rPr>
        <w:t>на сумму 483</w:t>
      </w:r>
      <w:r w:rsidR="00365928">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540</w:t>
      </w:r>
      <w:r w:rsidR="00365928">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участок ул.Советской (от ул.Водопьянова до ул.Некрасова) – площадью 400,2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на сумму 318</w:t>
      </w:r>
      <w:r w:rsidR="00A81688">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705</w:t>
      </w:r>
      <w:r w:rsidR="00A81688">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ул</w:t>
      </w:r>
      <w:r w:rsidR="00FD1341">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 xml:space="preserve"> Заводская с кюветом (от ул.Школьная до ул.Заводская дом №4) - площадью 1423,24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на сумму 1</w:t>
      </w:r>
      <w:r w:rsidR="00A81688">
        <w:rPr>
          <w:rFonts w:ascii="Times New Roman" w:eastAsia="Times New Roman" w:hAnsi="Times New Roman" w:cs="Times New Roman"/>
          <w:sz w:val="24"/>
          <w:szCs w:val="24"/>
          <w:lang w:eastAsia="ru-RU"/>
        </w:rPr>
        <w:t> </w:t>
      </w:r>
      <w:r w:rsidRPr="001F4AF3">
        <w:rPr>
          <w:rFonts w:ascii="Times New Roman" w:eastAsia="Times New Roman" w:hAnsi="Times New Roman" w:cs="Times New Roman"/>
          <w:sz w:val="24"/>
          <w:szCs w:val="24"/>
          <w:lang w:eastAsia="ru-RU"/>
        </w:rPr>
        <w:t>210</w:t>
      </w:r>
      <w:r w:rsidR="00A81688">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072</w:t>
      </w:r>
      <w:r w:rsidR="00A81688">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lastRenderedPageBreak/>
        <w:t>- участок ул.Советской (от ул.Парижской Коммуны до ул.Пушкина) – площадью                      445,15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на сумму 40</w:t>
      </w:r>
      <w:r w:rsidR="008235D1">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1473</w:t>
      </w:r>
      <w:r w:rsidR="008235D1">
        <w:rPr>
          <w:rFonts w:ascii="Times New Roman" w:eastAsia="Times New Roman" w:hAnsi="Times New Roman" w:cs="Times New Roman"/>
          <w:sz w:val="24"/>
          <w:szCs w:val="24"/>
          <w:lang w:eastAsia="ru-RU"/>
        </w:rPr>
        <w:t>тыс.</w:t>
      </w:r>
      <w:r w:rsidRPr="001F4AF3">
        <w:rPr>
          <w:rFonts w:ascii="Times New Roman" w:eastAsia="Times New Roman" w:hAnsi="Times New Roman" w:cs="Times New Roman"/>
          <w:sz w:val="24"/>
          <w:szCs w:val="24"/>
          <w:lang w:eastAsia="ru-RU"/>
        </w:rPr>
        <w:t xml:space="preserve"> руб.;  </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ул.Пушкина (от ул.Советской до ул.Калинина) – площадью 1796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с устройством тротуара – площадью 1092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на сумму 1</w:t>
      </w:r>
      <w:r w:rsidR="008235D1">
        <w:rPr>
          <w:rFonts w:ascii="Times New Roman" w:eastAsia="Times New Roman" w:hAnsi="Times New Roman" w:cs="Times New Roman"/>
          <w:sz w:val="24"/>
          <w:szCs w:val="24"/>
          <w:lang w:eastAsia="ru-RU"/>
        </w:rPr>
        <w:t> </w:t>
      </w:r>
      <w:r w:rsidRPr="001F4AF3">
        <w:rPr>
          <w:rFonts w:ascii="Times New Roman" w:eastAsia="Times New Roman" w:hAnsi="Times New Roman" w:cs="Times New Roman"/>
          <w:sz w:val="24"/>
          <w:szCs w:val="24"/>
          <w:lang w:eastAsia="ru-RU"/>
        </w:rPr>
        <w:t>850</w:t>
      </w:r>
      <w:r w:rsidR="008235D1">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978</w:t>
      </w:r>
      <w:r w:rsidR="008235D1">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В </w:t>
      </w:r>
      <w:r w:rsidR="00E80E76">
        <w:rPr>
          <w:rFonts w:ascii="Times New Roman" w:eastAsia="Times New Roman" w:hAnsi="Times New Roman" w:cs="Times New Roman"/>
          <w:sz w:val="24"/>
          <w:szCs w:val="24"/>
          <w:lang w:eastAsia="ru-RU"/>
        </w:rPr>
        <w:t>отчетном</w:t>
      </w:r>
      <w:r w:rsidRPr="001F4AF3">
        <w:rPr>
          <w:rFonts w:ascii="Times New Roman" w:eastAsia="Times New Roman" w:hAnsi="Times New Roman" w:cs="Times New Roman"/>
          <w:sz w:val="24"/>
          <w:szCs w:val="24"/>
          <w:lang w:eastAsia="ru-RU"/>
        </w:rPr>
        <w:t xml:space="preserve"> году в рамках заключенного муниципального контракта проведены работы по планированию дорожного полотна по ул</w:t>
      </w:r>
      <w:r w:rsidR="00BF590C">
        <w:rPr>
          <w:rFonts w:ascii="Times New Roman" w:eastAsia="Times New Roman" w:hAnsi="Times New Roman" w:cs="Times New Roman"/>
          <w:sz w:val="24"/>
          <w:szCs w:val="24"/>
          <w:lang w:eastAsia="ru-RU"/>
        </w:rPr>
        <w:t xml:space="preserve">ицам: </w:t>
      </w:r>
      <w:r w:rsidRPr="001F4AF3">
        <w:rPr>
          <w:rFonts w:ascii="Times New Roman" w:eastAsia="Times New Roman" w:hAnsi="Times New Roman" w:cs="Times New Roman"/>
          <w:sz w:val="24"/>
          <w:szCs w:val="24"/>
          <w:lang w:eastAsia="ru-RU"/>
        </w:rPr>
        <w:t>Красной Звезды, Ивана Бича                             (от ул.Богдана Хмельницкого до ул.Юбилейной), Гоголя, Строительной и прилегающему к ней переулку. В рамках данного контракта проведены работы по устройству водопропускных труб на перекрестках улиц</w:t>
      </w:r>
      <w:r w:rsidR="00F43AD9">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 xml:space="preserve"> Горького</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Гайдара, Ивана Бича</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Богдана Хмельницкого, Заводская</w:t>
      </w:r>
      <w:r w:rsidR="00F90183">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F90183">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 Желябова, Горького</w:t>
      </w:r>
      <w:r w:rsidR="00F90183">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F90183">
        <w:rPr>
          <w:rFonts w:ascii="Times New Roman" w:eastAsia="Times New Roman" w:hAnsi="Times New Roman" w:cs="Times New Roman"/>
          <w:sz w:val="24"/>
          <w:szCs w:val="24"/>
          <w:lang w:eastAsia="ru-RU"/>
        </w:rPr>
        <w:t xml:space="preserve"> </w:t>
      </w:r>
      <w:r w:rsidR="000F7671">
        <w:rPr>
          <w:rFonts w:ascii="Times New Roman" w:eastAsia="Times New Roman" w:hAnsi="Times New Roman" w:cs="Times New Roman"/>
          <w:sz w:val="24"/>
          <w:szCs w:val="24"/>
          <w:lang w:eastAsia="ru-RU"/>
        </w:rPr>
        <w:t xml:space="preserve">Матросова, </w:t>
      </w:r>
      <w:r w:rsidRPr="001F4AF3">
        <w:rPr>
          <w:rFonts w:ascii="Times New Roman" w:eastAsia="Times New Roman" w:hAnsi="Times New Roman" w:cs="Times New Roman"/>
          <w:sz w:val="24"/>
          <w:szCs w:val="24"/>
          <w:lang w:eastAsia="ru-RU"/>
        </w:rPr>
        <w:t>Горького</w:t>
      </w:r>
      <w:r w:rsidR="00517640">
        <w:rPr>
          <w:rFonts w:ascii="Times New Roman" w:eastAsia="Times New Roman" w:hAnsi="Times New Roman" w:cs="Times New Roman"/>
          <w:sz w:val="24"/>
          <w:szCs w:val="24"/>
          <w:lang w:eastAsia="ru-RU"/>
        </w:rPr>
        <w:t xml:space="preserve"> - </w:t>
      </w:r>
      <w:r w:rsidRPr="001F4AF3">
        <w:rPr>
          <w:rFonts w:ascii="Times New Roman" w:eastAsia="Times New Roman" w:hAnsi="Times New Roman" w:cs="Times New Roman"/>
          <w:sz w:val="24"/>
          <w:szCs w:val="24"/>
          <w:lang w:eastAsia="ru-RU"/>
        </w:rPr>
        <w:t>Ивана Бича, Калинина</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Дружбы, Калинина</w:t>
      </w:r>
      <w:r w:rsidR="00F90183">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F90183">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 Желябова, Советская</w:t>
      </w:r>
      <w:r w:rsidR="00517640">
        <w:rPr>
          <w:rFonts w:ascii="Times New Roman" w:eastAsia="Times New Roman" w:hAnsi="Times New Roman" w:cs="Times New Roman"/>
          <w:sz w:val="24"/>
          <w:szCs w:val="24"/>
          <w:lang w:eastAsia="ru-RU"/>
        </w:rPr>
        <w:t xml:space="preserve"> </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 Строительная, Гоголя</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 Горького, Заводская</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 Мира, Гоголя</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Стадионная и через ул.Красной </w:t>
      </w:r>
      <w:r w:rsidR="009456CC" w:rsidRPr="001F4AF3">
        <w:rPr>
          <w:rFonts w:ascii="Times New Roman" w:eastAsia="Times New Roman" w:hAnsi="Times New Roman" w:cs="Times New Roman"/>
          <w:sz w:val="24"/>
          <w:szCs w:val="24"/>
          <w:lang w:eastAsia="ru-RU"/>
        </w:rPr>
        <w:t>З</w:t>
      </w:r>
      <w:r w:rsidRPr="001F4AF3">
        <w:rPr>
          <w:rFonts w:ascii="Times New Roman" w:eastAsia="Times New Roman" w:hAnsi="Times New Roman" w:cs="Times New Roman"/>
          <w:sz w:val="24"/>
          <w:szCs w:val="24"/>
          <w:lang w:eastAsia="ru-RU"/>
        </w:rPr>
        <w:t>везды. Сумма контракта составляет 1</w:t>
      </w:r>
      <w:r w:rsidR="009456CC">
        <w:rPr>
          <w:rFonts w:ascii="Times New Roman" w:eastAsia="Times New Roman" w:hAnsi="Times New Roman" w:cs="Times New Roman"/>
          <w:sz w:val="24"/>
          <w:szCs w:val="24"/>
          <w:lang w:eastAsia="ru-RU"/>
        </w:rPr>
        <w:t> </w:t>
      </w:r>
      <w:r w:rsidRPr="001F4AF3">
        <w:rPr>
          <w:rFonts w:ascii="Times New Roman" w:eastAsia="Times New Roman" w:hAnsi="Times New Roman" w:cs="Times New Roman"/>
          <w:sz w:val="24"/>
          <w:szCs w:val="24"/>
          <w:lang w:eastAsia="ru-RU"/>
        </w:rPr>
        <w:t>502</w:t>
      </w:r>
      <w:r w:rsidR="009456CC">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325</w:t>
      </w:r>
      <w:r w:rsidR="009456CC">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рублей. </w:t>
      </w:r>
    </w:p>
    <w:p w:rsidR="00520A58" w:rsidRPr="001F4AF3" w:rsidRDefault="00520A58" w:rsidP="00520A58">
      <w:pPr>
        <w:spacing w:after="0" w:line="240" w:lineRule="auto"/>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            В 2019 году на сумму 125</w:t>
      </w:r>
      <w:r w:rsidR="009456CC">
        <w:rPr>
          <w:rFonts w:ascii="Times New Roman" w:eastAsia="Times New Roman" w:hAnsi="Times New Roman" w:cs="Times New Roman"/>
          <w:sz w:val="24"/>
          <w:szCs w:val="24"/>
          <w:lang w:eastAsia="ru-RU"/>
        </w:rPr>
        <w:t> </w:t>
      </w:r>
      <w:r w:rsidRPr="001F4AF3">
        <w:rPr>
          <w:rFonts w:ascii="Times New Roman" w:eastAsia="Times New Roman" w:hAnsi="Times New Roman" w:cs="Times New Roman"/>
          <w:sz w:val="24"/>
          <w:szCs w:val="24"/>
          <w:lang w:eastAsia="ru-RU"/>
        </w:rPr>
        <w:t>584</w:t>
      </w:r>
      <w:r w:rsidR="009456CC">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431</w:t>
      </w:r>
      <w:r w:rsidR="009456CC">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 заключен контракт на капитальный ремонт автомобильной дороги по ул.Парижской Коммуны протяженностью 3120,56 м, исполнение контракта с 2019 года по 2021 года. В течени</w:t>
      </w:r>
      <w:r>
        <w:rPr>
          <w:rFonts w:ascii="Times New Roman" w:eastAsia="Times New Roman" w:hAnsi="Times New Roman" w:cs="Times New Roman"/>
          <w:sz w:val="24"/>
          <w:szCs w:val="24"/>
          <w:lang w:eastAsia="ru-RU"/>
        </w:rPr>
        <w:t>е</w:t>
      </w:r>
      <w:r w:rsidRPr="001F4AF3">
        <w:rPr>
          <w:rFonts w:ascii="Times New Roman" w:eastAsia="Times New Roman" w:hAnsi="Times New Roman" w:cs="Times New Roman"/>
          <w:sz w:val="24"/>
          <w:szCs w:val="24"/>
          <w:lang w:eastAsia="ru-RU"/>
        </w:rPr>
        <w:t xml:space="preserve"> 2020 года проведены работы:</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по снятию асфальтобетонного покрытия с выемкой старого грунта и устройством основания из песчано-гравийной смеси на участке от ж/д переезда до пер.Безымянный, протяженность 1800 м;</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по укладке водопропускных труб под дорогой в районе маг</w:t>
      </w:r>
      <w:r w:rsidR="00FE2008">
        <w:rPr>
          <w:rFonts w:ascii="Times New Roman" w:eastAsia="Times New Roman" w:hAnsi="Times New Roman" w:cs="Times New Roman"/>
          <w:sz w:val="24"/>
          <w:szCs w:val="24"/>
          <w:lang w:eastAsia="ru-RU"/>
        </w:rPr>
        <w:t>азина</w:t>
      </w:r>
      <w:r w:rsidRPr="001F4AF3">
        <w:rPr>
          <w:rFonts w:ascii="Times New Roman" w:eastAsia="Times New Roman" w:hAnsi="Times New Roman" w:cs="Times New Roman"/>
          <w:sz w:val="24"/>
          <w:szCs w:val="24"/>
          <w:lang w:eastAsia="ru-RU"/>
        </w:rPr>
        <w:t xml:space="preserve"> «Презент», ОРС,                   ул.Марата, ул. Ленина;</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по устройству пешеходного тротуара от дома №100 до пер.Безымянный;</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частично проведены работы по устройству водопропускной системы до                             пер.Безымянный;</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асфальтирование дорожного полотна от ж/д переезда до ул.Марата.</w:t>
      </w:r>
    </w:p>
    <w:p w:rsidR="00520A58" w:rsidRDefault="00520A58" w:rsidP="00520A58">
      <w:pPr>
        <w:spacing w:after="0" w:line="240" w:lineRule="auto"/>
        <w:ind w:firstLine="708"/>
        <w:jc w:val="both"/>
        <w:rPr>
          <w:rFonts w:ascii="Times New Roman" w:eastAsia="Times New Roman" w:hAnsi="Times New Roman" w:cs="Times New Roman"/>
          <w:sz w:val="24"/>
          <w:szCs w:val="20"/>
          <w:lang w:eastAsia="ru-RU"/>
        </w:rPr>
      </w:pPr>
      <w:r w:rsidRPr="001F4AF3">
        <w:rPr>
          <w:rFonts w:ascii="Times New Roman" w:eastAsia="Times New Roman" w:hAnsi="Times New Roman" w:cs="Times New Roman"/>
          <w:sz w:val="24"/>
          <w:szCs w:val="20"/>
          <w:lang w:eastAsia="ru-RU"/>
        </w:rPr>
        <w:t>По проектам народных инициатив за счет средств областного бюджета проведены работы по текущему ремонту асфальтового покрытия по ул.Шушкевича (от ул.Дружбы до поворота) – площадью 4218</w:t>
      </w:r>
      <w:r w:rsidRPr="001F4AF3">
        <w:rPr>
          <w:rFonts w:ascii="Times New Roman" w:eastAsia="Times New Roman" w:hAnsi="Times New Roman" w:cs="Times New Roman"/>
          <w:sz w:val="24"/>
          <w:szCs w:val="24"/>
          <w:lang w:eastAsia="ru-RU"/>
        </w:rPr>
        <w:t xml:space="preserve">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0"/>
          <w:lang w:eastAsia="ru-RU"/>
        </w:rPr>
        <w:t xml:space="preserve"> </w:t>
      </w:r>
      <w:r w:rsidRPr="001F4AF3">
        <w:rPr>
          <w:rFonts w:ascii="Times New Roman" w:eastAsia="Times New Roman" w:hAnsi="Times New Roman" w:cs="Times New Roman"/>
          <w:sz w:val="24"/>
          <w:szCs w:val="20"/>
          <w:vertAlign w:val="superscript"/>
          <w:lang w:eastAsia="ru-RU"/>
        </w:rPr>
        <w:t xml:space="preserve"> </w:t>
      </w:r>
      <w:r w:rsidRPr="001F4AF3">
        <w:rPr>
          <w:rFonts w:ascii="Times New Roman" w:eastAsia="Times New Roman" w:hAnsi="Times New Roman" w:cs="Times New Roman"/>
          <w:sz w:val="24"/>
          <w:szCs w:val="20"/>
          <w:lang w:eastAsia="ru-RU"/>
        </w:rPr>
        <w:t>на сумму  4</w:t>
      </w:r>
      <w:r w:rsidR="005F74A0">
        <w:rPr>
          <w:rFonts w:ascii="Times New Roman" w:eastAsia="Times New Roman" w:hAnsi="Times New Roman" w:cs="Times New Roman"/>
          <w:sz w:val="24"/>
          <w:szCs w:val="20"/>
          <w:lang w:eastAsia="ru-RU"/>
        </w:rPr>
        <w:t> </w:t>
      </w:r>
      <w:r w:rsidRPr="001F4AF3">
        <w:rPr>
          <w:rFonts w:ascii="Times New Roman" w:eastAsia="Times New Roman" w:hAnsi="Times New Roman" w:cs="Times New Roman"/>
          <w:sz w:val="24"/>
          <w:szCs w:val="20"/>
          <w:lang w:eastAsia="ru-RU"/>
        </w:rPr>
        <w:t>612</w:t>
      </w:r>
      <w:r w:rsidR="005F74A0">
        <w:rPr>
          <w:rFonts w:ascii="Times New Roman" w:eastAsia="Times New Roman" w:hAnsi="Times New Roman" w:cs="Times New Roman"/>
          <w:sz w:val="24"/>
          <w:szCs w:val="20"/>
          <w:lang w:eastAsia="ru-RU"/>
        </w:rPr>
        <w:t>,</w:t>
      </w:r>
      <w:r w:rsidRPr="001F4AF3">
        <w:rPr>
          <w:rFonts w:ascii="Times New Roman" w:eastAsia="Times New Roman" w:hAnsi="Times New Roman" w:cs="Times New Roman"/>
          <w:sz w:val="24"/>
          <w:szCs w:val="20"/>
          <w:lang w:eastAsia="ru-RU"/>
        </w:rPr>
        <w:t>050</w:t>
      </w:r>
      <w:r w:rsidR="005F74A0">
        <w:rPr>
          <w:rFonts w:ascii="Times New Roman" w:eastAsia="Times New Roman" w:hAnsi="Times New Roman" w:cs="Times New Roman"/>
          <w:sz w:val="24"/>
          <w:szCs w:val="20"/>
          <w:lang w:eastAsia="ru-RU"/>
        </w:rPr>
        <w:t xml:space="preserve"> тыс.</w:t>
      </w:r>
      <w:r w:rsidRPr="001F4AF3">
        <w:rPr>
          <w:rFonts w:ascii="Times New Roman" w:eastAsia="Times New Roman" w:hAnsi="Times New Roman" w:cs="Times New Roman"/>
          <w:sz w:val="24"/>
          <w:szCs w:val="20"/>
          <w:lang w:eastAsia="ru-RU"/>
        </w:rPr>
        <w:t xml:space="preserve"> руб. </w:t>
      </w:r>
    </w:p>
    <w:p w:rsidR="00520A58" w:rsidRPr="001F4AF3" w:rsidRDefault="00520A58" w:rsidP="00520A58">
      <w:pPr>
        <w:spacing w:after="0" w:line="240" w:lineRule="auto"/>
        <w:ind w:firstLine="708"/>
        <w:jc w:val="both"/>
        <w:rPr>
          <w:rFonts w:ascii="Times New Roman" w:eastAsia="Times New Roman" w:hAnsi="Times New Roman" w:cs="Times New Roman"/>
          <w:color w:val="0D0D0D"/>
          <w:sz w:val="24"/>
          <w:szCs w:val="24"/>
          <w:lang w:eastAsia="ru-RU"/>
        </w:rPr>
      </w:pPr>
      <w:r w:rsidRPr="00D92268">
        <w:rPr>
          <w:rFonts w:ascii="Times New Roman" w:eastAsia="Times New Roman" w:hAnsi="Times New Roman" w:cs="Times New Roman"/>
          <w:sz w:val="24"/>
          <w:szCs w:val="24"/>
          <w:lang w:eastAsia="ru-RU"/>
        </w:rPr>
        <w:t xml:space="preserve">В рамках приоритетного проекта «Формирование комфортной городской среды» проведены работы по </w:t>
      </w:r>
      <w:r w:rsidRPr="00D92268">
        <w:rPr>
          <w:rFonts w:ascii="Times New Roman" w:eastAsia="Times New Roman" w:hAnsi="Times New Roman" w:cs="Times New Roman"/>
          <w:color w:val="0D0D0D"/>
          <w:sz w:val="24"/>
          <w:szCs w:val="24"/>
          <w:lang w:eastAsia="ru-RU"/>
        </w:rPr>
        <w:t xml:space="preserve"> асфальтированию </w:t>
      </w:r>
      <w:r>
        <w:rPr>
          <w:rFonts w:ascii="Times New Roman" w:eastAsia="Times New Roman" w:hAnsi="Times New Roman" w:cs="Times New Roman"/>
          <w:color w:val="0D0D0D"/>
          <w:sz w:val="24"/>
          <w:szCs w:val="24"/>
          <w:lang w:eastAsia="ru-RU"/>
        </w:rPr>
        <w:t xml:space="preserve">придомовых территорий многоквартирных домов </w:t>
      </w:r>
      <w:r w:rsidRPr="00D92268">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 xml:space="preserve">          </w:t>
      </w:r>
      <w:r w:rsidRPr="00D92268">
        <w:rPr>
          <w:rFonts w:ascii="Times New Roman" w:eastAsia="Times New Roman" w:hAnsi="Times New Roman" w:cs="Times New Roman"/>
          <w:color w:val="0D0D0D"/>
          <w:sz w:val="24"/>
          <w:szCs w:val="24"/>
          <w:lang w:eastAsia="ru-RU"/>
        </w:rPr>
        <w:t>ул.Горького, 1</w:t>
      </w:r>
      <w:r>
        <w:rPr>
          <w:rFonts w:ascii="Times New Roman" w:eastAsia="Times New Roman" w:hAnsi="Times New Roman" w:cs="Times New Roman"/>
          <w:color w:val="0D0D0D"/>
          <w:sz w:val="24"/>
          <w:szCs w:val="24"/>
          <w:lang w:eastAsia="ru-RU"/>
        </w:rPr>
        <w:t>5</w:t>
      </w:r>
      <w:r w:rsidRPr="00D92268">
        <w:rPr>
          <w:rFonts w:ascii="Times New Roman" w:eastAsia="Times New Roman" w:hAnsi="Times New Roman" w:cs="Times New Roman"/>
          <w:color w:val="0D0D0D"/>
          <w:sz w:val="24"/>
          <w:szCs w:val="24"/>
          <w:lang w:eastAsia="ru-RU"/>
        </w:rPr>
        <w:t xml:space="preserve"> – площадью </w:t>
      </w:r>
      <w:r>
        <w:rPr>
          <w:rFonts w:ascii="Times New Roman" w:eastAsia="Times New Roman" w:hAnsi="Times New Roman" w:cs="Times New Roman"/>
          <w:color w:val="0D0D0D"/>
          <w:sz w:val="24"/>
          <w:szCs w:val="24"/>
          <w:lang w:eastAsia="ru-RU"/>
        </w:rPr>
        <w:t>921</w:t>
      </w:r>
      <w:r w:rsidRPr="00D92268">
        <w:rPr>
          <w:rFonts w:ascii="Times New Roman" w:eastAsia="Times New Roman" w:hAnsi="Times New Roman" w:cs="Times New Roman"/>
          <w:color w:val="0D0D0D"/>
          <w:sz w:val="24"/>
          <w:szCs w:val="24"/>
          <w:lang w:eastAsia="ru-RU"/>
        </w:rPr>
        <w:t xml:space="preserve"> м</w:t>
      </w:r>
      <w:r w:rsidRPr="00D92268">
        <w:rPr>
          <w:rFonts w:ascii="Times New Roman" w:eastAsia="Times New Roman" w:hAnsi="Times New Roman" w:cs="Times New Roman"/>
          <w:color w:val="0D0D0D"/>
          <w:sz w:val="24"/>
          <w:szCs w:val="24"/>
          <w:vertAlign w:val="superscript"/>
          <w:lang w:eastAsia="ru-RU"/>
        </w:rPr>
        <w:t>2</w:t>
      </w:r>
      <w:r w:rsidRPr="00D92268">
        <w:rPr>
          <w:rFonts w:ascii="Times New Roman" w:eastAsia="Times New Roman" w:hAnsi="Times New Roman" w:cs="Times New Roman"/>
          <w:color w:val="0D0D0D"/>
          <w:sz w:val="24"/>
          <w:szCs w:val="24"/>
          <w:lang w:eastAsia="ru-RU"/>
        </w:rPr>
        <w:t xml:space="preserve">, на сумму </w:t>
      </w:r>
      <w:r>
        <w:rPr>
          <w:rFonts w:ascii="Times New Roman" w:eastAsia="Times New Roman" w:hAnsi="Times New Roman" w:cs="Times New Roman"/>
          <w:color w:val="0D0D0D"/>
          <w:sz w:val="24"/>
          <w:szCs w:val="24"/>
          <w:lang w:eastAsia="ru-RU"/>
        </w:rPr>
        <w:t>934</w:t>
      </w:r>
      <w:r w:rsidR="005F74A0">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437</w:t>
      </w:r>
      <w:r w:rsidR="005F74A0">
        <w:rPr>
          <w:rFonts w:ascii="Times New Roman" w:eastAsia="Times New Roman" w:hAnsi="Times New Roman" w:cs="Times New Roman"/>
          <w:color w:val="0D0D0D"/>
          <w:sz w:val="24"/>
          <w:szCs w:val="24"/>
          <w:lang w:eastAsia="ru-RU"/>
        </w:rPr>
        <w:t xml:space="preserve"> тыс.</w:t>
      </w:r>
      <w:r w:rsidRPr="00D92268">
        <w:rPr>
          <w:rFonts w:ascii="Times New Roman" w:eastAsia="Times New Roman" w:hAnsi="Times New Roman" w:cs="Times New Roman"/>
          <w:color w:val="0D0D0D"/>
          <w:sz w:val="24"/>
          <w:szCs w:val="24"/>
          <w:lang w:eastAsia="ru-RU"/>
        </w:rPr>
        <w:t xml:space="preserve"> руб.</w:t>
      </w:r>
      <w:r>
        <w:rPr>
          <w:rFonts w:ascii="Times New Roman" w:eastAsia="Times New Roman" w:hAnsi="Times New Roman" w:cs="Times New Roman"/>
          <w:color w:val="0D0D0D"/>
          <w:sz w:val="24"/>
          <w:szCs w:val="24"/>
          <w:lang w:eastAsia="ru-RU"/>
        </w:rPr>
        <w:t>, ул.Школьная, 3 – площадью 432 м</w:t>
      </w:r>
      <w:r w:rsidRPr="00246DBE">
        <w:rPr>
          <w:rFonts w:ascii="Times New Roman" w:eastAsia="Times New Roman" w:hAnsi="Times New Roman" w:cs="Times New Roman"/>
          <w:color w:val="0D0D0D"/>
          <w:sz w:val="24"/>
          <w:szCs w:val="24"/>
          <w:vertAlign w:val="superscript"/>
          <w:lang w:eastAsia="ru-RU"/>
        </w:rPr>
        <w:t>2</w:t>
      </w:r>
      <w:r>
        <w:rPr>
          <w:rFonts w:ascii="Times New Roman" w:eastAsia="Times New Roman" w:hAnsi="Times New Roman" w:cs="Times New Roman"/>
          <w:color w:val="0D0D0D"/>
          <w:sz w:val="24"/>
          <w:szCs w:val="24"/>
          <w:lang w:eastAsia="ru-RU"/>
        </w:rPr>
        <w:t>, на сумму 380</w:t>
      </w:r>
      <w:r w:rsidR="005F74A0">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776</w:t>
      </w:r>
      <w:r w:rsidR="005F74A0">
        <w:rPr>
          <w:rFonts w:ascii="Times New Roman" w:eastAsia="Times New Roman" w:hAnsi="Times New Roman" w:cs="Times New Roman"/>
          <w:color w:val="0D0D0D"/>
          <w:sz w:val="24"/>
          <w:szCs w:val="24"/>
          <w:lang w:eastAsia="ru-RU"/>
        </w:rPr>
        <w:t xml:space="preserve"> тыс.</w:t>
      </w:r>
      <w:r>
        <w:rPr>
          <w:rFonts w:ascii="Times New Roman" w:eastAsia="Times New Roman" w:hAnsi="Times New Roman" w:cs="Times New Roman"/>
          <w:color w:val="0D0D0D"/>
          <w:sz w:val="24"/>
          <w:szCs w:val="24"/>
          <w:lang w:eastAsia="ru-RU"/>
        </w:rPr>
        <w:t xml:space="preserve"> руб., ул.Школьная,6 – площадью 138 м</w:t>
      </w:r>
      <w:r w:rsidRPr="00190BFE">
        <w:rPr>
          <w:rFonts w:ascii="Times New Roman" w:eastAsia="Times New Roman" w:hAnsi="Times New Roman" w:cs="Times New Roman"/>
          <w:color w:val="0D0D0D"/>
          <w:sz w:val="24"/>
          <w:szCs w:val="24"/>
          <w:vertAlign w:val="superscript"/>
          <w:lang w:eastAsia="ru-RU"/>
        </w:rPr>
        <w:t>2</w:t>
      </w:r>
      <w:r>
        <w:rPr>
          <w:rFonts w:ascii="Times New Roman" w:eastAsia="Times New Roman" w:hAnsi="Times New Roman" w:cs="Times New Roman"/>
          <w:color w:val="0D0D0D"/>
          <w:sz w:val="24"/>
          <w:szCs w:val="24"/>
          <w:lang w:eastAsia="ru-RU"/>
        </w:rPr>
        <w:t>, на сумму                      144</w:t>
      </w:r>
      <w:r w:rsidR="005F74A0">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184</w:t>
      </w:r>
      <w:r w:rsidR="000506EB">
        <w:rPr>
          <w:rFonts w:ascii="Times New Roman" w:eastAsia="Times New Roman" w:hAnsi="Times New Roman" w:cs="Times New Roman"/>
          <w:color w:val="0D0D0D"/>
          <w:sz w:val="24"/>
          <w:szCs w:val="24"/>
          <w:lang w:eastAsia="ru-RU"/>
        </w:rPr>
        <w:t xml:space="preserve"> тыс.</w:t>
      </w:r>
      <w:r>
        <w:rPr>
          <w:rFonts w:ascii="Times New Roman" w:eastAsia="Times New Roman" w:hAnsi="Times New Roman" w:cs="Times New Roman"/>
          <w:color w:val="0D0D0D"/>
          <w:sz w:val="24"/>
          <w:szCs w:val="24"/>
          <w:lang w:eastAsia="ru-RU"/>
        </w:rPr>
        <w:t xml:space="preserve"> руб., ул.Дружбы, 3,5,7,9 – площадью 1935 м</w:t>
      </w:r>
      <w:r w:rsidRPr="00041E8C">
        <w:rPr>
          <w:rFonts w:ascii="Times New Roman" w:eastAsia="Times New Roman" w:hAnsi="Times New Roman" w:cs="Times New Roman"/>
          <w:color w:val="0D0D0D"/>
          <w:sz w:val="24"/>
          <w:szCs w:val="24"/>
          <w:vertAlign w:val="superscript"/>
          <w:lang w:eastAsia="ru-RU"/>
        </w:rPr>
        <w:t>2</w:t>
      </w:r>
      <w:r>
        <w:rPr>
          <w:rFonts w:ascii="Times New Roman" w:eastAsia="Times New Roman" w:hAnsi="Times New Roman" w:cs="Times New Roman"/>
          <w:color w:val="0D0D0D"/>
          <w:sz w:val="24"/>
          <w:szCs w:val="24"/>
          <w:lang w:eastAsia="ru-RU"/>
        </w:rPr>
        <w:t>,  на сумму 1532</w:t>
      </w:r>
      <w:r w:rsidR="000506EB">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 xml:space="preserve"> 194</w:t>
      </w:r>
      <w:r w:rsidR="000506EB">
        <w:rPr>
          <w:rFonts w:ascii="Times New Roman" w:eastAsia="Times New Roman" w:hAnsi="Times New Roman" w:cs="Times New Roman"/>
          <w:color w:val="0D0D0D"/>
          <w:sz w:val="24"/>
          <w:szCs w:val="24"/>
          <w:lang w:eastAsia="ru-RU"/>
        </w:rPr>
        <w:t xml:space="preserve"> тыс.</w:t>
      </w:r>
      <w:r>
        <w:rPr>
          <w:rFonts w:ascii="Times New Roman" w:eastAsia="Times New Roman" w:hAnsi="Times New Roman" w:cs="Times New Roman"/>
          <w:color w:val="0D0D0D"/>
          <w:sz w:val="24"/>
          <w:szCs w:val="24"/>
          <w:lang w:eastAsia="ru-RU"/>
        </w:rPr>
        <w:t xml:space="preserve"> руб.  </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В</w:t>
      </w:r>
      <w:r w:rsidR="000506EB">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течени</w:t>
      </w:r>
      <w:r w:rsidR="000506EB">
        <w:rPr>
          <w:rFonts w:ascii="Times New Roman" w:eastAsia="Times New Roman" w:hAnsi="Times New Roman" w:cs="Times New Roman"/>
          <w:sz w:val="24"/>
          <w:szCs w:val="24"/>
          <w:lang w:eastAsia="ru-RU"/>
        </w:rPr>
        <w:t xml:space="preserve">е </w:t>
      </w:r>
      <w:r w:rsidRPr="001F4AF3">
        <w:rPr>
          <w:rFonts w:ascii="Times New Roman" w:eastAsia="Times New Roman" w:hAnsi="Times New Roman" w:cs="Times New Roman"/>
          <w:sz w:val="24"/>
          <w:szCs w:val="24"/>
          <w:lang w:eastAsia="ru-RU"/>
        </w:rPr>
        <w:t xml:space="preserve">зимнего периода производилась очистка дорог города от снега и накатов.  Сумма  затрат составила </w:t>
      </w:r>
      <w:r>
        <w:rPr>
          <w:rFonts w:ascii="Times New Roman" w:eastAsia="Times New Roman" w:hAnsi="Times New Roman" w:cs="Times New Roman"/>
          <w:sz w:val="24"/>
          <w:szCs w:val="24"/>
          <w:lang w:eastAsia="ru-RU"/>
        </w:rPr>
        <w:t>1100</w:t>
      </w:r>
      <w:r w:rsidR="00CF36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004</w:t>
      </w:r>
      <w:r w:rsidR="00CF3605">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ab/>
      </w:r>
      <w:r w:rsidRPr="001F4AF3">
        <w:rPr>
          <w:rFonts w:ascii="Times New Roman" w:eastAsia="Times New Roman" w:hAnsi="Times New Roman" w:cs="Times New Roman"/>
          <w:sz w:val="24"/>
          <w:szCs w:val="20"/>
          <w:lang w:eastAsia="ru-RU"/>
        </w:rPr>
        <w:t xml:space="preserve">В </w:t>
      </w:r>
      <w:r w:rsidR="00A27A81">
        <w:rPr>
          <w:rFonts w:ascii="Times New Roman" w:eastAsia="Times New Roman" w:hAnsi="Times New Roman" w:cs="Times New Roman"/>
          <w:sz w:val="24"/>
          <w:szCs w:val="20"/>
          <w:lang w:eastAsia="ru-RU"/>
        </w:rPr>
        <w:t>отчетном</w:t>
      </w:r>
      <w:r w:rsidRPr="001F4AF3">
        <w:rPr>
          <w:rFonts w:ascii="Times New Roman" w:eastAsia="Times New Roman" w:hAnsi="Times New Roman" w:cs="Times New Roman"/>
          <w:sz w:val="24"/>
          <w:szCs w:val="20"/>
          <w:lang w:eastAsia="ru-RU"/>
        </w:rPr>
        <w:t xml:space="preserve"> году обновлена разметка существующих пешеходных переходов, искусственных неровностей, нанесена осевая линия по кольцу движения общественного транспорта. </w:t>
      </w:r>
      <w:r w:rsidRPr="001F4AF3">
        <w:rPr>
          <w:rFonts w:ascii="Times New Roman" w:eastAsia="Times New Roman" w:hAnsi="Times New Roman" w:cs="Times New Roman"/>
          <w:sz w:val="24"/>
          <w:szCs w:val="24"/>
          <w:lang w:eastAsia="ru-RU"/>
        </w:rPr>
        <w:t>Сумма  затрат составила</w:t>
      </w:r>
      <w:r w:rsidRPr="001F4AF3">
        <w:rPr>
          <w:rFonts w:ascii="Times New Roman" w:eastAsia="Times New Roman" w:hAnsi="Times New Roman" w:cs="Times New Roman"/>
          <w:sz w:val="24"/>
          <w:szCs w:val="20"/>
          <w:lang w:eastAsia="ru-RU"/>
        </w:rPr>
        <w:t xml:space="preserve"> </w:t>
      </w:r>
      <w:r w:rsidRPr="001F4AF3">
        <w:rPr>
          <w:rFonts w:ascii="Times New Roman" w:eastAsia="Times New Roman" w:hAnsi="Times New Roman" w:cs="Times New Roman"/>
          <w:sz w:val="24"/>
          <w:szCs w:val="24"/>
          <w:lang w:eastAsia="ru-RU"/>
        </w:rPr>
        <w:t>96</w:t>
      </w:r>
      <w:r w:rsidR="00CF3605">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059</w:t>
      </w:r>
      <w:r w:rsidR="00CF3605">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r w:rsidRPr="001F4AF3">
        <w:rPr>
          <w:rFonts w:ascii="Times New Roman" w:eastAsia="Times New Roman" w:hAnsi="Times New Roman" w:cs="Times New Roman"/>
          <w:sz w:val="24"/>
          <w:szCs w:val="20"/>
          <w:lang w:eastAsia="ru-RU"/>
        </w:rPr>
        <w:t xml:space="preserve"> </w:t>
      </w:r>
    </w:p>
    <w:p w:rsidR="00DB0B67" w:rsidRPr="0085651E" w:rsidRDefault="00E66C0C" w:rsidP="00DB0B67">
      <w:pPr>
        <w:spacing w:after="0"/>
        <w:ind w:firstLine="360"/>
        <w:jc w:val="center"/>
        <w:rPr>
          <w:color w:val="FF0000"/>
        </w:rPr>
      </w:pPr>
      <w:r w:rsidRPr="0085651E">
        <w:rPr>
          <w:color w:val="FF0000"/>
        </w:rPr>
        <w:tab/>
      </w:r>
    </w:p>
    <w:tbl>
      <w:tblPr>
        <w:tblStyle w:val="aa"/>
        <w:tblW w:w="0" w:type="auto"/>
        <w:tblLook w:val="04A0" w:firstRow="1" w:lastRow="0" w:firstColumn="1" w:lastColumn="0" w:noHBand="0" w:noVBand="1"/>
      </w:tblPr>
      <w:tblGrid>
        <w:gridCol w:w="9344"/>
      </w:tblGrid>
      <w:tr w:rsidR="004C1D2A" w:rsidTr="004C1D2A">
        <w:tc>
          <w:tcPr>
            <w:tcW w:w="9344" w:type="dxa"/>
            <w:shd w:val="clear" w:color="auto" w:fill="C5E0B3" w:themeFill="accent6" w:themeFillTint="66"/>
          </w:tcPr>
          <w:p w:rsidR="004C1D2A" w:rsidRDefault="004C1D2A" w:rsidP="004C1D2A">
            <w:pPr>
              <w:ind w:firstLine="360"/>
              <w:jc w:val="center"/>
              <w:rPr>
                <w:rFonts w:ascii="Times New Roman" w:hAnsi="Times New Roman" w:cs="Times New Roman"/>
                <w:b/>
                <w:bCs/>
                <w:iCs/>
                <w:color w:val="FF0000"/>
                <w:sz w:val="28"/>
                <w:szCs w:val="28"/>
              </w:rPr>
            </w:pPr>
            <w:r w:rsidRPr="007C409A">
              <w:rPr>
                <w:rFonts w:ascii="Times New Roman" w:hAnsi="Times New Roman" w:cs="Times New Roman"/>
                <w:b/>
                <w:bCs/>
                <w:iCs/>
                <w:sz w:val="28"/>
                <w:szCs w:val="28"/>
              </w:rPr>
              <w:t>Электроснабжение</w:t>
            </w:r>
          </w:p>
          <w:p w:rsidR="004C1D2A" w:rsidRDefault="004C1D2A" w:rsidP="00DB0B67">
            <w:pPr>
              <w:jc w:val="center"/>
              <w:rPr>
                <w:rFonts w:ascii="Times New Roman" w:hAnsi="Times New Roman" w:cs="Times New Roman"/>
                <w:b/>
                <w:bCs/>
                <w:iCs/>
                <w:sz w:val="28"/>
                <w:szCs w:val="28"/>
              </w:rPr>
            </w:pPr>
          </w:p>
        </w:tc>
      </w:tr>
    </w:tbl>
    <w:p w:rsidR="007C409A" w:rsidRPr="007C409A" w:rsidRDefault="007C409A" w:rsidP="007C409A">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b/>
          <w:bCs/>
          <w:sz w:val="24"/>
          <w:szCs w:val="24"/>
          <w:lang w:eastAsia="ru-RU"/>
        </w:rPr>
        <w:tab/>
      </w:r>
      <w:r w:rsidRPr="007C409A">
        <w:rPr>
          <w:rFonts w:ascii="Times New Roman" w:eastAsia="Times New Roman" w:hAnsi="Times New Roman" w:cs="Times New Roman"/>
          <w:sz w:val="24"/>
          <w:szCs w:val="24"/>
          <w:lang w:eastAsia="ru-RU"/>
        </w:rPr>
        <w:t xml:space="preserve">Подстанция «Бирюса», которая стоит на балансово-эксплуатационной ответственности ООО «ИСЭК» «Западные электрические сети», является источником электроснабжения как жилого сектора, так и промышленных объектов города. </w:t>
      </w:r>
    </w:p>
    <w:p w:rsidR="007C409A" w:rsidRPr="007C409A" w:rsidRDefault="007C409A" w:rsidP="007C409A">
      <w:pPr>
        <w:tabs>
          <w:tab w:val="left" w:pos="0"/>
        </w:tabs>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 xml:space="preserve">         </w:t>
      </w:r>
      <w:r w:rsidRPr="007C409A">
        <w:rPr>
          <w:rFonts w:ascii="Times New Roman" w:eastAsia="Times New Roman" w:hAnsi="Times New Roman" w:cs="Times New Roman"/>
          <w:sz w:val="24"/>
          <w:szCs w:val="24"/>
          <w:lang w:eastAsia="ru-RU"/>
        </w:rPr>
        <w:tab/>
        <w:t>Городские электрические сети стоят на балансово-эксплуатационной ответственности ОГУЭП «Облкоммунэнерго» «Тайшетские электрические сети». Общее потребление электроэнергии города составляет 21 млн. кВт в год.</w:t>
      </w:r>
    </w:p>
    <w:p w:rsidR="007C409A" w:rsidRPr="007C409A" w:rsidRDefault="007C409A" w:rsidP="007C409A">
      <w:pPr>
        <w:widowControl w:val="0"/>
        <w:tabs>
          <w:tab w:val="left" w:pos="0"/>
        </w:tabs>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ab/>
        <w:t xml:space="preserve">В 2020 году произведено развитие сети уличного освещения по ул.Пушкина </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от                       пер.Безымянный до ул.Марата</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 ул.Шушкевича </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от ул.Дружбы до конца</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                                  ул.Первомайская </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от ул.Пушкина до ул.Парижской Коммуны</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 ул.Калинина </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от                                  </w:t>
      </w:r>
      <w:r w:rsidR="003B703E">
        <w:rPr>
          <w:rFonts w:ascii="Times New Roman" w:eastAsia="Times New Roman" w:hAnsi="Times New Roman" w:cs="Times New Roman"/>
          <w:sz w:val="24"/>
          <w:szCs w:val="24"/>
          <w:lang w:eastAsia="ru-RU"/>
        </w:rPr>
        <w:t>от дома</w:t>
      </w:r>
      <w:r w:rsidR="00E838D0">
        <w:rPr>
          <w:rFonts w:ascii="Times New Roman" w:eastAsia="Times New Roman" w:hAnsi="Times New Roman" w:cs="Times New Roman"/>
          <w:sz w:val="24"/>
          <w:szCs w:val="24"/>
          <w:lang w:eastAsia="ru-RU"/>
        </w:rPr>
        <w:t xml:space="preserve"> </w:t>
      </w:r>
      <w:r w:rsidR="00A613AC">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2 до </w:t>
      </w:r>
      <w:r w:rsidR="003B703E">
        <w:rPr>
          <w:rFonts w:ascii="Times New Roman" w:eastAsia="Times New Roman" w:hAnsi="Times New Roman" w:cs="Times New Roman"/>
          <w:sz w:val="24"/>
          <w:szCs w:val="24"/>
          <w:lang w:eastAsia="ru-RU"/>
        </w:rPr>
        <w:t>дома №</w:t>
      </w:r>
      <w:r w:rsidRPr="007C409A">
        <w:rPr>
          <w:rFonts w:ascii="Times New Roman" w:eastAsia="Times New Roman" w:hAnsi="Times New Roman" w:cs="Times New Roman"/>
          <w:sz w:val="24"/>
          <w:szCs w:val="24"/>
          <w:lang w:eastAsia="ru-RU"/>
        </w:rPr>
        <w:t>40</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  </w:t>
      </w:r>
    </w:p>
    <w:p w:rsidR="007C409A" w:rsidRPr="007C409A" w:rsidRDefault="007C409A" w:rsidP="007C409A">
      <w:pPr>
        <w:widowControl w:val="0"/>
        <w:tabs>
          <w:tab w:val="left" w:pos="0"/>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ab/>
        <w:t>Протяженность освещения городских улиц на конец 2020 года составляет 39,8 км. Расход ламп уличного освещения для их замены снизился примерно на 70%, в основном из-</w:t>
      </w:r>
      <w:r w:rsidRPr="007C409A">
        <w:rPr>
          <w:rFonts w:ascii="Times New Roman" w:eastAsia="Times New Roman" w:hAnsi="Times New Roman" w:cs="Times New Roman"/>
          <w:sz w:val="24"/>
          <w:szCs w:val="24"/>
          <w:lang w:eastAsia="ru-RU"/>
        </w:rPr>
        <w:lastRenderedPageBreak/>
        <w:t xml:space="preserve">за перехода на светодиодные светильники и составляет около 50 штук. </w:t>
      </w:r>
    </w:p>
    <w:p w:rsidR="007C409A" w:rsidRPr="007C409A" w:rsidRDefault="007C409A" w:rsidP="007C409A">
      <w:pPr>
        <w:widowControl w:val="0"/>
        <w:tabs>
          <w:tab w:val="left" w:pos="0"/>
        </w:tabs>
        <w:spacing w:after="0" w:line="240" w:lineRule="auto"/>
        <w:jc w:val="both"/>
        <w:rPr>
          <w:rFonts w:ascii="Times New Roman" w:eastAsia="Times New Roman" w:hAnsi="Times New Roman" w:cs="Times New Roman"/>
          <w:sz w:val="20"/>
          <w:szCs w:val="20"/>
          <w:lang w:eastAsia="ru-RU"/>
        </w:rPr>
      </w:pPr>
    </w:p>
    <w:p w:rsidR="00DE701B" w:rsidRDefault="00DE701B" w:rsidP="007C409A">
      <w:pPr>
        <w:widowControl w:val="0"/>
        <w:tabs>
          <w:tab w:val="left" w:pos="0"/>
          <w:tab w:val="left" w:pos="567"/>
          <w:tab w:val="left" w:pos="709"/>
          <w:tab w:val="left" w:pos="851"/>
        </w:tabs>
        <w:spacing w:after="0" w:line="240" w:lineRule="auto"/>
        <w:jc w:val="center"/>
        <w:rPr>
          <w:rFonts w:ascii="Times New Roman" w:eastAsia="Times New Roman" w:hAnsi="Times New Roman" w:cs="Times New Roman"/>
          <w:b/>
          <w:sz w:val="24"/>
          <w:szCs w:val="24"/>
          <w:lang w:eastAsia="ru-RU"/>
        </w:rPr>
      </w:pPr>
    </w:p>
    <w:p w:rsidR="007C409A" w:rsidRPr="00AD72B0" w:rsidRDefault="00AD72B0" w:rsidP="007C409A">
      <w:pPr>
        <w:widowControl w:val="0"/>
        <w:tabs>
          <w:tab w:val="left" w:pos="0"/>
          <w:tab w:val="left" w:pos="567"/>
          <w:tab w:val="left" w:pos="709"/>
          <w:tab w:val="left" w:pos="851"/>
        </w:tabs>
        <w:spacing w:after="0" w:line="240" w:lineRule="auto"/>
        <w:jc w:val="center"/>
        <w:rPr>
          <w:rFonts w:ascii="Times New Roman" w:eastAsia="Times New Roman" w:hAnsi="Times New Roman" w:cs="Times New Roman"/>
          <w:b/>
          <w:sz w:val="24"/>
          <w:szCs w:val="24"/>
          <w:lang w:eastAsia="ru-RU"/>
        </w:rPr>
      </w:pPr>
      <w:r w:rsidRPr="00AD72B0">
        <w:rPr>
          <w:rFonts w:ascii="Times New Roman" w:eastAsia="Times New Roman" w:hAnsi="Times New Roman" w:cs="Times New Roman"/>
          <w:b/>
          <w:sz w:val="24"/>
          <w:szCs w:val="24"/>
          <w:lang w:eastAsia="ru-RU"/>
        </w:rPr>
        <w:t xml:space="preserve">Диаграмма. </w:t>
      </w:r>
      <w:r w:rsidR="007C409A" w:rsidRPr="00AD72B0">
        <w:rPr>
          <w:rFonts w:ascii="Times New Roman" w:eastAsia="Times New Roman" w:hAnsi="Times New Roman" w:cs="Times New Roman"/>
          <w:b/>
          <w:sz w:val="24"/>
          <w:szCs w:val="24"/>
          <w:lang w:eastAsia="ru-RU"/>
        </w:rPr>
        <w:t>Протяженность сети уличного освещения (км)</w:t>
      </w:r>
    </w:p>
    <w:p w:rsidR="007C409A" w:rsidRPr="007C409A" w:rsidRDefault="007C409A" w:rsidP="007C409A">
      <w:pPr>
        <w:widowControl w:val="0"/>
        <w:tabs>
          <w:tab w:val="left" w:pos="0"/>
          <w:tab w:val="left" w:pos="567"/>
          <w:tab w:val="left" w:pos="709"/>
          <w:tab w:val="left" w:pos="851"/>
        </w:tabs>
        <w:spacing w:after="0" w:line="240" w:lineRule="auto"/>
        <w:jc w:val="center"/>
        <w:rPr>
          <w:rFonts w:ascii="Times New Roman" w:eastAsia="Times New Roman" w:hAnsi="Times New Roman" w:cs="Times New Roman"/>
          <w:sz w:val="24"/>
          <w:szCs w:val="24"/>
          <w:lang w:eastAsia="ru-RU"/>
        </w:rPr>
      </w:pPr>
    </w:p>
    <w:p w:rsidR="007C409A" w:rsidRPr="007C409A" w:rsidRDefault="007C409A" w:rsidP="007C409A">
      <w:pPr>
        <w:widowControl w:val="0"/>
        <w:tabs>
          <w:tab w:val="left" w:pos="0"/>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noProof/>
          <w:sz w:val="24"/>
          <w:szCs w:val="24"/>
          <w:lang w:eastAsia="ru-RU"/>
        </w:rPr>
        <w:drawing>
          <wp:inline distT="0" distB="0" distL="0" distR="0" wp14:anchorId="17260D4A" wp14:editId="29D87DD1">
            <wp:extent cx="6298565" cy="3190875"/>
            <wp:effectExtent l="0" t="0" r="698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409A" w:rsidRPr="007C409A" w:rsidRDefault="007C409A" w:rsidP="007C409A">
      <w:pPr>
        <w:widowControl w:val="0"/>
        <w:tabs>
          <w:tab w:val="left" w:pos="0"/>
          <w:tab w:val="left" w:pos="709"/>
        </w:tabs>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 xml:space="preserve"> </w:t>
      </w:r>
    </w:p>
    <w:p w:rsidR="007C409A" w:rsidRPr="007C409A" w:rsidRDefault="007C409A" w:rsidP="007C409A">
      <w:pPr>
        <w:spacing w:after="0" w:line="240" w:lineRule="auto"/>
        <w:jc w:val="both"/>
        <w:rPr>
          <w:rFonts w:ascii="Times New Roman" w:eastAsia="Times New Roman" w:hAnsi="Times New Roman" w:cs="Times New Roman"/>
          <w:sz w:val="24"/>
          <w:szCs w:val="20"/>
          <w:lang w:eastAsia="ru-RU"/>
        </w:rPr>
      </w:pPr>
      <w:r w:rsidRPr="007C409A">
        <w:rPr>
          <w:rFonts w:ascii="Times New Roman" w:eastAsia="Times New Roman" w:hAnsi="Times New Roman" w:cs="Times New Roman"/>
          <w:color w:val="FF0000"/>
          <w:sz w:val="24"/>
          <w:szCs w:val="20"/>
          <w:lang w:eastAsia="ru-RU"/>
        </w:rPr>
        <w:t xml:space="preserve">         </w:t>
      </w:r>
      <w:r w:rsidRPr="007C409A">
        <w:rPr>
          <w:rFonts w:ascii="Times New Roman" w:eastAsia="Times New Roman" w:hAnsi="Times New Roman" w:cs="Times New Roman"/>
          <w:sz w:val="24"/>
          <w:szCs w:val="20"/>
          <w:lang w:eastAsia="ru-RU"/>
        </w:rPr>
        <w:t>В текущем году проведены работы по реконструкции уличного освещения придомовых территорий многоквартирных домов по ул.Школьная,</w:t>
      </w:r>
      <w:r w:rsidR="008C5849">
        <w:rPr>
          <w:rFonts w:ascii="Times New Roman" w:eastAsia="Times New Roman" w:hAnsi="Times New Roman" w:cs="Times New Roman"/>
          <w:sz w:val="24"/>
          <w:szCs w:val="20"/>
          <w:lang w:eastAsia="ru-RU"/>
        </w:rPr>
        <w:t xml:space="preserve"> </w:t>
      </w:r>
      <w:r w:rsidRPr="007C409A">
        <w:rPr>
          <w:rFonts w:ascii="Times New Roman" w:eastAsia="Times New Roman" w:hAnsi="Times New Roman" w:cs="Times New Roman"/>
          <w:sz w:val="24"/>
          <w:szCs w:val="20"/>
          <w:lang w:eastAsia="ru-RU"/>
        </w:rPr>
        <w:t>3</w:t>
      </w:r>
      <w:r w:rsidR="008C5849">
        <w:rPr>
          <w:rFonts w:ascii="Times New Roman" w:eastAsia="Times New Roman" w:hAnsi="Times New Roman" w:cs="Times New Roman"/>
          <w:sz w:val="24"/>
          <w:szCs w:val="20"/>
          <w:lang w:eastAsia="ru-RU"/>
        </w:rPr>
        <w:t xml:space="preserve"> и </w:t>
      </w:r>
      <w:r w:rsidRPr="007C409A">
        <w:rPr>
          <w:rFonts w:ascii="Times New Roman" w:eastAsia="Times New Roman" w:hAnsi="Times New Roman" w:cs="Times New Roman"/>
          <w:sz w:val="24"/>
          <w:szCs w:val="20"/>
          <w:lang w:eastAsia="ru-RU"/>
        </w:rPr>
        <w:t xml:space="preserve">6, ул.Дружбы,3,5,7,9, ул.Горького,15.  </w:t>
      </w:r>
    </w:p>
    <w:p w:rsidR="007C409A" w:rsidRPr="007C409A" w:rsidRDefault="008C5849" w:rsidP="007C40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C409A" w:rsidRPr="007C409A">
        <w:rPr>
          <w:rFonts w:ascii="Times New Roman" w:eastAsia="Times New Roman" w:hAnsi="Times New Roman" w:cs="Times New Roman"/>
          <w:sz w:val="24"/>
          <w:szCs w:val="24"/>
          <w:lang w:eastAsia="ru-RU"/>
        </w:rPr>
        <w:t xml:space="preserve">а постоянной основе проводится  инвентаризация  уличного освещения, выявляются   неработающие светильники. Акт с результатами инвентаризации передаётся подрядной организации, которая проводит работы  по  восстановлению  работоспособности уличного освещения. </w:t>
      </w:r>
    </w:p>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p>
    <w:p w:rsidR="007C409A" w:rsidRPr="00276634" w:rsidRDefault="00276634" w:rsidP="007C409A">
      <w:pPr>
        <w:spacing w:after="0" w:line="240" w:lineRule="auto"/>
        <w:jc w:val="center"/>
        <w:rPr>
          <w:rFonts w:ascii="Times New Roman" w:eastAsia="Times New Roman" w:hAnsi="Times New Roman" w:cs="Times New Roman"/>
          <w:b/>
          <w:sz w:val="24"/>
          <w:szCs w:val="24"/>
          <w:lang w:eastAsia="ru-RU"/>
        </w:rPr>
      </w:pPr>
      <w:r w:rsidRPr="00276634">
        <w:rPr>
          <w:rFonts w:ascii="Times New Roman" w:eastAsia="Times New Roman" w:hAnsi="Times New Roman" w:cs="Times New Roman"/>
          <w:b/>
          <w:sz w:val="24"/>
          <w:szCs w:val="24"/>
          <w:lang w:eastAsia="ru-RU"/>
        </w:rPr>
        <w:t xml:space="preserve">Диаграмма. </w:t>
      </w:r>
      <w:r w:rsidR="007C409A" w:rsidRPr="00276634">
        <w:rPr>
          <w:rFonts w:ascii="Times New Roman" w:eastAsia="Times New Roman" w:hAnsi="Times New Roman" w:cs="Times New Roman"/>
          <w:b/>
          <w:sz w:val="24"/>
          <w:szCs w:val="24"/>
          <w:lang w:eastAsia="ru-RU"/>
        </w:rPr>
        <w:t>Годовое потребление электрической энергии (тыс. кВт)</w:t>
      </w:r>
    </w:p>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p>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noProof/>
          <w:sz w:val="24"/>
          <w:szCs w:val="24"/>
          <w:lang w:eastAsia="ru-RU"/>
        </w:rPr>
        <w:drawing>
          <wp:inline distT="0" distB="0" distL="0" distR="0" wp14:anchorId="715F872A" wp14:editId="78D13C58">
            <wp:extent cx="5419725" cy="2926080"/>
            <wp:effectExtent l="0" t="0" r="9525" b="76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p>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p>
    <w:p w:rsidR="00AD1FC4" w:rsidRDefault="00AD1FC4" w:rsidP="00100773">
      <w:pPr>
        <w:spacing w:after="0" w:line="240" w:lineRule="auto"/>
        <w:jc w:val="right"/>
        <w:rPr>
          <w:rFonts w:ascii="Times New Roman" w:eastAsia="Times New Roman" w:hAnsi="Times New Roman" w:cs="Times New Roman"/>
          <w:b/>
          <w:i/>
          <w:sz w:val="24"/>
          <w:szCs w:val="24"/>
          <w:lang w:eastAsia="ru-RU"/>
        </w:rPr>
      </w:pPr>
    </w:p>
    <w:p w:rsidR="00AD1FC4" w:rsidRDefault="00AD1FC4" w:rsidP="00100773">
      <w:pPr>
        <w:spacing w:after="0" w:line="240" w:lineRule="auto"/>
        <w:jc w:val="right"/>
        <w:rPr>
          <w:rFonts w:ascii="Times New Roman" w:eastAsia="Times New Roman" w:hAnsi="Times New Roman" w:cs="Times New Roman"/>
          <w:b/>
          <w:i/>
          <w:sz w:val="24"/>
          <w:szCs w:val="24"/>
          <w:lang w:eastAsia="ru-RU"/>
        </w:rPr>
      </w:pPr>
    </w:p>
    <w:p w:rsidR="00696252" w:rsidRDefault="00696252" w:rsidP="00100773">
      <w:pPr>
        <w:spacing w:after="0" w:line="240" w:lineRule="auto"/>
        <w:jc w:val="right"/>
        <w:rPr>
          <w:rFonts w:ascii="Times New Roman" w:eastAsia="Times New Roman" w:hAnsi="Times New Roman" w:cs="Times New Roman"/>
          <w:b/>
          <w:i/>
          <w:sz w:val="24"/>
          <w:szCs w:val="24"/>
          <w:lang w:eastAsia="ru-RU"/>
        </w:rPr>
      </w:pPr>
    </w:p>
    <w:p w:rsidR="007D4180" w:rsidRDefault="007D4180" w:rsidP="00100773">
      <w:pPr>
        <w:spacing w:after="0" w:line="240" w:lineRule="auto"/>
        <w:jc w:val="right"/>
        <w:rPr>
          <w:rFonts w:ascii="Times New Roman" w:eastAsia="Times New Roman" w:hAnsi="Times New Roman" w:cs="Times New Roman"/>
          <w:b/>
          <w:i/>
          <w:sz w:val="24"/>
          <w:szCs w:val="24"/>
          <w:lang w:eastAsia="ru-RU"/>
        </w:rPr>
      </w:pPr>
    </w:p>
    <w:p w:rsidR="007C409A" w:rsidRPr="00100773" w:rsidRDefault="00100773" w:rsidP="00100773">
      <w:pPr>
        <w:spacing w:after="0" w:line="240" w:lineRule="auto"/>
        <w:jc w:val="right"/>
        <w:rPr>
          <w:rFonts w:ascii="Times New Roman" w:eastAsia="Times New Roman" w:hAnsi="Times New Roman" w:cs="Times New Roman"/>
          <w:b/>
          <w:i/>
          <w:sz w:val="24"/>
          <w:szCs w:val="24"/>
          <w:lang w:eastAsia="ru-RU"/>
        </w:rPr>
      </w:pPr>
      <w:r w:rsidRPr="00100773">
        <w:rPr>
          <w:rFonts w:ascii="Times New Roman" w:eastAsia="Times New Roman" w:hAnsi="Times New Roman" w:cs="Times New Roman"/>
          <w:b/>
          <w:i/>
          <w:sz w:val="24"/>
          <w:szCs w:val="24"/>
          <w:lang w:eastAsia="ru-RU"/>
        </w:rPr>
        <w:t xml:space="preserve">Таблица. </w:t>
      </w:r>
      <w:r w:rsidR="007C409A" w:rsidRPr="00100773">
        <w:rPr>
          <w:rFonts w:ascii="Times New Roman" w:eastAsia="Times New Roman" w:hAnsi="Times New Roman" w:cs="Times New Roman"/>
          <w:b/>
          <w:i/>
          <w:sz w:val="24"/>
          <w:szCs w:val="24"/>
          <w:lang w:eastAsia="ru-RU"/>
        </w:rPr>
        <w:t>Уличное освещение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000"/>
        <w:gridCol w:w="975"/>
        <w:gridCol w:w="947"/>
        <w:gridCol w:w="913"/>
        <w:gridCol w:w="975"/>
        <w:gridCol w:w="975"/>
        <w:gridCol w:w="896"/>
        <w:gridCol w:w="855"/>
      </w:tblGrid>
      <w:tr w:rsidR="007C409A" w:rsidRPr="007C409A" w:rsidTr="00EC2457">
        <w:tc>
          <w:tcPr>
            <w:tcW w:w="2035" w:type="dxa"/>
            <w:shd w:val="clear" w:color="auto" w:fill="auto"/>
          </w:tcPr>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p>
        </w:tc>
        <w:tc>
          <w:tcPr>
            <w:tcW w:w="1000"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2013г.</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2014г.</w:t>
            </w:r>
          </w:p>
        </w:tc>
        <w:tc>
          <w:tcPr>
            <w:tcW w:w="947"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2015 г.</w:t>
            </w:r>
          </w:p>
        </w:tc>
        <w:tc>
          <w:tcPr>
            <w:tcW w:w="913"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2016г.</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2017г.</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2018г.</w:t>
            </w:r>
          </w:p>
        </w:tc>
        <w:tc>
          <w:tcPr>
            <w:tcW w:w="896"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2019г.</w:t>
            </w:r>
          </w:p>
        </w:tc>
        <w:tc>
          <w:tcPr>
            <w:tcW w:w="85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2020г.</w:t>
            </w:r>
          </w:p>
        </w:tc>
      </w:tr>
      <w:tr w:rsidR="007C409A" w:rsidRPr="007C409A" w:rsidTr="00EC2457">
        <w:tc>
          <w:tcPr>
            <w:tcW w:w="2035" w:type="dxa"/>
            <w:shd w:val="clear" w:color="auto" w:fill="auto"/>
          </w:tcPr>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Количество блоков управления (шт.)</w:t>
            </w:r>
          </w:p>
        </w:tc>
        <w:tc>
          <w:tcPr>
            <w:tcW w:w="1000"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10</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10</w:t>
            </w:r>
          </w:p>
        </w:tc>
        <w:tc>
          <w:tcPr>
            <w:tcW w:w="947"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c>
          <w:tcPr>
            <w:tcW w:w="913"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c>
          <w:tcPr>
            <w:tcW w:w="896"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c>
          <w:tcPr>
            <w:tcW w:w="85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r>
      <w:tr w:rsidR="007C409A" w:rsidRPr="007C409A" w:rsidTr="00EC2457">
        <w:tc>
          <w:tcPr>
            <w:tcW w:w="2035" w:type="dxa"/>
            <w:shd w:val="clear" w:color="auto" w:fill="auto"/>
          </w:tcPr>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Количество светильников (шт.)</w:t>
            </w:r>
          </w:p>
        </w:tc>
        <w:tc>
          <w:tcPr>
            <w:tcW w:w="1000"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558</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574</w:t>
            </w:r>
          </w:p>
        </w:tc>
        <w:tc>
          <w:tcPr>
            <w:tcW w:w="947"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594</w:t>
            </w:r>
          </w:p>
        </w:tc>
        <w:tc>
          <w:tcPr>
            <w:tcW w:w="913"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608</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540</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598</w:t>
            </w:r>
          </w:p>
        </w:tc>
        <w:tc>
          <w:tcPr>
            <w:tcW w:w="896"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628</w:t>
            </w:r>
          </w:p>
        </w:tc>
        <w:tc>
          <w:tcPr>
            <w:tcW w:w="85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682</w:t>
            </w:r>
          </w:p>
        </w:tc>
      </w:tr>
      <w:tr w:rsidR="007C409A" w:rsidRPr="007C409A" w:rsidTr="00EC2457">
        <w:tc>
          <w:tcPr>
            <w:tcW w:w="2035" w:type="dxa"/>
            <w:shd w:val="clear" w:color="auto" w:fill="auto"/>
          </w:tcPr>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Протяженность сети уличного освещения (км)</w:t>
            </w:r>
          </w:p>
        </w:tc>
        <w:tc>
          <w:tcPr>
            <w:tcW w:w="1000"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29,48</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30,9</w:t>
            </w:r>
          </w:p>
        </w:tc>
        <w:tc>
          <w:tcPr>
            <w:tcW w:w="947"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33,8</w:t>
            </w:r>
          </w:p>
        </w:tc>
        <w:tc>
          <w:tcPr>
            <w:tcW w:w="913"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34,5</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35,2</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37,4</w:t>
            </w:r>
          </w:p>
        </w:tc>
        <w:tc>
          <w:tcPr>
            <w:tcW w:w="896"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38,6</w:t>
            </w:r>
          </w:p>
        </w:tc>
        <w:tc>
          <w:tcPr>
            <w:tcW w:w="85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39,8</w:t>
            </w:r>
          </w:p>
        </w:tc>
      </w:tr>
      <w:tr w:rsidR="007C409A" w:rsidRPr="007C409A" w:rsidTr="00EC2457">
        <w:tc>
          <w:tcPr>
            <w:tcW w:w="2035" w:type="dxa"/>
            <w:shd w:val="clear" w:color="auto" w:fill="auto"/>
          </w:tcPr>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Потребление электрической энергии (тыс. кВт)</w:t>
            </w:r>
          </w:p>
        </w:tc>
        <w:tc>
          <w:tcPr>
            <w:tcW w:w="1000"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363</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354</w:t>
            </w:r>
          </w:p>
        </w:tc>
        <w:tc>
          <w:tcPr>
            <w:tcW w:w="947"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445</w:t>
            </w:r>
          </w:p>
        </w:tc>
        <w:tc>
          <w:tcPr>
            <w:tcW w:w="913"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464</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423</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311</w:t>
            </w:r>
          </w:p>
        </w:tc>
        <w:tc>
          <w:tcPr>
            <w:tcW w:w="896"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249</w:t>
            </w:r>
          </w:p>
        </w:tc>
        <w:tc>
          <w:tcPr>
            <w:tcW w:w="85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199</w:t>
            </w:r>
          </w:p>
        </w:tc>
      </w:tr>
    </w:tbl>
    <w:p w:rsidR="007C409A" w:rsidRPr="007C409A" w:rsidRDefault="007C409A" w:rsidP="007C409A">
      <w:pPr>
        <w:spacing w:after="0" w:line="240" w:lineRule="auto"/>
        <w:jc w:val="both"/>
        <w:rPr>
          <w:rFonts w:ascii="Times New Roman" w:eastAsia="Times New Roman" w:hAnsi="Times New Roman" w:cs="Times New Roman"/>
          <w:color w:val="FF0000"/>
          <w:sz w:val="24"/>
          <w:szCs w:val="24"/>
          <w:lang w:eastAsia="ru-RU"/>
        </w:rPr>
      </w:pPr>
    </w:p>
    <w:p w:rsidR="007C409A" w:rsidRPr="007C409A" w:rsidRDefault="007C409A" w:rsidP="007C409A">
      <w:pPr>
        <w:spacing w:after="0" w:line="240" w:lineRule="auto"/>
        <w:ind w:firstLine="567"/>
        <w:jc w:val="both"/>
        <w:rPr>
          <w:rFonts w:ascii="Times New Roman" w:eastAsia="Times New Roman" w:hAnsi="Times New Roman" w:cs="Times New Roman"/>
          <w:b/>
          <w:lang w:eastAsia="ru-RU"/>
        </w:rPr>
      </w:pPr>
      <w:r w:rsidRPr="007C409A">
        <w:rPr>
          <w:rFonts w:ascii="Times New Roman" w:eastAsia="Times New Roman" w:hAnsi="Times New Roman" w:cs="Times New Roman"/>
          <w:color w:val="FF0000"/>
          <w:sz w:val="24"/>
          <w:szCs w:val="24"/>
          <w:lang w:eastAsia="ru-RU"/>
        </w:rPr>
        <w:tab/>
      </w:r>
      <w:r w:rsidRPr="007C409A">
        <w:rPr>
          <w:rFonts w:ascii="Times New Roman" w:eastAsia="Times New Roman" w:hAnsi="Times New Roman" w:cs="Times New Roman"/>
          <w:color w:val="0D0D0D"/>
          <w:sz w:val="24"/>
          <w:szCs w:val="24"/>
          <w:lang w:eastAsia="ru-RU"/>
        </w:rPr>
        <w:t xml:space="preserve">Учитывая экономический эффект от проводимых мероприятий, администрация намерена продолжать работу по замене светильников на улицах города на энергосберегающие, одновременно с этим развивая сеть уличного освещения в рамках бюджетных возможностей. </w:t>
      </w:r>
    </w:p>
    <w:p w:rsidR="007D4180" w:rsidRDefault="007D4180" w:rsidP="00E711D4">
      <w:pPr>
        <w:pStyle w:val="justify2"/>
        <w:widowControl w:val="0"/>
        <w:tabs>
          <w:tab w:val="left" w:pos="0"/>
        </w:tabs>
        <w:spacing w:before="0" w:beforeAutospacing="0" w:after="0" w:afterAutospacing="0"/>
        <w:ind w:firstLine="709"/>
        <w:jc w:val="center"/>
        <w:rPr>
          <w:rFonts w:eastAsia="Calibri"/>
          <w:b/>
          <w:sz w:val="28"/>
          <w:szCs w:val="28"/>
        </w:rPr>
      </w:pPr>
    </w:p>
    <w:tbl>
      <w:tblPr>
        <w:tblStyle w:val="aa"/>
        <w:tblW w:w="0" w:type="auto"/>
        <w:tblLook w:val="04A0" w:firstRow="1" w:lastRow="0" w:firstColumn="1" w:lastColumn="0" w:noHBand="0" w:noVBand="1"/>
      </w:tblPr>
      <w:tblGrid>
        <w:gridCol w:w="9344"/>
      </w:tblGrid>
      <w:tr w:rsidR="006513FE" w:rsidTr="00C4553A">
        <w:tc>
          <w:tcPr>
            <w:tcW w:w="9344" w:type="dxa"/>
            <w:shd w:val="clear" w:color="auto" w:fill="C5E0B3" w:themeFill="accent6" w:themeFillTint="66"/>
          </w:tcPr>
          <w:p w:rsidR="006513FE" w:rsidRDefault="006513FE" w:rsidP="006513FE">
            <w:pPr>
              <w:pStyle w:val="justify2"/>
              <w:widowControl w:val="0"/>
              <w:tabs>
                <w:tab w:val="left" w:pos="0"/>
              </w:tabs>
              <w:spacing w:before="0" w:beforeAutospacing="0" w:after="0" w:afterAutospacing="0"/>
              <w:ind w:firstLine="709"/>
              <w:jc w:val="center"/>
              <w:rPr>
                <w:rFonts w:eastAsia="Calibri"/>
                <w:b/>
                <w:sz w:val="28"/>
                <w:szCs w:val="28"/>
              </w:rPr>
            </w:pPr>
            <w:r w:rsidRPr="003D78E2">
              <w:rPr>
                <w:rFonts w:eastAsia="Calibri"/>
                <w:b/>
                <w:sz w:val="28"/>
                <w:szCs w:val="28"/>
              </w:rPr>
              <w:t>Благоустройство территории</w:t>
            </w:r>
          </w:p>
          <w:p w:rsidR="006513FE" w:rsidRDefault="006513FE" w:rsidP="00E711D4">
            <w:pPr>
              <w:pStyle w:val="justify2"/>
              <w:widowControl w:val="0"/>
              <w:tabs>
                <w:tab w:val="left" w:pos="0"/>
              </w:tabs>
              <w:spacing w:before="0" w:beforeAutospacing="0" w:after="0" w:afterAutospacing="0"/>
              <w:jc w:val="center"/>
              <w:rPr>
                <w:rFonts w:eastAsia="Calibri"/>
                <w:b/>
                <w:sz w:val="28"/>
                <w:szCs w:val="28"/>
              </w:rPr>
            </w:pPr>
          </w:p>
        </w:tc>
      </w:tr>
    </w:tbl>
    <w:p w:rsidR="00DC68F6" w:rsidRPr="0050348C" w:rsidRDefault="00DC68F6" w:rsidP="00DC68F6">
      <w:pPr>
        <w:spacing w:after="0"/>
        <w:ind w:firstLine="708"/>
        <w:jc w:val="both"/>
        <w:rPr>
          <w:rFonts w:ascii="Times New Roman" w:eastAsia="Calibri" w:hAnsi="Times New Roman" w:cs="Times New Roman"/>
          <w:b/>
          <w:sz w:val="24"/>
          <w:szCs w:val="24"/>
        </w:rPr>
      </w:pPr>
      <w:r w:rsidRPr="00E308A3">
        <w:rPr>
          <w:rFonts w:ascii="Times New Roman" w:hAnsi="Times New Roman" w:cs="Times New Roman"/>
          <w:sz w:val="24"/>
        </w:rPr>
        <w:t>В целях исполнения полномочий в области благоустройства территории за отчетный период выполнены следующие работы:</w:t>
      </w:r>
    </w:p>
    <w:p w:rsidR="00DC68F6" w:rsidRPr="00726057" w:rsidRDefault="00DC68F6" w:rsidP="00DC68F6">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w:t>
      </w:r>
      <w:r w:rsidRPr="00726057">
        <w:rPr>
          <w:rFonts w:ascii="Times New Roman" w:eastAsia="Times New Roman" w:hAnsi="Times New Roman" w:cs="Times New Roman"/>
          <w:sz w:val="24"/>
          <w:szCs w:val="20"/>
          <w:lang w:eastAsia="ru-RU"/>
        </w:rPr>
        <w:t xml:space="preserve"> по выкашиванию травы по обочинам дорог</w:t>
      </w:r>
      <w:r w:rsidRPr="00726057">
        <w:rPr>
          <w:rFonts w:ascii="Times New Roman" w:eastAsia="Times New Roman" w:hAnsi="Times New Roman" w:cs="Times New Roman"/>
          <w:bCs/>
          <w:sz w:val="24"/>
          <w:szCs w:val="24"/>
          <w:lang w:eastAsia="ru-RU"/>
        </w:rPr>
        <w:t>, на площадях и в скверах города, сумма контракта 119</w:t>
      </w:r>
      <w:r w:rsidR="00C33D5B">
        <w:rPr>
          <w:rFonts w:ascii="Times New Roman" w:eastAsia="Times New Roman" w:hAnsi="Times New Roman" w:cs="Times New Roman"/>
          <w:bCs/>
          <w:sz w:val="24"/>
          <w:szCs w:val="24"/>
          <w:lang w:eastAsia="ru-RU"/>
        </w:rPr>
        <w:t>,</w:t>
      </w:r>
      <w:r w:rsidRPr="00726057">
        <w:rPr>
          <w:rFonts w:ascii="Times New Roman" w:eastAsia="Times New Roman" w:hAnsi="Times New Roman" w:cs="Times New Roman"/>
          <w:bCs/>
          <w:sz w:val="24"/>
          <w:szCs w:val="24"/>
          <w:lang w:eastAsia="ru-RU"/>
        </w:rPr>
        <w:t>268</w:t>
      </w:r>
      <w:r w:rsidR="00C33D5B">
        <w:rPr>
          <w:rFonts w:ascii="Times New Roman" w:eastAsia="Times New Roman" w:hAnsi="Times New Roman" w:cs="Times New Roman"/>
          <w:bCs/>
          <w:sz w:val="24"/>
          <w:szCs w:val="24"/>
          <w:lang w:eastAsia="ru-RU"/>
        </w:rPr>
        <w:t xml:space="preserve"> тыс.</w:t>
      </w:r>
      <w:r w:rsidRPr="00726057">
        <w:rPr>
          <w:rFonts w:ascii="Times New Roman" w:eastAsia="Times New Roman" w:hAnsi="Times New Roman" w:cs="Times New Roman"/>
          <w:bCs/>
          <w:sz w:val="24"/>
          <w:szCs w:val="24"/>
          <w:lang w:eastAsia="ru-RU"/>
        </w:rPr>
        <w:t xml:space="preserve"> рублей</w:t>
      </w:r>
      <w:r>
        <w:rPr>
          <w:rFonts w:ascii="Times New Roman" w:eastAsia="Times New Roman" w:hAnsi="Times New Roman" w:cs="Times New Roman"/>
          <w:bCs/>
          <w:sz w:val="24"/>
          <w:szCs w:val="24"/>
          <w:lang w:eastAsia="ru-RU"/>
        </w:rPr>
        <w:t>;</w:t>
      </w:r>
      <w:r w:rsidRPr="00726057">
        <w:rPr>
          <w:rFonts w:ascii="Times New Roman" w:eastAsia="Times New Roman" w:hAnsi="Times New Roman" w:cs="Times New Roman"/>
          <w:sz w:val="24"/>
          <w:szCs w:val="24"/>
          <w:lang w:eastAsia="ru-RU"/>
        </w:rPr>
        <w:t xml:space="preserve"> </w:t>
      </w:r>
    </w:p>
    <w:p w:rsidR="00DC68F6" w:rsidRPr="00726057" w:rsidRDefault="00DC68F6" w:rsidP="00DC68F6">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726057">
        <w:rPr>
          <w:rFonts w:ascii="Times New Roman" w:eastAsia="Times New Roman" w:hAnsi="Times New Roman" w:cs="Times New Roman"/>
          <w:sz w:val="24"/>
          <w:szCs w:val="24"/>
          <w:lang w:eastAsia="ru-RU"/>
        </w:rPr>
        <w:t xml:space="preserve"> рамках муниципального контракта на спортивной площадке по ул.Ивана Бича, 29 установлен игровой комплекс, стоимостью 685</w:t>
      </w:r>
      <w:r w:rsidR="00C33D5B">
        <w:rPr>
          <w:rFonts w:ascii="Times New Roman" w:eastAsia="Times New Roman" w:hAnsi="Times New Roman" w:cs="Times New Roman"/>
          <w:sz w:val="24"/>
          <w:szCs w:val="24"/>
          <w:lang w:eastAsia="ru-RU"/>
        </w:rPr>
        <w:t>,</w:t>
      </w:r>
      <w:r w:rsidRPr="00726057">
        <w:rPr>
          <w:rFonts w:ascii="Times New Roman" w:eastAsia="Times New Roman" w:hAnsi="Times New Roman" w:cs="Times New Roman"/>
          <w:sz w:val="24"/>
          <w:szCs w:val="24"/>
          <w:lang w:eastAsia="ru-RU"/>
        </w:rPr>
        <w:t>650</w:t>
      </w:r>
      <w:r w:rsidR="00C33D5B">
        <w:rPr>
          <w:rFonts w:ascii="Times New Roman" w:eastAsia="Times New Roman" w:hAnsi="Times New Roman" w:cs="Times New Roman"/>
          <w:sz w:val="24"/>
          <w:szCs w:val="24"/>
          <w:lang w:eastAsia="ru-RU"/>
        </w:rPr>
        <w:t xml:space="preserve"> тыс.</w:t>
      </w:r>
      <w:r w:rsidRPr="00726057">
        <w:rPr>
          <w:rFonts w:ascii="Times New Roman" w:eastAsia="Times New Roman" w:hAnsi="Times New Roman" w:cs="Times New Roman"/>
          <w:sz w:val="24"/>
          <w:szCs w:val="24"/>
          <w:lang w:eastAsia="ru-RU"/>
        </w:rPr>
        <w:t xml:space="preserve"> руб. </w:t>
      </w:r>
      <w:r w:rsidR="0008280D">
        <w:rPr>
          <w:rFonts w:ascii="Times New Roman" w:eastAsia="Times New Roman" w:hAnsi="Times New Roman" w:cs="Times New Roman"/>
          <w:sz w:val="24"/>
          <w:szCs w:val="24"/>
          <w:lang w:eastAsia="ru-RU"/>
        </w:rPr>
        <w:t>Кроме того,</w:t>
      </w:r>
      <w:r w:rsidRPr="00726057">
        <w:rPr>
          <w:rFonts w:ascii="Times New Roman" w:eastAsia="Times New Roman" w:hAnsi="Times New Roman" w:cs="Times New Roman"/>
          <w:sz w:val="24"/>
          <w:szCs w:val="24"/>
          <w:lang w:eastAsia="ru-RU"/>
        </w:rPr>
        <w:t xml:space="preserve"> на данной площадке в рамках другого контракта установлены спортивные элементы, в том числе тренажеры под навесом, сумма контракта 984</w:t>
      </w:r>
      <w:r w:rsidR="003152B3">
        <w:rPr>
          <w:rFonts w:ascii="Times New Roman" w:eastAsia="Times New Roman" w:hAnsi="Times New Roman" w:cs="Times New Roman"/>
          <w:sz w:val="24"/>
          <w:szCs w:val="24"/>
          <w:lang w:eastAsia="ru-RU"/>
        </w:rPr>
        <w:t>,</w:t>
      </w:r>
      <w:r w:rsidRPr="00726057">
        <w:rPr>
          <w:rFonts w:ascii="Times New Roman" w:eastAsia="Times New Roman" w:hAnsi="Times New Roman" w:cs="Times New Roman"/>
          <w:sz w:val="24"/>
          <w:szCs w:val="24"/>
          <w:lang w:eastAsia="ru-RU"/>
        </w:rPr>
        <w:t>391</w:t>
      </w:r>
      <w:r w:rsidR="003152B3">
        <w:rPr>
          <w:rFonts w:ascii="Times New Roman" w:eastAsia="Times New Roman" w:hAnsi="Times New Roman" w:cs="Times New Roman"/>
          <w:sz w:val="24"/>
          <w:szCs w:val="24"/>
          <w:lang w:eastAsia="ru-RU"/>
        </w:rPr>
        <w:t xml:space="preserve"> тыс.</w:t>
      </w:r>
      <w:r w:rsidRPr="00726057">
        <w:rPr>
          <w:rFonts w:ascii="Times New Roman" w:eastAsia="Times New Roman" w:hAnsi="Times New Roman" w:cs="Times New Roman"/>
          <w:sz w:val="24"/>
          <w:szCs w:val="24"/>
          <w:lang w:eastAsia="ru-RU"/>
        </w:rPr>
        <w:t xml:space="preserve"> руб.</w:t>
      </w:r>
      <w:r w:rsidR="0008280D">
        <w:rPr>
          <w:rFonts w:ascii="Times New Roman" w:eastAsia="Times New Roman" w:hAnsi="Times New Roman" w:cs="Times New Roman"/>
          <w:sz w:val="24"/>
          <w:szCs w:val="24"/>
          <w:lang w:eastAsia="ru-RU"/>
        </w:rPr>
        <w:t>;</w:t>
      </w:r>
      <w:r w:rsidRPr="00726057">
        <w:rPr>
          <w:rFonts w:ascii="Times New Roman" w:eastAsia="Times New Roman" w:hAnsi="Times New Roman" w:cs="Times New Roman"/>
          <w:sz w:val="24"/>
          <w:szCs w:val="24"/>
          <w:lang w:eastAsia="ru-RU"/>
        </w:rPr>
        <w:t xml:space="preserve">   </w:t>
      </w:r>
    </w:p>
    <w:p w:rsidR="00DC68F6" w:rsidRPr="00726057" w:rsidRDefault="0008280D" w:rsidP="00DC68F6">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68F6" w:rsidRPr="00726057">
        <w:rPr>
          <w:rFonts w:ascii="Times New Roman" w:eastAsia="Times New Roman" w:hAnsi="Times New Roman" w:cs="Times New Roman"/>
          <w:sz w:val="24"/>
          <w:szCs w:val="24"/>
          <w:lang w:eastAsia="ru-RU"/>
        </w:rPr>
        <w:t xml:space="preserve">в рамках контракта </w:t>
      </w:r>
      <w:r w:rsidR="003152B3" w:rsidRPr="00726057">
        <w:rPr>
          <w:rFonts w:ascii="Times New Roman" w:eastAsia="Times New Roman" w:hAnsi="Times New Roman" w:cs="Times New Roman"/>
          <w:sz w:val="24"/>
          <w:szCs w:val="24"/>
          <w:lang w:eastAsia="ru-RU"/>
        </w:rPr>
        <w:t>на благоустройство площади по ул.Советской,</w:t>
      </w:r>
      <w:r w:rsidR="003152B3">
        <w:rPr>
          <w:rFonts w:ascii="Times New Roman" w:eastAsia="Times New Roman" w:hAnsi="Times New Roman" w:cs="Times New Roman"/>
          <w:sz w:val="24"/>
          <w:szCs w:val="24"/>
          <w:lang w:eastAsia="ru-RU"/>
        </w:rPr>
        <w:t xml:space="preserve"> </w:t>
      </w:r>
      <w:r w:rsidR="003152B3" w:rsidRPr="00726057">
        <w:rPr>
          <w:rFonts w:ascii="Times New Roman" w:eastAsia="Times New Roman" w:hAnsi="Times New Roman" w:cs="Times New Roman"/>
          <w:sz w:val="24"/>
          <w:szCs w:val="24"/>
          <w:lang w:eastAsia="ru-RU"/>
        </w:rPr>
        <w:t>22А,</w:t>
      </w:r>
      <w:r w:rsidR="003152B3">
        <w:rPr>
          <w:rFonts w:ascii="Times New Roman" w:eastAsia="Times New Roman" w:hAnsi="Times New Roman" w:cs="Times New Roman"/>
          <w:sz w:val="24"/>
          <w:szCs w:val="24"/>
          <w:lang w:eastAsia="ru-RU"/>
        </w:rPr>
        <w:t xml:space="preserve"> </w:t>
      </w:r>
      <w:r w:rsidR="00DC68F6" w:rsidRPr="00726057">
        <w:rPr>
          <w:rFonts w:ascii="Times New Roman" w:eastAsia="Times New Roman" w:hAnsi="Times New Roman" w:cs="Times New Roman"/>
          <w:sz w:val="24"/>
          <w:szCs w:val="24"/>
          <w:lang w:eastAsia="ru-RU"/>
        </w:rPr>
        <w:t>были выполнены работы по асфальтированию тротуара с устройством бордюрного камня, сумма контракта 476</w:t>
      </w:r>
      <w:r w:rsidR="008A4DD8">
        <w:rPr>
          <w:rFonts w:ascii="Times New Roman" w:eastAsia="Times New Roman" w:hAnsi="Times New Roman" w:cs="Times New Roman"/>
          <w:sz w:val="24"/>
          <w:szCs w:val="24"/>
          <w:lang w:eastAsia="ru-RU"/>
        </w:rPr>
        <w:t>,</w:t>
      </w:r>
      <w:r w:rsidR="00DC68F6" w:rsidRPr="00726057">
        <w:rPr>
          <w:rFonts w:ascii="Times New Roman" w:eastAsia="Times New Roman" w:hAnsi="Times New Roman" w:cs="Times New Roman"/>
          <w:sz w:val="24"/>
          <w:szCs w:val="24"/>
          <w:lang w:eastAsia="ru-RU"/>
        </w:rPr>
        <w:t>007</w:t>
      </w:r>
      <w:r w:rsidR="008A4DD8">
        <w:rPr>
          <w:rFonts w:ascii="Times New Roman" w:eastAsia="Times New Roman" w:hAnsi="Times New Roman" w:cs="Times New Roman"/>
          <w:sz w:val="24"/>
          <w:szCs w:val="24"/>
          <w:lang w:eastAsia="ru-RU"/>
        </w:rPr>
        <w:t xml:space="preserve"> тыс.</w:t>
      </w:r>
      <w:r w:rsidR="00DC68F6" w:rsidRPr="00726057">
        <w:rPr>
          <w:rFonts w:ascii="Times New Roman" w:eastAsia="Times New Roman" w:hAnsi="Times New Roman" w:cs="Times New Roman"/>
          <w:sz w:val="24"/>
          <w:szCs w:val="24"/>
          <w:lang w:eastAsia="ru-RU"/>
        </w:rPr>
        <w:t xml:space="preserve"> руб.</w:t>
      </w:r>
      <w:r w:rsidR="00053EA1">
        <w:rPr>
          <w:rFonts w:ascii="Times New Roman" w:eastAsia="Times New Roman" w:hAnsi="Times New Roman" w:cs="Times New Roman"/>
          <w:sz w:val="24"/>
          <w:szCs w:val="24"/>
          <w:lang w:eastAsia="ru-RU"/>
        </w:rPr>
        <w:t>;</w:t>
      </w:r>
    </w:p>
    <w:p w:rsidR="00DC68F6" w:rsidRPr="00726057" w:rsidRDefault="00053EA1" w:rsidP="00DC68F6">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C68F6" w:rsidRPr="00726057">
        <w:rPr>
          <w:rFonts w:ascii="Times New Roman" w:eastAsia="Times New Roman" w:hAnsi="Times New Roman" w:cs="Times New Roman"/>
          <w:sz w:val="24"/>
          <w:szCs w:val="24"/>
          <w:lang w:eastAsia="ru-RU"/>
        </w:rPr>
        <w:t xml:space="preserve"> установ</w:t>
      </w:r>
      <w:r w:rsidR="008A4DD8">
        <w:rPr>
          <w:rFonts w:ascii="Times New Roman" w:eastAsia="Times New Roman" w:hAnsi="Times New Roman" w:cs="Times New Roman"/>
          <w:sz w:val="24"/>
          <w:szCs w:val="24"/>
          <w:lang w:eastAsia="ru-RU"/>
        </w:rPr>
        <w:t>лены</w:t>
      </w:r>
      <w:r w:rsidR="00DC68F6" w:rsidRPr="00726057">
        <w:rPr>
          <w:rFonts w:ascii="Times New Roman" w:eastAsia="Times New Roman" w:hAnsi="Times New Roman" w:cs="Times New Roman"/>
          <w:sz w:val="24"/>
          <w:szCs w:val="24"/>
          <w:lang w:eastAsia="ru-RU"/>
        </w:rPr>
        <w:t xml:space="preserve"> скам</w:t>
      </w:r>
      <w:r w:rsidR="008A4DD8">
        <w:rPr>
          <w:rFonts w:ascii="Times New Roman" w:eastAsia="Times New Roman" w:hAnsi="Times New Roman" w:cs="Times New Roman"/>
          <w:sz w:val="24"/>
          <w:szCs w:val="24"/>
          <w:lang w:eastAsia="ru-RU"/>
        </w:rPr>
        <w:t>ьи</w:t>
      </w:r>
      <w:r w:rsidR="00DC68F6" w:rsidRPr="00726057">
        <w:rPr>
          <w:rFonts w:ascii="Times New Roman" w:eastAsia="Times New Roman" w:hAnsi="Times New Roman" w:cs="Times New Roman"/>
          <w:sz w:val="24"/>
          <w:szCs w:val="24"/>
          <w:lang w:eastAsia="ru-RU"/>
        </w:rPr>
        <w:t xml:space="preserve"> и урн</w:t>
      </w:r>
      <w:r w:rsidR="008A4DD8">
        <w:rPr>
          <w:rFonts w:ascii="Times New Roman" w:eastAsia="Times New Roman" w:hAnsi="Times New Roman" w:cs="Times New Roman"/>
          <w:sz w:val="24"/>
          <w:szCs w:val="24"/>
          <w:lang w:eastAsia="ru-RU"/>
        </w:rPr>
        <w:t>ы</w:t>
      </w:r>
      <w:r w:rsidR="00DC68F6" w:rsidRPr="00726057">
        <w:rPr>
          <w:rFonts w:ascii="Times New Roman" w:eastAsia="Times New Roman" w:hAnsi="Times New Roman" w:cs="Times New Roman"/>
          <w:sz w:val="24"/>
          <w:szCs w:val="24"/>
          <w:lang w:eastAsia="ru-RU"/>
        </w:rPr>
        <w:t xml:space="preserve"> на площади по ул.Заводская,</w:t>
      </w:r>
      <w:r>
        <w:rPr>
          <w:rFonts w:ascii="Times New Roman" w:eastAsia="Times New Roman" w:hAnsi="Times New Roman" w:cs="Times New Roman"/>
          <w:sz w:val="24"/>
          <w:szCs w:val="24"/>
          <w:lang w:eastAsia="ru-RU"/>
        </w:rPr>
        <w:t xml:space="preserve"> </w:t>
      </w:r>
      <w:r w:rsidR="00DC68F6" w:rsidRPr="00726057">
        <w:rPr>
          <w:rFonts w:ascii="Times New Roman" w:eastAsia="Times New Roman" w:hAnsi="Times New Roman" w:cs="Times New Roman"/>
          <w:sz w:val="24"/>
          <w:szCs w:val="24"/>
          <w:lang w:eastAsia="ru-RU"/>
        </w:rPr>
        <w:t>2В, в количестве 22 скамей и 11 урн, на общую сумму 217</w:t>
      </w:r>
      <w:r w:rsidR="00565592">
        <w:rPr>
          <w:rFonts w:ascii="Times New Roman" w:eastAsia="Times New Roman" w:hAnsi="Times New Roman" w:cs="Times New Roman"/>
          <w:sz w:val="24"/>
          <w:szCs w:val="24"/>
          <w:lang w:eastAsia="ru-RU"/>
        </w:rPr>
        <w:t>,</w:t>
      </w:r>
      <w:r w:rsidR="00DC68F6" w:rsidRPr="00726057">
        <w:rPr>
          <w:rFonts w:ascii="Times New Roman" w:eastAsia="Times New Roman" w:hAnsi="Times New Roman" w:cs="Times New Roman"/>
          <w:sz w:val="24"/>
          <w:szCs w:val="24"/>
          <w:lang w:eastAsia="ru-RU"/>
        </w:rPr>
        <w:t>737</w:t>
      </w:r>
      <w:r w:rsidR="00565592">
        <w:rPr>
          <w:rFonts w:ascii="Times New Roman" w:eastAsia="Times New Roman" w:hAnsi="Times New Roman" w:cs="Times New Roman"/>
          <w:sz w:val="24"/>
          <w:szCs w:val="24"/>
          <w:lang w:eastAsia="ru-RU"/>
        </w:rPr>
        <w:t xml:space="preserve"> тыс.</w:t>
      </w:r>
      <w:r w:rsidR="00DC68F6" w:rsidRPr="00726057">
        <w:rPr>
          <w:rFonts w:ascii="Times New Roman" w:eastAsia="Times New Roman" w:hAnsi="Times New Roman" w:cs="Times New Roman"/>
          <w:sz w:val="24"/>
          <w:szCs w:val="24"/>
          <w:lang w:eastAsia="ru-RU"/>
        </w:rPr>
        <w:t xml:space="preserve"> руб. </w:t>
      </w:r>
    </w:p>
    <w:p w:rsidR="00DC68F6" w:rsidRPr="001607DE" w:rsidRDefault="00DC68F6" w:rsidP="00DC68F6">
      <w:pPr>
        <w:spacing w:after="0" w:line="240" w:lineRule="auto"/>
        <w:ind w:firstLine="708"/>
        <w:jc w:val="both"/>
        <w:rPr>
          <w:rFonts w:ascii="Times New Roman" w:eastAsia="Times New Roman" w:hAnsi="Times New Roman" w:cs="Times New Roman"/>
          <w:sz w:val="24"/>
          <w:szCs w:val="24"/>
          <w:lang w:eastAsia="ru-RU"/>
        </w:rPr>
      </w:pPr>
      <w:r w:rsidRPr="001607DE">
        <w:rPr>
          <w:rFonts w:ascii="Times New Roman" w:eastAsia="Times New Roman" w:hAnsi="Times New Roman" w:cs="Times New Roman"/>
          <w:sz w:val="24"/>
          <w:szCs w:val="24"/>
          <w:lang w:eastAsia="ru-RU"/>
        </w:rPr>
        <w:t>В рамках приоритетного проекта «Формирование комфортной городской среды» проведены работы по благоустройству придомовых территорий многоквартирных домов по ул.Горького,15, ул.Школьная,</w:t>
      </w:r>
      <w:r w:rsidR="00E33D5A">
        <w:rPr>
          <w:rFonts w:ascii="Times New Roman" w:eastAsia="Times New Roman" w:hAnsi="Times New Roman" w:cs="Times New Roman"/>
          <w:sz w:val="24"/>
          <w:szCs w:val="24"/>
          <w:lang w:eastAsia="ru-RU"/>
        </w:rPr>
        <w:t xml:space="preserve"> </w:t>
      </w:r>
      <w:r w:rsidRPr="001607DE">
        <w:rPr>
          <w:rFonts w:ascii="Times New Roman" w:eastAsia="Times New Roman" w:hAnsi="Times New Roman" w:cs="Times New Roman"/>
          <w:sz w:val="24"/>
          <w:szCs w:val="24"/>
          <w:lang w:eastAsia="ru-RU"/>
        </w:rPr>
        <w:t>3</w:t>
      </w:r>
      <w:r w:rsidR="00E33D5A">
        <w:rPr>
          <w:rFonts w:ascii="Times New Roman" w:eastAsia="Times New Roman" w:hAnsi="Times New Roman" w:cs="Times New Roman"/>
          <w:sz w:val="24"/>
          <w:szCs w:val="24"/>
          <w:lang w:eastAsia="ru-RU"/>
        </w:rPr>
        <w:t xml:space="preserve"> и</w:t>
      </w:r>
      <w:r w:rsidRPr="001607DE">
        <w:rPr>
          <w:rFonts w:ascii="Times New Roman" w:eastAsia="Times New Roman" w:hAnsi="Times New Roman" w:cs="Times New Roman"/>
          <w:sz w:val="24"/>
          <w:szCs w:val="24"/>
          <w:lang w:eastAsia="ru-RU"/>
        </w:rPr>
        <w:t xml:space="preserve"> 6 и ул.Дружбы, 3,5,7,9</w:t>
      </w:r>
      <w:r w:rsidR="00E33D5A">
        <w:rPr>
          <w:rFonts w:ascii="Times New Roman" w:eastAsia="Times New Roman" w:hAnsi="Times New Roman" w:cs="Times New Roman"/>
          <w:sz w:val="24"/>
          <w:szCs w:val="24"/>
          <w:lang w:eastAsia="ru-RU"/>
        </w:rPr>
        <w:t>. С</w:t>
      </w:r>
      <w:r w:rsidRPr="001607DE">
        <w:rPr>
          <w:rFonts w:ascii="Times New Roman" w:eastAsia="Times New Roman" w:hAnsi="Times New Roman" w:cs="Times New Roman"/>
          <w:sz w:val="24"/>
          <w:szCs w:val="20"/>
          <w:lang w:eastAsia="ru-RU"/>
        </w:rPr>
        <w:t>огласно муниципальных контрактов были проведены работы по установке детских игровых и спортивных элементов, асфальтированию придомовых территорий и парковок, установке малых архитектурных форм (скамьи, урны), установке металлических ограждений, смонтировано уличное освещение,</w:t>
      </w:r>
      <w:r w:rsidRPr="001607DE">
        <w:rPr>
          <w:rFonts w:ascii="Times New Roman" w:eastAsia="Times New Roman" w:hAnsi="Times New Roman" w:cs="Times New Roman"/>
          <w:sz w:val="24"/>
          <w:szCs w:val="24"/>
          <w:lang w:eastAsia="ru-RU"/>
        </w:rPr>
        <w:t xml:space="preserve"> сумма затрат составила 6</w:t>
      </w:r>
      <w:r w:rsidR="001C3B57">
        <w:rPr>
          <w:rFonts w:ascii="Times New Roman" w:eastAsia="Times New Roman" w:hAnsi="Times New Roman" w:cs="Times New Roman"/>
          <w:sz w:val="24"/>
          <w:szCs w:val="24"/>
          <w:lang w:eastAsia="ru-RU"/>
        </w:rPr>
        <w:t> </w:t>
      </w:r>
      <w:r w:rsidRPr="001607DE">
        <w:rPr>
          <w:rFonts w:ascii="Times New Roman" w:eastAsia="Times New Roman" w:hAnsi="Times New Roman" w:cs="Times New Roman"/>
          <w:sz w:val="24"/>
          <w:szCs w:val="24"/>
          <w:lang w:eastAsia="ru-RU"/>
        </w:rPr>
        <w:t>426</w:t>
      </w:r>
      <w:r w:rsidR="001C3B57">
        <w:rPr>
          <w:rFonts w:ascii="Times New Roman" w:eastAsia="Times New Roman" w:hAnsi="Times New Roman" w:cs="Times New Roman"/>
          <w:sz w:val="24"/>
          <w:szCs w:val="24"/>
          <w:lang w:eastAsia="ru-RU"/>
        </w:rPr>
        <w:t>,</w:t>
      </w:r>
      <w:r w:rsidRPr="001607DE">
        <w:rPr>
          <w:rFonts w:ascii="Times New Roman" w:eastAsia="Times New Roman" w:hAnsi="Times New Roman" w:cs="Times New Roman"/>
          <w:sz w:val="24"/>
          <w:szCs w:val="24"/>
          <w:lang w:eastAsia="ru-RU"/>
        </w:rPr>
        <w:t>922</w:t>
      </w:r>
      <w:r w:rsidR="001C3B57">
        <w:rPr>
          <w:rFonts w:ascii="Times New Roman" w:eastAsia="Times New Roman" w:hAnsi="Times New Roman" w:cs="Times New Roman"/>
          <w:sz w:val="24"/>
          <w:szCs w:val="24"/>
          <w:lang w:eastAsia="ru-RU"/>
        </w:rPr>
        <w:t xml:space="preserve"> тыс.</w:t>
      </w:r>
      <w:r w:rsidRPr="001607DE">
        <w:rPr>
          <w:rFonts w:ascii="Times New Roman" w:eastAsia="Times New Roman" w:hAnsi="Times New Roman" w:cs="Times New Roman"/>
          <w:sz w:val="24"/>
          <w:szCs w:val="24"/>
          <w:lang w:eastAsia="ru-RU"/>
        </w:rPr>
        <w:t>руб.</w:t>
      </w:r>
    </w:p>
    <w:p w:rsidR="00DC68F6" w:rsidRPr="007115D9" w:rsidRDefault="00DC68F6" w:rsidP="00DC68F6">
      <w:pPr>
        <w:spacing w:after="0" w:line="240" w:lineRule="auto"/>
        <w:ind w:firstLine="708"/>
        <w:jc w:val="both"/>
        <w:rPr>
          <w:rFonts w:ascii="Times New Roman" w:eastAsia="Times New Roman" w:hAnsi="Times New Roman" w:cs="Times New Roman"/>
          <w:sz w:val="24"/>
          <w:szCs w:val="24"/>
          <w:lang w:eastAsia="ru-RU"/>
        </w:rPr>
      </w:pPr>
      <w:r w:rsidRPr="007115D9">
        <w:rPr>
          <w:rFonts w:ascii="Times New Roman" w:eastAsia="Times New Roman" w:hAnsi="Times New Roman" w:cs="Times New Roman"/>
          <w:sz w:val="24"/>
          <w:szCs w:val="24"/>
          <w:lang w:eastAsia="ru-RU"/>
        </w:rPr>
        <w:t>Общая сумма затраченных средств на благоустройство города в 2020г. составила 1294,195 тыс. руб., на обслуживание электрических сетей и оплату улично</w:t>
      </w:r>
      <w:r>
        <w:rPr>
          <w:rFonts w:ascii="Times New Roman" w:eastAsia="Times New Roman" w:hAnsi="Times New Roman" w:cs="Times New Roman"/>
          <w:sz w:val="24"/>
          <w:szCs w:val="24"/>
          <w:lang w:eastAsia="ru-RU"/>
        </w:rPr>
        <w:t>го освещения 1088,526 тыс. руб</w:t>
      </w:r>
      <w:r w:rsidRPr="007115D9">
        <w:rPr>
          <w:rFonts w:ascii="Times New Roman" w:eastAsia="Times New Roman" w:hAnsi="Times New Roman" w:cs="Times New Roman"/>
          <w:sz w:val="24"/>
          <w:szCs w:val="24"/>
          <w:lang w:eastAsia="ru-RU"/>
        </w:rPr>
        <w:t>. За аналогичный период в 2019г. по плану благоустройства затраты составили 2012,350 тыс. руб., 1238,624 тыс. руб. на обслуживание электрических се</w:t>
      </w:r>
      <w:r>
        <w:rPr>
          <w:rFonts w:ascii="Times New Roman" w:eastAsia="Times New Roman" w:hAnsi="Times New Roman" w:cs="Times New Roman"/>
          <w:sz w:val="24"/>
          <w:szCs w:val="24"/>
          <w:lang w:eastAsia="ru-RU"/>
        </w:rPr>
        <w:t>тей и оплату уличного освещения</w:t>
      </w:r>
      <w:r w:rsidRPr="007115D9">
        <w:rPr>
          <w:rFonts w:ascii="Times New Roman" w:eastAsia="Times New Roman" w:hAnsi="Times New Roman" w:cs="Times New Roman"/>
          <w:sz w:val="24"/>
          <w:szCs w:val="24"/>
          <w:lang w:eastAsia="ru-RU"/>
        </w:rPr>
        <w:t>.</w:t>
      </w:r>
    </w:p>
    <w:p w:rsidR="00DC68F6" w:rsidRPr="0050348C" w:rsidRDefault="00DC68F6" w:rsidP="00DC68F6">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color w:val="FF0000"/>
          <w:sz w:val="24"/>
        </w:rPr>
        <w:t xml:space="preserve"> </w:t>
      </w:r>
    </w:p>
    <w:p w:rsidR="00AD1DFE" w:rsidRDefault="00AD1DFE" w:rsidP="0026624D">
      <w:pPr>
        <w:spacing w:after="0"/>
        <w:jc w:val="right"/>
        <w:rPr>
          <w:rFonts w:ascii="Times New Roman" w:eastAsia="Calibri" w:hAnsi="Times New Roman" w:cs="Times New Roman"/>
          <w:b/>
          <w:i/>
          <w:sz w:val="24"/>
          <w:szCs w:val="24"/>
        </w:rPr>
      </w:pPr>
    </w:p>
    <w:p w:rsidR="00AD1DFE" w:rsidRDefault="00AD1DFE" w:rsidP="0026624D">
      <w:pPr>
        <w:spacing w:after="0"/>
        <w:jc w:val="right"/>
        <w:rPr>
          <w:rFonts w:ascii="Times New Roman" w:eastAsia="Calibri" w:hAnsi="Times New Roman" w:cs="Times New Roman"/>
          <w:b/>
          <w:i/>
          <w:sz w:val="24"/>
          <w:szCs w:val="24"/>
        </w:rPr>
      </w:pPr>
    </w:p>
    <w:p w:rsidR="00FD57CB" w:rsidRDefault="00FD57CB" w:rsidP="0026624D">
      <w:pPr>
        <w:spacing w:after="0"/>
        <w:jc w:val="right"/>
        <w:rPr>
          <w:rFonts w:ascii="Times New Roman" w:eastAsia="Calibri" w:hAnsi="Times New Roman" w:cs="Times New Roman"/>
          <w:b/>
          <w:i/>
          <w:sz w:val="24"/>
          <w:szCs w:val="24"/>
        </w:rPr>
      </w:pPr>
    </w:p>
    <w:p w:rsidR="00DC68F6" w:rsidRPr="0026624D" w:rsidRDefault="001C3B57" w:rsidP="0026624D">
      <w:pPr>
        <w:spacing w:after="0"/>
        <w:jc w:val="right"/>
        <w:rPr>
          <w:rFonts w:ascii="Times New Roman" w:eastAsia="Calibri" w:hAnsi="Times New Roman" w:cs="Times New Roman"/>
          <w:b/>
          <w:i/>
          <w:sz w:val="24"/>
          <w:szCs w:val="24"/>
        </w:rPr>
      </w:pPr>
      <w:r w:rsidRPr="0026624D">
        <w:rPr>
          <w:rFonts w:ascii="Times New Roman" w:eastAsia="Calibri" w:hAnsi="Times New Roman" w:cs="Times New Roman"/>
          <w:b/>
          <w:i/>
          <w:sz w:val="24"/>
          <w:szCs w:val="24"/>
        </w:rPr>
        <w:t>Таблица. Затраты на благоустройство</w:t>
      </w:r>
      <w:r w:rsidR="0026624D" w:rsidRPr="0026624D">
        <w:rPr>
          <w:rFonts w:ascii="Times New Roman" w:eastAsia="Calibri" w:hAnsi="Times New Roman" w:cs="Times New Roman"/>
          <w:b/>
          <w:i/>
          <w:sz w:val="24"/>
          <w:szCs w:val="24"/>
        </w:rPr>
        <w:t xml:space="preserve"> и обслуживание электрических сетей и оплату уличного освещения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196"/>
        <w:gridCol w:w="4192"/>
      </w:tblGrid>
      <w:tr w:rsidR="00DC68F6" w:rsidRPr="0050348C" w:rsidTr="00AB27E9">
        <w:trPr>
          <w:trHeight w:val="745"/>
        </w:trPr>
        <w:tc>
          <w:tcPr>
            <w:tcW w:w="959" w:type="dxa"/>
            <w:tcBorders>
              <w:top w:val="single" w:sz="4" w:space="0" w:color="auto"/>
              <w:left w:val="single" w:sz="4" w:space="0" w:color="auto"/>
              <w:right w:val="single" w:sz="4" w:space="0" w:color="auto"/>
            </w:tcBorders>
          </w:tcPr>
          <w:p w:rsidR="00DC68F6" w:rsidRPr="0050348C" w:rsidRDefault="00DC68F6" w:rsidP="00AB27E9">
            <w:pPr>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spacing w:after="0" w:line="240" w:lineRule="auto"/>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Сумма затраченных средств на благоустройство</w:t>
            </w:r>
          </w:p>
          <w:p w:rsidR="00DC68F6" w:rsidRPr="0050348C" w:rsidRDefault="00DC68F6" w:rsidP="00AB27E9">
            <w:pPr>
              <w:spacing w:after="0" w:line="240" w:lineRule="auto"/>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 xml:space="preserve"> (тыс. руб.)</w:t>
            </w:r>
          </w:p>
        </w:tc>
        <w:tc>
          <w:tcPr>
            <w:tcW w:w="4253"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Сумма затраченных средств на обслуживание электрических сетей и оплату уличного освещения (тыс. руб</w:t>
            </w:r>
            <w:r>
              <w:rPr>
                <w:rFonts w:ascii="Times New Roman" w:eastAsia="Calibri" w:hAnsi="Times New Roman" w:cs="Times New Roman"/>
                <w:sz w:val="24"/>
                <w:szCs w:val="24"/>
              </w:rPr>
              <w:t>.</w:t>
            </w:r>
            <w:r w:rsidRPr="0050348C">
              <w:rPr>
                <w:rFonts w:ascii="Times New Roman" w:eastAsia="Calibri" w:hAnsi="Times New Roman" w:cs="Times New Roman"/>
                <w:sz w:val="24"/>
                <w:szCs w:val="24"/>
              </w:rPr>
              <w:t>)</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2012г.</w:t>
            </w:r>
          </w:p>
        </w:tc>
        <w:tc>
          <w:tcPr>
            <w:tcW w:w="4252"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2127,4</w:t>
            </w:r>
          </w:p>
        </w:tc>
        <w:tc>
          <w:tcPr>
            <w:tcW w:w="4253"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1158,4</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2013г.</w:t>
            </w:r>
          </w:p>
        </w:tc>
        <w:tc>
          <w:tcPr>
            <w:tcW w:w="4252"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535,6</w:t>
            </w:r>
          </w:p>
        </w:tc>
        <w:tc>
          <w:tcPr>
            <w:tcW w:w="4253"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1377,1</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2014г.</w:t>
            </w:r>
          </w:p>
        </w:tc>
        <w:tc>
          <w:tcPr>
            <w:tcW w:w="4252"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842,525</w:t>
            </w:r>
          </w:p>
        </w:tc>
        <w:tc>
          <w:tcPr>
            <w:tcW w:w="4253"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1158,4</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2015г.</w:t>
            </w:r>
          </w:p>
        </w:tc>
        <w:tc>
          <w:tcPr>
            <w:tcW w:w="4252"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707,4</w:t>
            </w:r>
          </w:p>
        </w:tc>
        <w:tc>
          <w:tcPr>
            <w:tcW w:w="4253"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2034,8</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2016г.</w:t>
            </w:r>
          </w:p>
        </w:tc>
        <w:tc>
          <w:tcPr>
            <w:tcW w:w="4252"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419,0</w:t>
            </w:r>
          </w:p>
        </w:tc>
        <w:tc>
          <w:tcPr>
            <w:tcW w:w="4253"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1370,0</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2017г.</w:t>
            </w:r>
          </w:p>
        </w:tc>
        <w:tc>
          <w:tcPr>
            <w:tcW w:w="4252"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3512,9</w:t>
            </w:r>
          </w:p>
        </w:tc>
        <w:tc>
          <w:tcPr>
            <w:tcW w:w="4253"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2694,88</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2018г.</w:t>
            </w:r>
          </w:p>
        </w:tc>
        <w:tc>
          <w:tcPr>
            <w:tcW w:w="4252" w:type="dxa"/>
            <w:tcBorders>
              <w:top w:val="single" w:sz="4" w:space="0" w:color="auto"/>
              <w:left w:val="single" w:sz="4" w:space="0" w:color="auto"/>
              <w:bottom w:val="single" w:sz="4" w:space="0" w:color="auto"/>
              <w:right w:val="single" w:sz="4" w:space="0" w:color="auto"/>
            </w:tcBorders>
          </w:tcPr>
          <w:p w:rsidR="00DC68F6" w:rsidRPr="0050348C" w:rsidRDefault="00D62F40" w:rsidP="00D62F40">
            <w:pPr>
              <w:jc w:val="center"/>
              <w:rPr>
                <w:rFonts w:ascii="Times New Roman" w:eastAsia="Calibri" w:hAnsi="Times New Roman" w:cs="Times New Roman"/>
                <w:sz w:val="24"/>
                <w:szCs w:val="24"/>
              </w:rPr>
            </w:pPr>
            <w:r w:rsidRPr="00FA5F74">
              <w:rPr>
                <w:rFonts w:ascii="Times New Roman" w:eastAsia="Calibri" w:hAnsi="Times New Roman" w:cs="Times New Roman"/>
                <w:sz w:val="24"/>
                <w:szCs w:val="24"/>
              </w:rPr>
              <w:t>7156,0</w:t>
            </w:r>
          </w:p>
        </w:tc>
        <w:tc>
          <w:tcPr>
            <w:tcW w:w="4253"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2157,82</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Pr>
                <w:rFonts w:ascii="Times New Roman" w:eastAsia="Calibri" w:hAnsi="Times New Roman" w:cs="Times New Roman"/>
                <w:sz w:val="24"/>
                <w:szCs w:val="24"/>
              </w:rPr>
              <w:t>2019г.</w:t>
            </w:r>
          </w:p>
        </w:tc>
        <w:tc>
          <w:tcPr>
            <w:tcW w:w="4252"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Pr>
                <w:rFonts w:ascii="Times New Roman" w:eastAsia="Calibri" w:hAnsi="Times New Roman" w:cs="Times New Roman"/>
                <w:sz w:val="24"/>
                <w:szCs w:val="24"/>
              </w:rPr>
              <w:t>2012,350</w:t>
            </w:r>
          </w:p>
        </w:tc>
        <w:tc>
          <w:tcPr>
            <w:tcW w:w="4253"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Pr>
                <w:rFonts w:ascii="Times New Roman" w:eastAsia="Calibri" w:hAnsi="Times New Roman" w:cs="Times New Roman"/>
                <w:sz w:val="24"/>
                <w:szCs w:val="24"/>
              </w:rPr>
              <w:t>1238,624</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tcPr>
          <w:p w:rsidR="00DC68F6" w:rsidRDefault="00DC68F6" w:rsidP="00AB27E9">
            <w:pPr>
              <w:jc w:val="center"/>
              <w:rPr>
                <w:rFonts w:ascii="Times New Roman" w:eastAsia="Calibri" w:hAnsi="Times New Roman" w:cs="Times New Roman"/>
                <w:sz w:val="24"/>
                <w:szCs w:val="24"/>
              </w:rPr>
            </w:pPr>
            <w:r>
              <w:rPr>
                <w:rFonts w:ascii="Times New Roman" w:eastAsia="Calibri" w:hAnsi="Times New Roman" w:cs="Times New Roman"/>
                <w:sz w:val="24"/>
                <w:szCs w:val="24"/>
              </w:rPr>
              <w:t>2020г.</w:t>
            </w:r>
          </w:p>
        </w:tc>
        <w:tc>
          <w:tcPr>
            <w:tcW w:w="4252" w:type="dxa"/>
            <w:tcBorders>
              <w:top w:val="single" w:sz="4" w:space="0" w:color="auto"/>
              <w:left w:val="single" w:sz="4" w:space="0" w:color="auto"/>
              <w:bottom w:val="single" w:sz="4" w:space="0" w:color="auto"/>
              <w:right w:val="single" w:sz="4" w:space="0" w:color="auto"/>
            </w:tcBorders>
          </w:tcPr>
          <w:p w:rsidR="00DC68F6" w:rsidRDefault="00DC68F6" w:rsidP="00AB27E9">
            <w:pPr>
              <w:jc w:val="center"/>
              <w:rPr>
                <w:rFonts w:ascii="Times New Roman" w:eastAsia="Calibri" w:hAnsi="Times New Roman" w:cs="Times New Roman"/>
                <w:sz w:val="24"/>
                <w:szCs w:val="24"/>
              </w:rPr>
            </w:pPr>
            <w:r w:rsidRPr="007115D9">
              <w:rPr>
                <w:rFonts w:ascii="Times New Roman" w:eastAsia="Times New Roman" w:hAnsi="Times New Roman" w:cs="Times New Roman"/>
                <w:sz w:val="24"/>
                <w:szCs w:val="24"/>
                <w:lang w:eastAsia="ru-RU"/>
              </w:rPr>
              <w:t>1294,195</w:t>
            </w:r>
          </w:p>
        </w:tc>
        <w:tc>
          <w:tcPr>
            <w:tcW w:w="4253" w:type="dxa"/>
            <w:tcBorders>
              <w:top w:val="single" w:sz="4" w:space="0" w:color="auto"/>
              <w:left w:val="single" w:sz="4" w:space="0" w:color="auto"/>
              <w:bottom w:val="single" w:sz="4" w:space="0" w:color="auto"/>
              <w:right w:val="single" w:sz="4" w:space="0" w:color="auto"/>
            </w:tcBorders>
          </w:tcPr>
          <w:p w:rsidR="00DC68F6" w:rsidRDefault="00DC68F6" w:rsidP="00AB27E9">
            <w:pPr>
              <w:jc w:val="center"/>
              <w:rPr>
                <w:rFonts w:ascii="Times New Roman" w:eastAsia="Calibri" w:hAnsi="Times New Roman" w:cs="Times New Roman"/>
                <w:sz w:val="24"/>
                <w:szCs w:val="24"/>
              </w:rPr>
            </w:pPr>
            <w:r w:rsidRPr="007115D9">
              <w:rPr>
                <w:rFonts w:ascii="Times New Roman" w:eastAsia="Times New Roman" w:hAnsi="Times New Roman" w:cs="Times New Roman"/>
                <w:sz w:val="24"/>
                <w:szCs w:val="24"/>
                <w:lang w:eastAsia="ru-RU"/>
              </w:rPr>
              <w:t>1088,526</w:t>
            </w:r>
          </w:p>
        </w:tc>
      </w:tr>
    </w:tbl>
    <w:p w:rsidR="003D78E2" w:rsidRPr="003D78E2" w:rsidRDefault="003D78E2" w:rsidP="00CA4B8D">
      <w:pPr>
        <w:spacing w:after="0"/>
        <w:jc w:val="center"/>
        <w:rPr>
          <w:rFonts w:ascii="Times New Roman" w:eastAsia="Calibri" w:hAnsi="Times New Roman" w:cs="Times New Roman"/>
          <w:b/>
          <w:sz w:val="28"/>
          <w:szCs w:val="28"/>
        </w:rPr>
      </w:pPr>
    </w:p>
    <w:tbl>
      <w:tblPr>
        <w:tblStyle w:val="aa"/>
        <w:tblW w:w="0" w:type="auto"/>
        <w:tblLook w:val="04A0" w:firstRow="1" w:lastRow="0" w:firstColumn="1" w:lastColumn="0" w:noHBand="0" w:noVBand="1"/>
      </w:tblPr>
      <w:tblGrid>
        <w:gridCol w:w="9344"/>
      </w:tblGrid>
      <w:tr w:rsidR="00C4553A" w:rsidTr="00A71C81">
        <w:tc>
          <w:tcPr>
            <w:tcW w:w="9344" w:type="dxa"/>
            <w:shd w:val="clear" w:color="auto" w:fill="C5E0B3" w:themeFill="accent6" w:themeFillTint="66"/>
          </w:tcPr>
          <w:p w:rsidR="00C4553A" w:rsidRPr="00A76C30" w:rsidRDefault="00C4553A" w:rsidP="00C4553A">
            <w:pPr>
              <w:jc w:val="center"/>
              <w:rPr>
                <w:rFonts w:ascii="Times New Roman" w:hAnsi="Times New Roman" w:cs="Times New Roman"/>
                <w:b/>
                <w:sz w:val="28"/>
                <w:szCs w:val="28"/>
              </w:rPr>
            </w:pPr>
            <w:r w:rsidRPr="00A76C30">
              <w:rPr>
                <w:rFonts w:ascii="Times New Roman" w:hAnsi="Times New Roman" w:cs="Times New Roman"/>
                <w:b/>
                <w:sz w:val="28"/>
                <w:szCs w:val="28"/>
              </w:rPr>
              <w:t>Организация сбора и вывоза твердых коммунальных отходов и мусора</w:t>
            </w:r>
          </w:p>
          <w:p w:rsidR="00C4553A" w:rsidRDefault="00C4553A" w:rsidP="00DB0B67">
            <w:pPr>
              <w:jc w:val="center"/>
              <w:rPr>
                <w:rFonts w:ascii="Times New Roman" w:hAnsi="Times New Roman" w:cs="Times New Roman"/>
                <w:b/>
                <w:sz w:val="28"/>
                <w:szCs w:val="28"/>
              </w:rPr>
            </w:pPr>
          </w:p>
        </w:tc>
      </w:tr>
    </w:tbl>
    <w:p w:rsidR="00FB14EE" w:rsidRPr="00FB14EE" w:rsidRDefault="00FB14EE" w:rsidP="00FB14EE">
      <w:pPr>
        <w:shd w:val="clear" w:color="auto" w:fill="FFFFFF"/>
        <w:spacing w:after="0" w:line="240" w:lineRule="auto"/>
        <w:ind w:right="-2" w:firstLine="708"/>
        <w:jc w:val="both"/>
        <w:rPr>
          <w:rFonts w:ascii="Times New Roman" w:eastAsia="Times New Roman" w:hAnsi="Times New Roman" w:cs="Times New Roman"/>
          <w:color w:val="222222"/>
          <w:sz w:val="24"/>
          <w:szCs w:val="24"/>
          <w:lang w:eastAsia="ru-RU"/>
        </w:rPr>
      </w:pPr>
      <w:r w:rsidRPr="00FB14EE">
        <w:rPr>
          <w:rFonts w:ascii="Times New Roman" w:eastAsia="Times New Roman" w:hAnsi="Times New Roman" w:cs="Times New Roman"/>
          <w:bCs/>
          <w:color w:val="222222"/>
          <w:sz w:val="24"/>
          <w:szCs w:val="24"/>
          <w:bdr w:val="none" w:sz="0" w:space="0" w:color="auto" w:frame="1"/>
          <w:lang w:eastAsia="ru-RU"/>
        </w:rPr>
        <w:t>С 1 января 2019 года</w:t>
      </w:r>
      <w:r w:rsidRPr="00FB14EE">
        <w:rPr>
          <w:rFonts w:ascii="Times New Roman" w:eastAsia="Times New Roman" w:hAnsi="Times New Roman" w:cs="Times New Roman"/>
          <w:b/>
          <w:bCs/>
          <w:color w:val="222222"/>
          <w:sz w:val="24"/>
          <w:szCs w:val="24"/>
          <w:bdr w:val="none" w:sz="0" w:space="0" w:color="auto" w:frame="1"/>
          <w:lang w:eastAsia="ru-RU"/>
        </w:rPr>
        <w:t> </w:t>
      </w:r>
      <w:r w:rsidRPr="00FB14EE">
        <w:rPr>
          <w:rFonts w:ascii="Times New Roman" w:eastAsia="Times New Roman" w:hAnsi="Times New Roman" w:cs="Times New Roman"/>
          <w:color w:val="222222"/>
          <w:sz w:val="24"/>
          <w:szCs w:val="24"/>
          <w:lang w:eastAsia="ru-RU"/>
        </w:rPr>
        <w:t>каждое физическое и юридическое лицо, проживающее и осуществляющее деятельность на территории Бирюсинского городского поселения, обязано заключить договор по обращению с твердыми коммунальными отходами (далее ТКО) с региональным оператором – ООО «Региональный северный оператор». Региональный оператор</w:t>
      </w:r>
      <w:r w:rsidR="000734E1">
        <w:rPr>
          <w:rFonts w:ascii="Times New Roman" w:eastAsia="Times New Roman" w:hAnsi="Times New Roman" w:cs="Times New Roman"/>
          <w:color w:val="222222"/>
          <w:sz w:val="24"/>
          <w:szCs w:val="24"/>
          <w:lang w:eastAsia="ru-RU"/>
        </w:rPr>
        <w:t xml:space="preserve"> </w:t>
      </w:r>
      <w:r w:rsidRPr="00FB14EE">
        <w:rPr>
          <w:rFonts w:ascii="Times New Roman" w:eastAsia="Times New Roman" w:hAnsi="Times New Roman" w:cs="Times New Roman"/>
          <w:color w:val="222222"/>
          <w:sz w:val="24"/>
          <w:szCs w:val="24"/>
          <w:lang w:eastAsia="ru-RU"/>
        </w:rPr>
        <w:t>— это юридическое лицо, отобранное на конкурсной основе, обеспечивающее сбор, транспортирование, обработку, обезвреживание, размещение ТКО в определенной зоне</w:t>
      </w:r>
      <w:r w:rsidR="003F58CB" w:rsidRPr="003F58CB">
        <w:rPr>
          <w:rFonts w:ascii="Times New Roman" w:eastAsia="Times New Roman" w:hAnsi="Times New Roman" w:cs="Times New Roman"/>
          <w:bCs/>
          <w:color w:val="222222"/>
          <w:sz w:val="24"/>
          <w:szCs w:val="24"/>
          <w:bdr w:val="none" w:sz="0" w:space="0" w:color="auto" w:frame="1"/>
          <w:lang w:eastAsia="ru-RU"/>
        </w:rPr>
        <w:t xml:space="preserve"> </w:t>
      </w:r>
      <w:r w:rsidR="003F58CB" w:rsidRPr="00FB14EE">
        <w:rPr>
          <w:rFonts w:ascii="Times New Roman" w:eastAsia="Times New Roman" w:hAnsi="Times New Roman" w:cs="Times New Roman"/>
          <w:bCs/>
          <w:color w:val="222222"/>
          <w:sz w:val="24"/>
          <w:szCs w:val="24"/>
          <w:bdr w:val="none" w:sz="0" w:space="0" w:color="auto" w:frame="1"/>
          <w:lang w:eastAsia="ru-RU"/>
        </w:rPr>
        <w:t>сроком на 10 лет</w:t>
      </w:r>
      <w:r w:rsidRPr="00FB14EE">
        <w:rPr>
          <w:rFonts w:ascii="Times New Roman" w:eastAsia="Times New Roman" w:hAnsi="Times New Roman" w:cs="Times New Roman"/>
          <w:color w:val="222222"/>
          <w:sz w:val="24"/>
          <w:szCs w:val="24"/>
          <w:lang w:eastAsia="ru-RU"/>
        </w:rPr>
        <w:t>.</w:t>
      </w:r>
    </w:p>
    <w:p w:rsidR="00FB14EE" w:rsidRPr="00FB14EE" w:rsidRDefault="00FB14EE" w:rsidP="00FB14EE">
      <w:pPr>
        <w:shd w:val="clear" w:color="auto" w:fill="FFFFFF"/>
        <w:spacing w:after="0" w:line="240" w:lineRule="auto"/>
        <w:ind w:right="-2"/>
        <w:jc w:val="both"/>
        <w:rPr>
          <w:rFonts w:ascii="Times New Roman" w:eastAsia="Times New Roman" w:hAnsi="Times New Roman" w:cs="Times New Roman"/>
          <w:color w:val="222222"/>
          <w:sz w:val="24"/>
          <w:szCs w:val="24"/>
          <w:lang w:eastAsia="ru-RU"/>
        </w:rPr>
      </w:pPr>
      <w:r w:rsidRPr="00FB14EE">
        <w:rPr>
          <w:rFonts w:ascii="Times New Roman" w:eastAsia="Times New Roman" w:hAnsi="Times New Roman" w:cs="Times New Roman"/>
          <w:color w:val="222222"/>
          <w:sz w:val="24"/>
          <w:szCs w:val="24"/>
          <w:lang w:eastAsia="ru-RU"/>
        </w:rPr>
        <w:t xml:space="preserve">           Приказом Министерства жилищной политики, энергетики и транспорта Иркутской области № 139-мпр от 28.12.2018г. определено, что оплата потребителями коммунальной услуги по обращению с ТКО осуществляется исходя из общей площади жилого помещения. Приказом службы по тарифам Иркутской области для регионального оператора установлен тариф на услугу по обращению с ТКО для населения и прочих потребителей. Приказом Министерства жилищной политики, энергетики и транспорта Иркутской области № 138-мпр от 28.12.2018г. установлен норматив накопления твердых коммунальных отходов на территории Иркутской области, согласно которого норматив составляет 0,063м</w:t>
      </w:r>
      <w:r w:rsidRPr="00FB14EE">
        <w:rPr>
          <w:rFonts w:ascii="Times New Roman" w:eastAsia="Times New Roman" w:hAnsi="Times New Roman" w:cs="Times New Roman"/>
          <w:color w:val="222222"/>
          <w:sz w:val="24"/>
          <w:szCs w:val="24"/>
          <w:vertAlign w:val="superscript"/>
          <w:lang w:eastAsia="ru-RU"/>
        </w:rPr>
        <w:t>3</w:t>
      </w:r>
      <w:r w:rsidRPr="00FB14EE">
        <w:rPr>
          <w:rFonts w:ascii="Times New Roman" w:eastAsia="Times New Roman" w:hAnsi="Times New Roman" w:cs="Times New Roman"/>
          <w:color w:val="222222"/>
          <w:sz w:val="24"/>
          <w:szCs w:val="24"/>
          <w:lang w:eastAsia="ru-RU"/>
        </w:rPr>
        <w:t>/год.</w:t>
      </w:r>
    </w:p>
    <w:p w:rsidR="00FB14EE" w:rsidRPr="00FB14EE" w:rsidRDefault="00FB14EE" w:rsidP="00FB14EE">
      <w:pPr>
        <w:shd w:val="clear" w:color="auto" w:fill="FFFFFF"/>
        <w:spacing w:after="0" w:line="240" w:lineRule="auto"/>
        <w:ind w:right="-2"/>
        <w:jc w:val="both"/>
        <w:rPr>
          <w:rFonts w:ascii="Times New Roman" w:eastAsia="Times New Roman" w:hAnsi="Times New Roman" w:cs="Times New Roman"/>
          <w:color w:val="222222"/>
          <w:sz w:val="24"/>
          <w:szCs w:val="24"/>
          <w:lang w:eastAsia="ru-RU"/>
        </w:rPr>
      </w:pPr>
      <w:r w:rsidRPr="00FB14EE">
        <w:rPr>
          <w:rFonts w:ascii="Times New Roman" w:eastAsia="Times New Roman" w:hAnsi="Times New Roman" w:cs="Times New Roman"/>
          <w:color w:val="222222"/>
          <w:sz w:val="24"/>
          <w:szCs w:val="24"/>
          <w:lang w:eastAsia="ru-RU"/>
        </w:rPr>
        <w:t xml:space="preserve">          Региональные операторы заключают договоры на оказание услуг по обращению с ТКО с собственниками твердых коммунальных отходов. При этом собственники твердых коммунальных отходов обязаны заключить такие договоры с региональным оператором, в зоне деятельности которого образуются ТКО и находятся места их накопления. Договор на оказание услуг по обращению с твердыми коммунальными отходами является публичным для регионального оператора. Соответственно, региональный оператор не вправе отказать в заключении договора собственнику твердых коммунальных отходов, которые образуются </w:t>
      </w:r>
      <w:r w:rsidRPr="00FB14EE">
        <w:rPr>
          <w:rFonts w:ascii="Times New Roman" w:eastAsia="Times New Roman" w:hAnsi="Times New Roman" w:cs="Times New Roman"/>
          <w:color w:val="222222"/>
          <w:sz w:val="24"/>
          <w:szCs w:val="24"/>
          <w:lang w:eastAsia="ru-RU"/>
        </w:rPr>
        <w:lastRenderedPageBreak/>
        <w:t>в зоне его деятельности.</w:t>
      </w:r>
      <w:r w:rsidR="00BA1098">
        <w:rPr>
          <w:rFonts w:ascii="Times New Roman" w:eastAsia="Times New Roman" w:hAnsi="Times New Roman" w:cs="Times New Roman"/>
          <w:color w:val="222222"/>
          <w:sz w:val="24"/>
          <w:szCs w:val="24"/>
          <w:lang w:eastAsia="ru-RU"/>
        </w:rPr>
        <w:t xml:space="preserve"> Заключено договоров с   физическими лицами – 2445, с юридическими лицами – 29.</w:t>
      </w:r>
    </w:p>
    <w:p w:rsidR="00FB14EE" w:rsidRPr="00FB14EE" w:rsidRDefault="00FB14EE" w:rsidP="00FB14EE">
      <w:pPr>
        <w:shd w:val="clear" w:color="auto" w:fill="FFFFFF"/>
        <w:spacing w:after="0" w:line="240" w:lineRule="auto"/>
        <w:ind w:right="-2"/>
        <w:jc w:val="both"/>
        <w:rPr>
          <w:rFonts w:ascii="Times New Roman" w:eastAsia="Times New Roman" w:hAnsi="Times New Roman" w:cs="Times New Roman"/>
          <w:color w:val="222222"/>
          <w:sz w:val="24"/>
          <w:szCs w:val="24"/>
          <w:lang w:eastAsia="ru-RU"/>
        </w:rPr>
      </w:pPr>
      <w:r w:rsidRPr="00FB14EE">
        <w:rPr>
          <w:rFonts w:ascii="Times New Roman" w:eastAsia="Times New Roman" w:hAnsi="Times New Roman" w:cs="Times New Roman"/>
          <w:color w:val="222222"/>
          <w:sz w:val="24"/>
          <w:szCs w:val="24"/>
          <w:lang w:eastAsia="ru-RU"/>
        </w:rPr>
        <w:t xml:space="preserve">         По договору на оказание услуг по обращению с ТКО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rsidR="00FB14EE" w:rsidRPr="00FB14EE" w:rsidRDefault="00FB14EE" w:rsidP="00FB14EE">
      <w:pPr>
        <w:shd w:val="clear" w:color="auto" w:fill="FFFFFF"/>
        <w:spacing w:after="0" w:line="240" w:lineRule="auto"/>
        <w:ind w:right="-2" w:firstLine="708"/>
        <w:jc w:val="both"/>
        <w:rPr>
          <w:rFonts w:ascii="Times New Roman" w:eastAsia="Times New Roman" w:hAnsi="Times New Roman" w:cs="Times New Roman"/>
          <w:color w:val="222222"/>
          <w:sz w:val="24"/>
          <w:szCs w:val="24"/>
          <w:lang w:eastAsia="ru-RU"/>
        </w:rPr>
      </w:pPr>
      <w:r w:rsidRPr="00FB14EE">
        <w:rPr>
          <w:rFonts w:ascii="Times New Roman" w:eastAsia="Calibri" w:hAnsi="Times New Roman" w:cs="Times New Roman"/>
          <w:spacing w:val="-1"/>
          <w:sz w:val="24"/>
          <w:szCs w:val="24"/>
        </w:rPr>
        <w:t xml:space="preserve">Содержание придомовых территорий домов частного сектора в неудовлетворительном состоянии является нарушением </w:t>
      </w:r>
      <w:r w:rsidRPr="00FB14EE">
        <w:rPr>
          <w:rFonts w:ascii="Times New Roman" w:eastAsia="Calibri" w:hAnsi="Times New Roman" w:cs="Times New Roman"/>
          <w:sz w:val="24"/>
          <w:szCs w:val="24"/>
        </w:rPr>
        <w:t xml:space="preserve">Правил благоустройства. </w:t>
      </w:r>
      <w:r w:rsidRPr="00FB14EE">
        <w:rPr>
          <w:rFonts w:ascii="Times New Roman" w:eastAsia="Calibri" w:hAnsi="Times New Roman" w:cs="Times New Roman"/>
          <w:spacing w:val="-1"/>
          <w:sz w:val="24"/>
          <w:szCs w:val="24"/>
        </w:rPr>
        <w:t>На постоянной основе ведется контроль за соблюдением Правил благоустройства</w:t>
      </w:r>
      <w:r w:rsidRPr="00FB14EE">
        <w:rPr>
          <w:rFonts w:ascii="Times New Roman" w:eastAsia="Calibri" w:hAnsi="Times New Roman" w:cs="Times New Roman"/>
          <w:sz w:val="24"/>
          <w:szCs w:val="24"/>
        </w:rPr>
        <w:t>, так в 2020г. было выдано 1017 предупреждений в частном секторе за захламление прилегающих к дом</w:t>
      </w:r>
      <w:r w:rsidR="0043156C">
        <w:rPr>
          <w:rFonts w:ascii="Times New Roman" w:eastAsia="Calibri" w:hAnsi="Times New Roman" w:cs="Times New Roman"/>
          <w:sz w:val="24"/>
          <w:szCs w:val="24"/>
        </w:rPr>
        <w:t>ам</w:t>
      </w:r>
      <w:r w:rsidRPr="00FB14EE">
        <w:rPr>
          <w:rFonts w:ascii="Times New Roman" w:eastAsia="Calibri" w:hAnsi="Times New Roman" w:cs="Times New Roman"/>
          <w:sz w:val="24"/>
          <w:szCs w:val="24"/>
        </w:rPr>
        <w:t xml:space="preserve"> территори</w:t>
      </w:r>
      <w:r w:rsidR="0043156C">
        <w:rPr>
          <w:rFonts w:ascii="Times New Roman" w:eastAsia="Calibri" w:hAnsi="Times New Roman" w:cs="Times New Roman"/>
          <w:sz w:val="24"/>
          <w:szCs w:val="24"/>
        </w:rPr>
        <w:t>й</w:t>
      </w:r>
      <w:r w:rsidRPr="00FB14EE">
        <w:rPr>
          <w:rFonts w:ascii="Times New Roman" w:eastAsia="Calibri" w:hAnsi="Times New Roman" w:cs="Times New Roman"/>
          <w:sz w:val="24"/>
          <w:szCs w:val="24"/>
        </w:rPr>
        <w:t xml:space="preserve"> продуктами лесопиления. По невыполненным в срок предупреждениям составлено 58 протокол</w:t>
      </w:r>
      <w:r w:rsidR="00C67936">
        <w:rPr>
          <w:rFonts w:ascii="Times New Roman" w:eastAsia="Calibri" w:hAnsi="Times New Roman" w:cs="Times New Roman"/>
          <w:sz w:val="24"/>
          <w:szCs w:val="24"/>
        </w:rPr>
        <w:t>ов</w:t>
      </w:r>
      <w:r w:rsidRPr="00FB14EE">
        <w:rPr>
          <w:rFonts w:ascii="Times New Roman" w:eastAsia="Calibri" w:hAnsi="Times New Roman" w:cs="Times New Roman"/>
          <w:sz w:val="24"/>
          <w:szCs w:val="24"/>
        </w:rPr>
        <w:t xml:space="preserve"> об административном правонарушении, которые переданы на рассмотрение административной комиссии для привлечения к административной ответственности. Эта работа ведется на постоянной основе.</w:t>
      </w:r>
    </w:p>
    <w:p w:rsidR="00FB14EE" w:rsidRPr="00FB14EE" w:rsidRDefault="00FB14EE" w:rsidP="00FB14EE">
      <w:pPr>
        <w:rPr>
          <w:rFonts w:ascii="Calibri" w:eastAsia="Calibri" w:hAnsi="Calibri" w:cs="Times New Roman"/>
        </w:rPr>
      </w:pPr>
      <w:r w:rsidRPr="00FB14EE">
        <w:rPr>
          <w:rFonts w:ascii="Calibri" w:eastAsia="Calibri" w:hAnsi="Calibri" w:cs="Times New Roman"/>
          <w:noProof/>
          <w:lang w:eastAsia="ru-RU"/>
        </w:rPr>
        <w:drawing>
          <wp:inline distT="0" distB="0" distL="0" distR="0" wp14:anchorId="784A923A" wp14:editId="5FD8A6F7">
            <wp:extent cx="6410325" cy="32861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a"/>
        <w:tblW w:w="0" w:type="auto"/>
        <w:tblInd w:w="534" w:type="dxa"/>
        <w:tblLook w:val="04A0" w:firstRow="1" w:lastRow="0" w:firstColumn="1" w:lastColumn="0" w:noHBand="0" w:noVBand="1"/>
      </w:tblPr>
      <w:tblGrid>
        <w:gridCol w:w="1275"/>
        <w:gridCol w:w="3261"/>
        <w:gridCol w:w="2976"/>
      </w:tblGrid>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кол-во предупреждений</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кол-во протоколов</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2015г.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1193</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68</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2016г.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835</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84</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2017г.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1036</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76</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2018г.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1213</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75</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2019г.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824</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54</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2020г.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1017</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58</w:t>
            </w:r>
          </w:p>
        </w:tc>
      </w:tr>
    </w:tbl>
    <w:p w:rsidR="00FB14EE" w:rsidRPr="00FB14EE" w:rsidRDefault="00FB14EE" w:rsidP="00FB14EE">
      <w:pPr>
        <w:spacing w:after="0" w:line="240" w:lineRule="auto"/>
        <w:ind w:firstLine="567"/>
        <w:jc w:val="both"/>
        <w:rPr>
          <w:rFonts w:ascii="Times New Roman" w:eastAsia="Calibri" w:hAnsi="Times New Roman" w:cs="Times New Roman"/>
          <w:sz w:val="24"/>
        </w:rPr>
      </w:pPr>
    </w:p>
    <w:p w:rsidR="00FB14EE" w:rsidRPr="00FB14EE" w:rsidRDefault="00FB14EE" w:rsidP="00CF3D5A">
      <w:pPr>
        <w:spacing w:after="0" w:line="240" w:lineRule="auto"/>
        <w:ind w:firstLine="709"/>
        <w:jc w:val="both"/>
        <w:rPr>
          <w:rFonts w:ascii="Times New Roman" w:eastAsia="Calibri" w:hAnsi="Times New Roman" w:cs="Times New Roman"/>
          <w:sz w:val="24"/>
        </w:rPr>
      </w:pPr>
      <w:r w:rsidRPr="00FB14EE">
        <w:rPr>
          <w:rFonts w:ascii="Times New Roman" w:eastAsia="Calibri" w:hAnsi="Times New Roman" w:cs="Times New Roman"/>
          <w:sz w:val="24"/>
        </w:rPr>
        <w:t xml:space="preserve">В рамках проводимого двухмесячника в общегородском субботнике приняли участие коллективы предприятий, </w:t>
      </w:r>
      <w:r w:rsidR="00EF5C3C">
        <w:rPr>
          <w:rFonts w:ascii="Times New Roman" w:eastAsia="Calibri" w:hAnsi="Times New Roman" w:cs="Times New Roman"/>
          <w:sz w:val="24"/>
        </w:rPr>
        <w:t xml:space="preserve">учреждений, </w:t>
      </w:r>
      <w:r w:rsidRPr="00FB14EE">
        <w:rPr>
          <w:rFonts w:ascii="Times New Roman" w:eastAsia="Calibri" w:hAnsi="Times New Roman" w:cs="Times New Roman"/>
          <w:sz w:val="24"/>
        </w:rPr>
        <w:t xml:space="preserve">жители многоквартирных домов и частного сектора. </w:t>
      </w:r>
    </w:p>
    <w:p w:rsidR="00FB14EE" w:rsidRPr="00FB14EE" w:rsidRDefault="00FB14EE" w:rsidP="00CF3D5A">
      <w:pPr>
        <w:spacing w:line="240" w:lineRule="auto"/>
        <w:ind w:firstLine="709"/>
        <w:jc w:val="both"/>
        <w:rPr>
          <w:rFonts w:ascii="Times New Roman" w:eastAsia="Calibri" w:hAnsi="Times New Roman" w:cs="Times New Roman"/>
          <w:sz w:val="24"/>
        </w:rPr>
      </w:pPr>
      <w:r w:rsidRPr="00FB14EE">
        <w:rPr>
          <w:rFonts w:ascii="Times New Roman" w:eastAsia="Calibri" w:hAnsi="Times New Roman" w:cs="Times New Roman"/>
          <w:sz w:val="24"/>
        </w:rPr>
        <w:t>В городской черте выявлено 5 несанкционированных свалок, определено количество мусора на них в объеме 262,5 м</w:t>
      </w:r>
      <w:r w:rsidRPr="00FB14EE">
        <w:rPr>
          <w:rFonts w:ascii="Times New Roman" w:eastAsia="Calibri" w:hAnsi="Times New Roman" w:cs="Times New Roman"/>
          <w:sz w:val="24"/>
          <w:vertAlign w:val="superscript"/>
        </w:rPr>
        <w:t>3</w:t>
      </w:r>
      <w:r w:rsidRPr="00FB14EE">
        <w:rPr>
          <w:rFonts w:ascii="Times New Roman" w:eastAsia="Calibri" w:hAnsi="Times New Roman" w:cs="Times New Roman"/>
          <w:sz w:val="24"/>
        </w:rPr>
        <w:t>, заключен муниципальный контракт на оказание услуг по содержанию мест общего пользования (уборка и вывоз мусора на несанкционированных свалках) на сумму 171</w:t>
      </w:r>
      <w:r w:rsidR="00C7308C">
        <w:rPr>
          <w:rFonts w:ascii="Times New Roman" w:eastAsia="Calibri" w:hAnsi="Times New Roman" w:cs="Times New Roman"/>
          <w:sz w:val="24"/>
        </w:rPr>
        <w:t>,</w:t>
      </w:r>
      <w:r w:rsidRPr="00FB14EE">
        <w:rPr>
          <w:rFonts w:ascii="Times New Roman" w:eastAsia="Calibri" w:hAnsi="Times New Roman" w:cs="Times New Roman"/>
          <w:sz w:val="24"/>
        </w:rPr>
        <w:t>302</w:t>
      </w:r>
      <w:r w:rsidR="00C7308C">
        <w:rPr>
          <w:rFonts w:ascii="Times New Roman" w:eastAsia="Calibri" w:hAnsi="Times New Roman" w:cs="Times New Roman"/>
          <w:sz w:val="24"/>
        </w:rPr>
        <w:t xml:space="preserve"> тыс. </w:t>
      </w:r>
      <w:r w:rsidRPr="00FB14EE">
        <w:rPr>
          <w:rFonts w:ascii="Times New Roman" w:eastAsia="Calibri" w:hAnsi="Times New Roman" w:cs="Times New Roman"/>
          <w:sz w:val="24"/>
        </w:rPr>
        <w:t>руб., в результате проведенных работ все несанкционированные свалки надлежащим образом очищены.</w:t>
      </w:r>
    </w:p>
    <w:p w:rsidR="00FB14EE" w:rsidRPr="00FB14EE" w:rsidRDefault="00FB14EE" w:rsidP="00FB14EE">
      <w:pPr>
        <w:ind w:firstLine="567"/>
        <w:jc w:val="both"/>
        <w:rPr>
          <w:rFonts w:ascii="Calibri" w:eastAsia="Calibri" w:hAnsi="Calibri" w:cs="Times New Roman"/>
          <w:sz w:val="24"/>
        </w:rPr>
      </w:pPr>
      <w:r w:rsidRPr="00FB14EE">
        <w:rPr>
          <w:rFonts w:ascii="Times New Roman" w:eastAsia="Calibri" w:hAnsi="Times New Roman" w:cs="Times New Roman"/>
          <w:sz w:val="24"/>
        </w:rPr>
        <w:lastRenderedPageBreak/>
        <w:t xml:space="preserve"> </w:t>
      </w:r>
      <w:r w:rsidRPr="00FB14EE">
        <w:rPr>
          <w:rFonts w:ascii="Calibri" w:eastAsia="Calibri" w:hAnsi="Calibri" w:cs="Times New Roman"/>
          <w:noProof/>
          <w:sz w:val="24"/>
          <w:lang w:eastAsia="ru-RU"/>
        </w:rPr>
        <w:drawing>
          <wp:inline distT="0" distB="0" distL="0" distR="0" wp14:anchorId="158A4127" wp14:editId="73F22C76">
            <wp:extent cx="6134100" cy="28670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B14EE" w:rsidRPr="00FB14EE" w:rsidRDefault="00FB14EE" w:rsidP="00FB14EE">
      <w:pPr>
        <w:spacing w:after="0" w:line="240" w:lineRule="auto"/>
        <w:ind w:firstLine="567"/>
        <w:jc w:val="both"/>
        <w:rPr>
          <w:rFonts w:ascii="Times New Roman" w:eastAsia="Times New Roman" w:hAnsi="Times New Roman" w:cs="Times New Roman"/>
          <w:sz w:val="24"/>
          <w:szCs w:val="24"/>
          <w:lang w:eastAsia="ru-RU"/>
        </w:rPr>
      </w:pPr>
      <w:r w:rsidRPr="00FB14EE">
        <w:rPr>
          <w:rFonts w:ascii="Times New Roman" w:eastAsia="Times New Roman" w:hAnsi="Times New Roman" w:cs="Times New Roman"/>
          <w:sz w:val="24"/>
          <w:szCs w:val="20"/>
          <w:lang w:eastAsia="ru-RU"/>
        </w:rPr>
        <w:t xml:space="preserve">В целях предотвращения несанкционированных навалов мусора на территории </w:t>
      </w:r>
      <w:r w:rsidR="00E97B95">
        <w:rPr>
          <w:rFonts w:ascii="Times New Roman" w:eastAsia="Times New Roman" w:hAnsi="Times New Roman" w:cs="Times New Roman"/>
          <w:sz w:val="24"/>
          <w:szCs w:val="20"/>
          <w:lang w:eastAsia="ru-RU"/>
        </w:rPr>
        <w:t>города</w:t>
      </w:r>
      <w:r w:rsidRPr="00FB14EE">
        <w:rPr>
          <w:rFonts w:ascii="Times New Roman" w:eastAsia="Times New Roman" w:hAnsi="Times New Roman" w:cs="Times New Roman"/>
          <w:sz w:val="24"/>
          <w:szCs w:val="20"/>
          <w:lang w:eastAsia="ru-RU"/>
        </w:rPr>
        <w:t xml:space="preserve"> были заключены муниципальные контракты на строительство контейнерных площадок за счет средств местного бюджеты, в количестве 13 шт., по следующим адресам:                                      </w:t>
      </w:r>
      <w:r w:rsidRPr="00FB14EE">
        <w:rPr>
          <w:rFonts w:ascii="Times New Roman" w:eastAsia="Times New Roman" w:hAnsi="Times New Roman" w:cs="Times New Roman"/>
          <w:sz w:val="24"/>
          <w:szCs w:val="24"/>
          <w:lang w:eastAsia="ru-RU"/>
        </w:rPr>
        <w:t>ул.Калинина,</w:t>
      </w:r>
      <w:r w:rsidR="00C12C61">
        <w:rPr>
          <w:rFonts w:ascii="Times New Roman" w:eastAsia="Times New Roman" w:hAnsi="Times New Roman" w:cs="Times New Roman"/>
          <w:sz w:val="24"/>
          <w:szCs w:val="24"/>
          <w:lang w:eastAsia="ru-RU"/>
        </w:rPr>
        <w:t xml:space="preserve"> </w:t>
      </w:r>
      <w:r w:rsidRPr="00FB14EE">
        <w:rPr>
          <w:rFonts w:ascii="Times New Roman" w:eastAsia="Times New Roman" w:hAnsi="Times New Roman" w:cs="Times New Roman"/>
          <w:sz w:val="24"/>
          <w:szCs w:val="24"/>
          <w:lang w:eastAsia="ru-RU"/>
        </w:rPr>
        <w:t>59А, ул.Школьная,4А, ул.Первомайская,50А, ул.Новая,15А,                            ул.Крупской,43А,</w:t>
      </w:r>
      <w:r w:rsidR="00F94BC4">
        <w:rPr>
          <w:rFonts w:ascii="Times New Roman" w:eastAsia="Times New Roman" w:hAnsi="Times New Roman" w:cs="Times New Roman"/>
          <w:sz w:val="24"/>
          <w:szCs w:val="24"/>
          <w:lang w:eastAsia="ru-RU"/>
        </w:rPr>
        <w:t xml:space="preserve"> </w:t>
      </w:r>
      <w:r w:rsidRPr="00FB14EE">
        <w:rPr>
          <w:rFonts w:ascii="Times New Roman" w:eastAsia="Times New Roman" w:hAnsi="Times New Roman" w:cs="Times New Roman"/>
          <w:sz w:val="24"/>
          <w:szCs w:val="24"/>
          <w:lang w:eastAsia="ru-RU"/>
        </w:rPr>
        <w:t xml:space="preserve"> ул.Калинина,85А, ул.Заводская,34А, ул.Забобонина, 31А,                            ул.Горького, 93А, ул.Победы, 80А, ул.Б.Хмельницкого, 54А, ул.Журавлева,32А,                       ул.Пушкина (в районе дома № 86), сумма затрат составила 546</w:t>
      </w:r>
      <w:r w:rsidR="00E97B95">
        <w:rPr>
          <w:rFonts w:ascii="Times New Roman" w:eastAsia="Times New Roman" w:hAnsi="Times New Roman" w:cs="Times New Roman"/>
          <w:sz w:val="24"/>
          <w:szCs w:val="24"/>
          <w:lang w:eastAsia="ru-RU"/>
        </w:rPr>
        <w:t>,</w:t>
      </w:r>
      <w:r w:rsidRPr="00FB14EE">
        <w:rPr>
          <w:rFonts w:ascii="Times New Roman" w:eastAsia="Times New Roman" w:hAnsi="Times New Roman" w:cs="Times New Roman"/>
          <w:sz w:val="24"/>
          <w:szCs w:val="24"/>
          <w:lang w:eastAsia="ru-RU"/>
        </w:rPr>
        <w:t>061</w:t>
      </w:r>
      <w:r w:rsidR="00E97B95">
        <w:rPr>
          <w:rFonts w:ascii="Times New Roman" w:eastAsia="Times New Roman" w:hAnsi="Times New Roman" w:cs="Times New Roman"/>
          <w:sz w:val="24"/>
          <w:szCs w:val="24"/>
          <w:lang w:eastAsia="ru-RU"/>
        </w:rPr>
        <w:t xml:space="preserve"> тыс.</w:t>
      </w:r>
      <w:r w:rsidRPr="00FB14EE">
        <w:rPr>
          <w:rFonts w:ascii="Times New Roman" w:eastAsia="Times New Roman" w:hAnsi="Times New Roman" w:cs="Times New Roman"/>
          <w:sz w:val="24"/>
          <w:szCs w:val="24"/>
          <w:lang w:eastAsia="ru-RU"/>
        </w:rPr>
        <w:t xml:space="preserve"> руб.</w:t>
      </w:r>
    </w:p>
    <w:p w:rsidR="00FB14EE" w:rsidRPr="00FB14EE" w:rsidRDefault="00FB14EE" w:rsidP="00FB14EE">
      <w:pPr>
        <w:spacing w:after="0" w:line="240" w:lineRule="auto"/>
        <w:jc w:val="both"/>
        <w:rPr>
          <w:rFonts w:ascii="Times New Roman" w:eastAsia="Times New Roman" w:hAnsi="Times New Roman" w:cs="Times New Roman"/>
          <w:sz w:val="24"/>
          <w:szCs w:val="20"/>
          <w:lang w:eastAsia="ru-RU"/>
        </w:rPr>
      </w:pPr>
      <w:r w:rsidRPr="00FB14EE">
        <w:rPr>
          <w:rFonts w:ascii="Times New Roman" w:eastAsia="Times New Roman" w:hAnsi="Times New Roman" w:cs="Times New Roman"/>
          <w:sz w:val="24"/>
          <w:szCs w:val="24"/>
          <w:lang w:eastAsia="ru-RU"/>
        </w:rPr>
        <w:tab/>
      </w:r>
      <w:r w:rsidRPr="00FB14EE">
        <w:rPr>
          <w:rFonts w:ascii="Times New Roman" w:eastAsia="Times New Roman" w:hAnsi="Times New Roman" w:cs="Times New Roman"/>
          <w:sz w:val="24"/>
          <w:szCs w:val="20"/>
          <w:lang w:eastAsia="ru-RU"/>
        </w:rPr>
        <w:t xml:space="preserve">В 2020 году администрацией подана заявка на предоставление субсидии в 2021г. 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 утвержденной постановлением Правительства Иркутской области от 29 октября 2018 года №776 – пп. Заявка подана на строительство 53 контейнерных площадок с установкой на них 159 контейнеров, общая заявленная сумма субсидии составила 3248,5 тыс. руб. </w:t>
      </w:r>
    </w:p>
    <w:p w:rsidR="00FB14EE" w:rsidRPr="00FB14EE" w:rsidRDefault="00FB14EE" w:rsidP="00FB14EE">
      <w:pPr>
        <w:spacing w:after="0" w:line="240" w:lineRule="auto"/>
        <w:ind w:firstLine="480"/>
        <w:jc w:val="both"/>
        <w:rPr>
          <w:rFonts w:ascii="Calibri" w:eastAsia="Calibri" w:hAnsi="Calibri" w:cs="Times New Roman"/>
          <w:sz w:val="24"/>
          <w:szCs w:val="24"/>
        </w:rPr>
      </w:pPr>
    </w:p>
    <w:tbl>
      <w:tblPr>
        <w:tblStyle w:val="aa"/>
        <w:tblW w:w="0" w:type="auto"/>
        <w:tblLook w:val="04A0" w:firstRow="1" w:lastRow="0" w:firstColumn="1" w:lastColumn="0" w:noHBand="0" w:noVBand="1"/>
      </w:tblPr>
      <w:tblGrid>
        <w:gridCol w:w="1772"/>
        <w:gridCol w:w="3610"/>
        <w:gridCol w:w="3962"/>
      </w:tblGrid>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кол-во контейнерных площадок</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сумма затрат, тыс.руб</w:t>
            </w:r>
            <w:r w:rsidR="00945BA7">
              <w:rPr>
                <w:rFonts w:ascii="Times New Roman" w:eastAsia="Calibri" w:hAnsi="Times New Roman" w:cs="Times New Roman"/>
                <w:sz w:val="24"/>
                <w:szCs w:val="24"/>
              </w:rPr>
              <w:t>.</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2015г.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50,000</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2016г.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49,994</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2017г.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1</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50,000</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2018г.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3</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54,330</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2019г.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21</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733,828</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2020г.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13</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546, 061</w:t>
            </w:r>
          </w:p>
        </w:tc>
      </w:tr>
    </w:tbl>
    <w:p w:rsidR="00FB14EE" w:rsidRPr="00FB14EE" w:rsidRDefault="00FB14EE" w:rsidP="00FB14EE">
      <w:pPr>
        <w:tabs>
          <w:tab w:val="left" w:pos="426"/>
        </w:tabs>
        <w:spacing w:after="0" w:line="240" w:lineRule="auto"/>
        <w:jc w:val="both"/>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9344"/>
      </w:tblGrid>
      <w:tr w:rsidR="00D76422" w:rsidTr="00D76422">
        <w:tc>
          <w:tcPr>
            <w:tcW w:w="9344" w:type="dxa"/>
            <w:shd w:val="clear" w:color="auto" w:fill="C5E0B3" w:themeFill="accent6" w:themeFillTint="66"/>
          </w:tcPr>
          <w:p w:rsidR="00D76422" w:rsidRDefault="00D76422" w:rsidP="00F177B3">
            <w:pPr>
              <w:tabs>
                <w:tab w:val="left" w:pos="426"/>
              </w:tabs>
              <w:jc w:val="center"/>
              <w:rPr>
                <w:rFonts w:ascii="Times New Roman" w:hAnsi="Times New Roman" w:cs="Times New Roman"/>
                <w:b/>
                <w:bCs/>
                <w:sz w:val="28"/>
                <w:szCs w:val="28"/>
              </w:rPr>
            </w:pPr>
            <w:r w:rsidRPr="00561927">
              <w:rPr>
                <w:rFonts w:ascii="Times New Roman" w:hAnsi="Times New Roman" w:cs="Times New Roman"/>
                <w:b/>
                <w:bCs/>
                <w:sz w:val="28"/>
                <w:szCs w:val="28"/>
              </w:rPr>
              <w:t>Создание условий для массового отдыха жителей и организация  обустройства  мест массового отдыха населения,</w:t>
            </w:r>
            <w:r w:rsidRPr="00561927">
              <w:rPr>
                <w:rFonts w:ascii="Times New Roman" w:hAnsi="Times New Roman" w:cs="Times New Roman"/>
                <w:b/>
                <w:sz w:val="28"/>
                <w:szCs w:val="28"/>
              </w:rPr>
              <w:t xml:space="preserve"> обеспечение  жителей услугами организаций культуры</w:t>
            </w:r>
          </w:p>
        </w:tc>
      </w:tr>
    </w:tbl>
    <w:p w:rsidR="006F445B" w:rsidRPr="00561927" w:rsidRDefault="006F445B" w:rsidP="00F177B3">
      <w:pPr>
        <w:tabs>
          <w:tab w:val="left" w:pos="426"/>
        </w:tabs>
        <w:spacing w:after="0" w:line="240" w:lineRule="auto"/>
        <w:jc w:val="center"/>
        <w:rPr>
          <w:b/>
          <w:i/>
        </w:rPr>
      </w:pPr>
    </w:p>
    <w:p w:rsidR="003E5F0A" w:rsidRPr="003E5F0A" w:rsidRDefault="003E5F0A" w:rsidP="003E5F0A">
      <w:pPr>
        <w:spacing w:after="0" w:line="240" w:lineRule="auto"/>
        <w:jc w:val="both"/>
        <w:rPr>
          <w:rFonts w:ascii="Times New Roman" w:eastAsia="Times New Roman" w:hAnsi="Times New Roman" w:cs="Times New Roman"/>
          <w:sz w:val="24"/>
          <w:szCs w:val="20"/>
          <w:lang w:eastAsia="ru-RU"/>
        </w:rPr>
      </w:pPr>
      <w:r w:rsidRPr="003E5F0A">
        <w:rPr>
          <w:rFonts w:ascii="Times New Roman" w:eastAsia="Times New Roman" w:hAnsi="Times New Roman" w:cs="Times New Roman"/>
          <w:sz w:val="24"/>
          <w:szCs w:val="20"/>
          <w:lang w:eastAsia="ru-RU"/>
        </w:rPr>
        <w:t xml:space="preserve">           Организацией и проведением  городских  культурно-массовых  мероприятий занимаются  сотрудники  администрации  совместно с  работниками   «Бирюсинской городской библиотеки»,  центра  культуры  и  </w:t>
      </w:r>
      <w:r w:rsidR="00B751D6">
        <w:rPr>
          <w:rFonts w:ascii="Times New Roman" w:eastAsia="Times New Roman" w:hAnsi="Times New Roman" w:cs="Times New Roman"/>
          <w:sz w:val="24"/>
          <w:szCs w:val="20"/>
          <w:lang w:eastAsia="ru-RU"/>
        </w:rPr>
        <w:t>кино</w:t>
      </w:r>
      <w:r w:rsidRPr="003E5F0A">
        <w:rPr>
          <w:rFonts w:ascii="Times New Roman" w:eastAsia="Times New Roman" w:hAnsi="Times New Roman" w:cs="Times New Roman"/>
          <w:sz w:val="24"/>
          <w:szCs w:val="20"/>
          <w:lang w:eastAsia="ru-RU"/>
        </w:rPr>
        <w:t xml:space="preserve">  «Надежда»,  дома  детского  творчества,    </w:t>
      </w:r>
      <w:r w:rsidR="009474B9">
        <w:rPr>
          <w:rFonts w:ascii="Times New Roman" w:eastAsia="Times New Roman" w:hAnsi="Times New Roman" w:cs="Times New Roman"/>
          <w:sz w:val="24"/>
          <w:szCs w:val="20"/>
          <w:lang w:eastAsia="ru-RU"/>
        </w:rPr>
        <w:t xml:space="preserve">детской </w:t>
      </w:r>
      <w:r w:rsidRPr="003E5F0A">
        <w:rPr>
          <w:rFonts w:ascii="Times New Roman" w:eastAsia="Times New Roman" w:hAnsi="Times New Roman" w:cs="Times New Roman"/>
          <w:sz w:val="24"/>
          <w:szCs w:val="20"/>
          <w:lang w:eastAsia="ru-RU"/>
        </w:rPr>
        <w:t>школы  искусств, краеведческого музея.</w:t>
      </w:r>
    </w:p>
    <w:p w:rsidR="002817C0" w:rsidRPr="0022127C" w:rsidRDefault="00B751D6" w:rsidP="002817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ЦКиК «Надежда». </w:t>
      </w:r>
      <w:r w:rsidR="002817C0" w:rsidRPr="0022127C">
        <w:rPr>
          <w:rFonts w:ascii="Times New Roman" w:hAnsi="Times New Roman" w:cs="Times New Roman"/>
          <w:sz w:val="24"/>
          <w:szCs w:val="24"/>
        </w:rPr>
        <w:t>В учреждении работают 11 человек, из низ 8 человек - работники культуры и 3 чел – работники кинозала.</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Творческих клубных формирований - 16, в них занимаются 137 чел.</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lastRenderedPageBreak/>
        <w:t>До 20 июля</w:t>
      </w:r>
      <w:r w:rsidR="009474B9">
        <w:rPr>
          <w:rFonts w:ascii="Times New Roman" w:hAnsi="Times New Roman" w:cs="Times New Roman"/>
          <w:sz w:val="24"/>
          <w:szCs w:val="24"/>
        </w:rPr>
        <w:t xml:space="preserve"> 2020г.</w:t>
      </w:r>
      <w:r w:rsidRPr="0022127C">
        <w:rPr>
          <w:rFonts w:ascii="Times New Roman" w:hAnsi="Times New Roman" w:cs="Times New Roman"/>
          <w:sz w:val="24"/>
          <w:szCs w:val="24"/>
        </w:rPr>
        <w:t xml:space="preserve"> </w:t>
      </w:r>
      <w:r w:rsidR="00B247CA">
        <w:rPr>
          <w:rFonts w:ascii="Times New Roman" w:hAnsi="Times New Roman" w:cs="Times New Roman"/>
          <w:sz w:val="24"/>
          <w:szCs w:val="24"/>
        </w:rPr>
        <w:t>«Надежда»</w:t>
      </w:r>
      <w:r w:rsidR="00661E3E">
        <w:rPr>
          <w:rFonts w:ascii="Times New Roman" w:hAnsi="Times New Roman" w:cs="Times New Roman"/>
          <w:sz w:val="24"/>
          <w:szCs w:val="24"/>
        </w:rPr>
        <w:t xml:space="preserve"> </w:t>
      </w:r>
      <w:r w:rsidRPr="0022127C">
        <w:rPr>
          <w:rFonts w:ascii="Times New Roman" w:hAnsi="Times New Roman" w:cs="Times New Roman"/>
          <w:sz w:val="24"/>
          <w:szCs w:val="24"/>
        </w:rPr>
        <w:t>был</w:t>
      </w:r>
      <w:r w:rsidR="00661E3E">
        <w:rPr>
          <w:rFonts w:ascii="Times New Roman" w:hAnsi="Times New Roman" w:cs="Times New Roman"/>
          <w:sz w:val="24"/>
          <w:szCs w:val="24"/>
        </w:rPr>
        <w:t>а</w:t>
      </w:r>
      <w:r w:rsidRPr="0022127C">
        <w:rPr>
          <w:rFonts w:ascii="Times New Roman" w:hAnsi="Times New Roman" w:cs="Times New Roman"/>
          <w:sz w:val="24"/>
          <w:szCs w:val="24"/>
        </w:rPr>
        <w:t xml:space="preserve"> структурным подразделением РДК «Юбилейный»</w:t>
      </w:r>
      <w:r w:rsidR="00661E3E">
        <w:rPr>
          <w:rFonts w:ascii="Times New Roman" w:hAnsi="Times New Roman" w:cs="Times New Roman"/>
          <w:sz w:val="24"/>
          <w:szCs w:val="24"/>
        </w:rPr>
        <w:t>,</w:t>
      </w:r>
      <w:r w:rsidRPr="0022127C">
        <w:rPr>
          <w:rFonts w:ascii="Times New Roman" w:hAnsi="Times New Roman" w:cs="Times New Roman"/>
          <w:sz w:val="24"/>
          <w:szCs w:val="24"/>
        </w:rPr>
        <w:t xml:space="preserve"> с 21 июля</w:t>
      </w:r>
      <w:r w:rsidR="009474B9">
        <w:rPr>
          <w:rFonts w:ascii="Times New Roman" w:hAnsi="Times New Roman" w:cs="Times New Roman"/>
          <w:sz w:val="24"/>
          <w:szCs w:val="24"/>
        </w:rPr>
        <w:t xml:space="preserve"> -</w:t>
      </w:r>
      <w:r w:rsidRPr="0022127C">
        <w:rPr>
          <w:rFonts w:ascii="Times New Roman" w:hAnsi="Times New Roman" w:cs="Times New Roman"/>
          <w:sz w:val="24"/>
          <w:szCs w:val="24"/>
        </w:rPr>
        <w:t xml:space="preserve"> стал</w:t>
      </w:r>
      <w:r w:rsidR="003212E4">
        <w:rPr>
          <w:rFonts w:ascii="Times New Roman" w:hAnsi="Times New Roman" w:cs="Times New Roman"/>
          <w:sz w:val="24"/>
          <w:szCs w:val="24"/>
        </w:rPr>
        <w:t>а</w:t>
      </w:r>
      <w:r w:rsidRPr="0022127C">
        <w:rPr>
          <w:rFonts w:ascii="Times New Roman" w:hAnsi="Times New Roman" w:cs="Times New Roman"/>
          <w:sz w:val="24"/>
          <w:szCs w:val="24"/>
        </w:rPr>
        <w:t xml:space="preserve">  юридическим лицом.</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 xml:space="preserve">В 2020 году в первом квартале в очном формате </w:t>
      </w:r>
      <w:r w:rsidR="00734450">
        <w:rPr>
          <w:rFonts w:ascii="Times New Roman" w:hAnsi="Times New Roman" w:cs="Times New Roman"/>
          <w:sz w:val="24"/>
          <w:szCs w:val="24"/>
        </w:rPr>
        <w:t>проведено</w:t>
      </w:r>
      <w:r w:rsidRPr="0022127C">
        <w:rPr>
          <w:rFonts w:ascii="Times New Roman" w:hAnsi="Times New Roman" w:cs="Times New Roman"/>
          <w:sz w:val="24"/>
          <w:szCs w:val="24"/>
        </w:rPr>
        <w:t xml:space="preserve"> 14 мероприятий, их посетили 2185 чел.</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Остальные мероприятия до конца года проводились в он-лайн режиме. Их было 94. Работали с населением через интернет. Таким образом</w:t>
      </w:r>
      <w:r w:rsidR="004277CB">
        <w:rPr>
          <w:rFonts w:ascii="Times New Roman" w:hAnsi="Times New Roman" w:cs="Times New Roman"/>
          <w:sz w:val="24"/>
          <w:szCs w:val="24"/>
        </w:rPr>
        <w:t>,</w:t>
      </w:r>
      <w:r w:rsidRPr="0022127C">
        <w:rPr>
          <w:rFonts w:ascii="Times New Roman" w:hAnsi="Times New Roman" w:cs="Times New Roman"/>
          <w:sz w:val="24"/>
          <w:szCs w:val="24"/>
        </w:rPr>
        <w:t xml:space="preserve"> организовали несколько фотоконкурсов, новогодний   конкурс видеопоздравлений, отсняли несколько тематических флешмобов – детских и взрослых. Приняли участие в акциях, посвященных юбилею Великой Победы - «Окно Победы», «Песни Победы», «Дорогами памяти», «Юные герои» и т. д. Сняли видеофильм о мастере г.Бирюсинска Людмиле Уткиной</w:t>
      </w:r>
      <w:r w:rsidR="00C77667">
        <w:rPr>
          <w:rFonts w:ascii="Times New Roman" w:hAnsi="Times New Roman" w:cs="Times New Roman"/>
          <w:sz w:val="24"/>
          <w:szCs w:val="24"/>
        </w:rPr>
        <w:t>,</w:t>
      </w:r>
      <w:r w:rsidRPr="0022127C">
        <w:rPr>
          <w:rFonts w:ascii="Times New Roman" w:hAnsi="Times New Roman" w:cs="Times New Roman"/>
          <w:sz w:val="24"/>
          <w:szCs w:val="24"/>
        </w:rPr>
        <w:t xml:space="preserve"> опубликовал</w:t>
      </w:r>
      <w:r w:rsidR="00C77667">
        <w:rPr>
          <w:rFonts w:ascii="Times New Roman" w:hAnsi="Times New Roman" w:cs="Times New Roman"/>
          <w:sz w:val="24"/>
          <w:szCs w:val="24"/>
        </w:rPr>
        <w:t>и</w:t>
      </w:r>
      <w:r w:rsidRPr="0022127C">
        <w:rPr>
          <w:rFonts w:ascii="Times New Roman" w:hAnsi="Times New Roman" w:cs="Times New Roman"/>
          <w:sz w:val="24"/>
          <w:szCs w:val="24"/>
        </w:rPr>
        <w:t xml:space="preserve"> целый ряд мастер-классов для детей и взрослых. 22 июня через громкоговорители в центральной части города Бирюсинска транслировали музыкально-литературную композицию «По дорогам войны». Все запланированные на 2020 год мероприятия были проведены, а также подготовили более 20-ти внеплановых интернет-мероприятий. Несколько видеороликов посвятили юбилею Тайшетского  района. </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Очно приняли участие в IX Всероссийском фестивале-конкурсе «Ступеньки к успеху» в г.Тайшете, на котором  Диплом лауреата 1 степени получили 3 коллектива -  Нар</w:t>
      </w:r>
      <w:r w:rsidR="002071AF">
        <w:rPr>
          <w:rFonts w:ascii="Times New Roman" w:hAnsi="Times New Roman" w:cs="Times New Roman"/>
          <w:sz w:val="24"/>
          <w:szCs w:val="24"/>
        </w:rPr>
        <w:t xml:space="preserve">одный </w:t>
      </w:r>
      <w:r w:rsidRPr="0022127C">
        <w:rPr>
          <w:rFonts w:ascii="Times New Roman" w:hAnsi="Times New Roman" w:cs="Times New Roman"/>
          <w:sz w:val="24"/>
          <w:szCs w:val="24"/>
        </w:rPr>
        <w:t>хор «Русские напевы», вокальная группа «Надежда» и взрослая хореографическая группа «Отрада», также  солист - Елена Федотова, и мастер декоративно-прикладного искусства Наталья Волкова. Всего пять дипломов 1-й степени.</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Прияли участие в Областном фестивале «День славянской письменности и культуры»</w:t>
      </w:r>
      <w:r w:rsidR="002071AF">
        <w:rPr>
          <w:rFonts w:ascii="Times New Roman" w:hAnsi="Times New Roman" w:cs="Times New Roman"/>
          <w:sz w:val="24"/>
          <w:szCs w:val="24"/>
        </w:rPr>
        <w:t>,</w:t>
      </w:r>
      <w:r w:rsidRPr="0022127C">
        <w:rPr>
          <w:rFonts w:ascii="Times New Roman" w:hAnsi="Times New Roman" w:cs="Times New Roman"/>
          <w:sz w:val="24"/>
          <w:szCs w:val="24"/>
        </w:rPr>
        <w:t xml:space="preserve"> в Онлайн-фотоконкурсе народного костюма «Сарафан на Троицу» (организатор Управление культуры, туризма и молодежной политики г.Иркутска).</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На V Байкальском международном фестивале «Хоровод ремесел на земле Иркутской» мастер по ткачеству Наталья Волкова завоевала Диплом лауреата II  степени (в очном формате).</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На V Международном конкурсе изобразительного и декоративно-прикладного искусства, театра моды и дизайна «Я так вижу» (г.Москва  дистанционно) Наталья Волкова за ткачество получила 1 место.</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Дистанционный районный конкурс «Сударушка» - художественный руководитель Юлия Ковтюк – 1 место.</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Приняли участие в Областном конкурсе «Лучший модельный Дом культуры Иркутской области»</w:t>
      </w:r>
      <w:r w:rsidR="00296B90">
        <w:rPr>
          <w:rFonts w:ascii="Times New Roman" w:hAnsi="Times New Roman" w:cs="Times New Roman"/>
          <w:sz w:val="24"/>
          <w:szCs w:val="24"/>
        </w:rPr>
        <w:t>.</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В этом году заметно укрепили материально-техническую базу учреждения.</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За время карантина выполнили большой объем ремонтных работ.</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 xml:space="preserve">Кинозал в 2020-м году работал с 1 января по 18 марта и с 22 октября по 27 декабря. </w:t>
      </w:r>
    </w:p>
    <w:p w:rsidR="0023183A"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За это время его посетили 12 352 человека, состоялся 581 киносеанс, валовый сбор составил около 2 миллионов рублей (1</w:t>
      </w:r>
      <w:r w:rsidR="00313FC1">
        <w:rPr>
          <w:rFonts w:ascii="Times New Roman" w:hAnsi="Times New Roman" w:cs="Times New Roman"/>
          <w:sz w:val="24"/>
          <w:szCs w:val="24"/>
        </w:rPr>
        <w:t> </w:t>
      </w:r>
      <w:r w:rsidRPr="0022127C">
        <w:rPr>
          <w:rFonts w:ascii="Times New Roman" w:hAnsi="Times New Roman" w:cs="Times New Roman"/>
          <w:sz w:val="24"/>
          <w:szCs w:val="24"/>
        </w:rPr>
        <w:t>918</w:t>
      </w:r>
      <w:r w:rsidR="00313FC1">
        <w:rPr>
          <w:rFonts w:ascii="Times New Roman" w:hAnsi="Times New Roman" w:cs="Times New Roman"/>
          <w:sz w:val="24"/>
          <w:szCs w:val="24"/>
        </w:rPr>
        <w:t>,</w:t>
      </w:r>
      <w:r w:rsidRPr="0022127C">
        <w:rPr>
          <w:rFonts w:ascii="Times New Roman" w:hAnsi="Times New Roman" w:cs="Times New Roman"/>
          <w:sz w:val="24"/>
          <w:szCs w:val="24"/>
        </w:rPr>
        <w:t>940</w:t>
      </w:r>
      <w:r w:rsidR="00313FC1">
        <w:rPr>
          <w:rFonts w:ascii="Times New Roman" w:hAnsi="Times New Roman" w:cs="Times New Roman"/>
          <w:sz w:val="24"/>
          <w:szCs w:val="24"/>
        </w:rPr>
        <w:t xml:space="preserve"> тыс.</w:t>
      </w:r>
      <w:r w:rsidRPr="0022127C">
        <w:rPr>
          <w:rFonts w:ascii="Times New Roman" w:hAnsi="Times New Roman" w:cs="Times New Roman"/>
          <w:sz w:val="24"/>
          <w:szCs w:val="24"/>
        </w:rPr>
        <w:t xml:space="preserve"> руб.)</w:t>
      </w:r>
      <w:r w:rsidR="00313FC1">
        <w:rPr>
          <w:rFonts w:ascii="Times New Roman" w:hAnsi="Times New Roman" w:cs="Times New Roman"/>
          <w:sz w:val="24"/>
          <w:szCs w:val="24"/>
        </w:rPr>
        <w:t>.</w:t>
      </w:r>
      <w:r w:rsidR="0023183A" w:rsidRPr="0022127C">
        <w:rPr>
          <w:rFonts w:ascii="Times New Roman" w:hAnsi="Times New Roman" w:cs="Times New Roman"/>
          <w:sz w:val="24"/>
          <w:szCs w:val="24"/>
        </w:rPr>
        <w:t xml:space="preserve"> </w:t>
      </w:r>
    </w:p>
    <w:p w:rsidR="003C2515" w:rsidRPr="003C2515" w:rsidRDefault="003C2515" w:rsidP="003C2515">
      <w:pPr>
        <w:spacing w:after="0" w:line="240" w:lineRule="auto"/>
        <w:ind w:firstLine="709"/>
        <w:jc w:val="both"/>
        <w:rPr>
          <w:rFonts w:ascii="Times New Roman" w:eastAsia="Calibri" w:hAnsi="Times New Roman" w:cs="Times New Roman"/>
          <w:sz w:val="24"/>
          <w:szCs w:val="24"/>
        </w:rPr>
      </w:pPr>
      <w:r w:rsidRPr="003C2515">
        <w:rPr>
          <w:rFonts w:ascii="Times New Roman" w:eastAsia="Calibri" w:hAnsi="Times New Roman" w:cs="Times New Roman"/>
          <w:sz w:val="24"/>
          <w:szCs w:val="24"/>
        </w:rPr>
        <w:t xml:space="preserve">В коллективе </w:t>
      </w:r>
      <w:r w:rsidR="00CC64B1">
        <w:rPr>
          <w:rFonts w:ascii="Times New Roman" w:eastAsia="Calibri" w:hAnsi="Times New Roman" w:cs="Times New Roman"/>
          <w:sz w:val="24"/>
          <w:szCs w:val="24"/>
        </w:rPr>
        <w:t>детской школы искусств работает</w:t>
      </w:r>
      <w:r w:rsidRPr="003C2515">
        <w:rPr>
          <w:rFonts w:ascii="Times New Roman" w:eastAsia="Calibri" w:hAnsi="Times New Roman" w:cs="Times New Roman"/>
          <w:sz w:val="24"/>
          <w:szCs w:val="24"/>
        </w:rPr>
        <w:t xml:space="preserve"> 31 </w:t>
      </w:r>
      <w:r w:rsidR="00CC64B1">
        <w:rPr>
          <w:rFonts w:ascii="Times New Roman" w:eastAsia="Calibri" w:hAnsi="Times New Roman" w:cs="Times New Roman"/>
          <w:sz w:val="24"/>
          <w:szCs w:val="24"/>
        </w:rPr>
        <w:t>человек</w:t>
      </w:r>
      <w:r w:rsidRPr="003C2515">
        <w:rPr>
          <w:rFonts w:ascii="Times New Roman" w:eastAsia="Calibri" w:hAnsi="Times New Roman" w:cs="Times New Roman"/>
          <w:sz w:val="24"/>
          <w:szCs w:val="24"/>
        </w:rPr>
        <w:t>, из них 15 преподавателей. В декабре 2020 исполнилось 10 лет со дня образования ДШИ путем слияния двух школ – музыкальной и художественной.</w:t>
      </w:r>
    </w:p>
    <w:p w:rsidR="003C2515" w:rsidRPr="003C2515" w:rsidRDefault="003C2515" w:rsidP="003C2515">
      <w:pPr>
        <w:spacing w:after="0" w:line="240" w:lineRule="auto"/>
        <w:ind w:firstLine="709"/>
        <w:jc w:val="both"/>
        <w:rPr>
          <w:rFonts w:ascii="Times New Roman" w:eastAsia="Calibri" w:hAnsi="Times New Roman" w:cs="Times New Roman"/>
          <w:sz w:val="24"/>
          <w:szCs w:val="24"/>
        </w:rPr>
      </w:pPr>
      <w:r w:rsidRPr="003C2515">
        <w:rPr>
          <w:rFonts w:ascii="Times New Roman" w:eastAsia="Calibri" w:hAnsi="Times New Roman" w:cs="Times New Roman"/>
          <w:sz w:val="24"/>
          <w:szCs w:val="24"/>
        </w:rPr>
        <w:t>Всего учащихся на 01.09.2020 – 226. В прошлом учебном году (2019-2020 уч. год) выпустилось 38 учащихся, из них 13 – выпускники музыкального отделения, 25 – художественного.181 учащийся принимал участие в различных культурно-просветительных мероприятиях: 20 мероприятий в форме офлайн, среди которых выставки, конкурсы и концерты, (399 участников), 16 в формате онлайн (110 участников). Получено 151 Диплом I – III степени: из них 58 дипломов в конкурсах Международного уровня, 6 дипломов в конкурсах Всероссийского уровня, 87 в конкурсах Регионального уровня, также школа принимает активное участие во всех городских мероприятиях.</w:t>
      </w:r>
    </w:p>
    <w:p w:rsidR="003C2515" w:rsidRPr="003C2515" w:rsidRDefault="003C2515" w:rsidP="003C2515">
      <w:pPr>
        <w:spacing w:after="0" w:line="240" w:lineRule="auto"/>
        <w:ind w:firstLine="709"/>
        <w:jc w:val="both"/>
        <w:rPr>
          <w:rFonts w:ascii="Times New Roman" w:eastAsia="Calibri" w:hAnsi="Times New Roman" w:cs="Times New Roman"/>
          <w:sz w:val="24"/>
          <w:szCs w:val="24"/>
        </w:rPr>
      </w:pPr>
      <w:r w:rsidRPr="003C2515">
        <w:rPr>
          <w:rFonts w:ascii="Times New Roman" w:eastAsia="Calibri" w:hAnsi="Times New Roman" w:cs="Times New Roman"/>
          <w:sz w:val="24"/>
          <w:szCs w:val="24"/>
        </w:rPr>
        <w:t xml:space="preserve">Как и все образовательные учреждения страны, в прошедшем учебном году ДШИ работала в дистанционном режиме, хотя никакие особые условия для этого в школе не создавались. Безусловно, дистанционное обучение в  школе искусств несёт в себе много проблем – это психологическая неготовность учащихся  и родителей к таким занятиям, недостаток свободного времени, сильный стресс  как для педагога, так и для учащегося и </w:t>
      </w:r>
      <w:r w:rsidRPr="003C2515">
        <w:rPr>
          <w:rFonts w:ascii="Times New Roman" w:eastAsia="Calibri" w:hAnsi="Times New Roman" w:cs="Times New Roman"/>
          <w:sz w:val="24"/>
          <w:szCs w:val="24"/>
        </w:rPr>
        <w:lastRenderedPageBreak/>
        <w:t xml:space="preserve">его родителей, не совсем серьёзное отношение к онлайн-обучению как со стороны учащихся, так и со стороны родителей, отсутствие  инструментов, компьютеров у учащихся дома, невозможность работать со звуком (динамикой, филировкой) из-за технических проблем зависающего интернета. Поэтому, наиболее предпочтительной всё-таки остаётся форма очного обучения. </w:t>
      </w:r>
    </w:p>
    <w:p w:rsidR="00733966"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В  муниципальном бюджетном учреждении дополнительного образования «Дом детского творчества» г.Бирюсинска осуществляется работа по пяти направлениям в 17 творческих объединениях. В 42 группах обучаются 594 воспитанник</w:t>
      </w:r>
      <w:r w:rsidR="00935AB3">
        <w:rPr>
          <w:rFonts w:ascii="Times New Roman" w:eastAsia="Times New Roman" w:hAnsi="Times New Roman" w:cs="Times New Roman"/>
          <w:sz w:val="24"/>
          <w:szCs w:val="24"/>
          <w:lang w:eastAsia="ru-RU"/>
        </w:rPr>
        <w:t>а</w:t>
      </w:r>
      <w:r w:rsidRPr="00885303">
        <w:rPr>
          <w:rFonts w:ascii="Times New Roman" w:eastAsia="Times New Roman" w:hAnsi="Times New Roman" w:cs="Times New Roman"/>
          <w:sz w:val="24"/>
          <w:szCs w:val="24"/>
          <w:lang w:eastAsia="ru-RU"/>
        </w:rPr>
        <w:t xml:space="preserve">, в том числе 15 детей с ограниченными возможностями развития.  Педагогическую деятельность в творческих объединениях осуществляют 13 педагогических работников. У ребят и педагогов много достижений,  каждое  из которых   достигается  не только талантом, но и упорным трудом. </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В 2020 году Домом детского творчества были организованы и проведены городские мероприятия:</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 рождественский концерт «Радости свет», концерты, посвященные дню защитника Отечества «Надёжность, мужество и сила» и Международному женскому дню «Весеннее вдохновение».</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В связи с введением ограничительных мер, с апреля  2020 года в Доме детского творчества запланированные мероприятия проводятся в дистанционном режиме и онлайн-видео формате. </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В рамках празднования 75-летия  Победы в Великой Отечественной войне, был проведён ряд заочных мероприятий: конкурс «Вахта памяти», который объединил в себе несколько номинаций: «Детская поэзия», «Детская проза», Презентация «Как это было», Стенгазета «За мирное небо…», конкурс поздравительной патриотической открытки «Поздравь ветерана», тематические беседы: «Никто не забыт, ничто не забыто», «Сибиряки в годы Великой Отечественной Войны», «Битва за Родину». </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Также, в творческих объединениях были проведены: </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Мастер-класс «Творчество наших земляков», посвященный 95-летию Тайшетского района;</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детский творческий видео-марафон ко Дню защиты детей «Пусть всегда будет солнце»;</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дистанционная выставка детских творческих работ воспитанников творческих объединений ДДТ за 2019-2020 учебный год «Волшебство своими руками»;</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фотоконкурсы на тему «Летние каникулы», «Я за здоровый образ жизни», «Осенняя пора - очей очарование», «Путешествие в осеннее царство»;</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 конкурс поздравительной открытки ко Дню пожилого человека «С почтением и заботой к Вам»; </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конкурс поделки из бумаги «Осеннее вдохновение», а также ногие другие игровые, информационно-познавательные программы, викторины.</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В декабре 2020 года в Доме детского творчества были поведены мероприятия для детей с ограниченными возможностями «Встреча друзей», куда обучающихся приглашали малыми группами. Таким же образом были проведены Новогодние утренники. </w:t>
      </w:r>
    </w:p>
    <w:p w:rsidR="00885303" w:rsidRPr="00885303" w:rsidRDefault="00885303" w:rsidP="006E2E84">
      <w:pPr>
        <w:spacing w:after="0" w:line="240" w:lineRule="auto"/>
        <w:ind w:firstLine="567"/>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Благодаря содействию Управления образования администрации Тайшетского района, обучающиеся Дома детского творчества приняли участие в Международном конкурсе «Жемчужина России» (г.Иркутск). Участвовали воспитанники творческого объединения «Удивительное шоу», руководитель Щуревич Ю.К., творческого объединения «Росиночка», руководитель Ильина В.Ю., хореографической студии «Огни Сибири».</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В  2020 году обучающиеся Дома детского творчества приняли участие во Всероссийском фестивале-конкурсе «Ступеньки к успеху» в г.Тайшете, где стали лауреатами и дипломантами в нескольких номинациях, в заочном международном конкурсе декоративно-прикладного творчества «Осенняя мастерская»,  во всероссийском творческом конкурсе поделок из природного материала «Осенняя сказка», в региональном заочном конкурсе семейных творческих работ «Новогодняя игрушка - 2021», в районном конкурсе художественного чтения «Зимняя сказка».</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Основной фонд </w:t>
      </w:r>
      <w:r w:rsidR="00740F0F">
        <w:rPr>
          <w:rFonts w:ascii="Times New Roman" w:eastAsia="Times New Roman" w:hAnsi="Times New Roman" w:cs="Times New Roman"/>
          <w:sz w:val="24"/>
          <w:szCs w:val="24"/>
          <w:lang w:eastAsia="ru-RU"/>
        </w:rPr>
        <w:t>краеведческого музея</w:t>
      </w:r>
      <w:r w:rsidRPr="000C03FB">
        <w:rPr>
          <w:rFonts w:ascii="Times New Roman" w:eastAsia="Times New Roman" w:hAnsi="Times New Roman" w:cs="Times New Roman"/>
          <w:sz w:val="24"/>
          <w:szCs w:val="24"/>
          <w:lang w:eastAsia="ru-RU"/>
        </w:rPr>
        <w:t xml:space="preserve"> составляет 7254 предмета.</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lastRenderedPageBreak/>
        <w:t>Научно вспомогательный фонд – 9035 предметов.</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Учреждение было открыто для посетителей – 190 дней.</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Число выставок открытых в 2020 году – 34 выставки из собственного фонда, иных фондов и передвижных.</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Число экскурсий – 243, культурно – образовательных мероприятий – 73</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Общее число посетителей 4,8 т.чел.</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Впервые учреждение участвовало в «Народных инициативах», приобретено по программе: мультимедийное  и звуковое оборудование, оргтехника, металлические стеллажи для фондохранилища и витрины на общую сумму 463</w:t>
      </w:r>
      <w:r w:rsidR="00740F0F">
        <w:rPr>
          <w:rFonts w:ascii="Times New Roman" w:eastAsia="Times New Roman" w:hAnsi="Times New Roman" w:cs="Times New Roman"/>
          <w:sz w:val="24"/>
          <w:szCs w:val="24"/>
          <w:lang w:eastAsia="ru-RU"/>
        </w:rPr>
        <w:t>,</w:t>
      </w:r>
      <w:r w:rsidRPr="000C03FB">
        <w:rPr>
          <w:rFonts w:ascii="Times New Roman" w:eastAsia="Times New Roman" w:hAnsi="Times New Roman" w:cs="Times New Roman"/>
          <w:sz w:val="24"/>
          <w:szCs w:val="24"/>
          <w:lang w:eastAsia="ru-RU"/>
        </w:rPr>
        <w:t>23</w:t>
      </w:r>
      <w:r w:rsidR="00740F0F">
        <w:rPr>
          <w:rFonts w:ascii="Times New Roman" w:eastAsia="Times New Roman" w:hAnsi="Times New Roman" w:cs="Times New Roman"/>
          <w:sz w:val="24"/>
          <w:szCs w:val="24"/>
          <w:lang w:eastAsia="ru-RU"/>
        </w:rPr>
        <w:t>тыс.</w:t>
      </w:r>
      <w:r w:rsidRPr="000C03FB">
        <w:rPr>
          <w:rFonts w:ascii="Times New Roman" w:eastAsia="Times New Roman" w:hAnsi="Times New Roman" w:cs="Times New Roman"/>
          <w:sz w:val="24"/>
          <w:szCs w:val="24"/>
          <w:lang w:eastAsia="ru-RU"/>
        </w:rPr>
        <w:t xml:space="preserve"> рубль. </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Выполнена обрезка тополей на территории музея на общую сумму – 114</w:t>
      </w:r>
      <w:r w:rsidR="00740F0F">
        <w:rPr>
          <w:rFonts w:ascii="Times New Roman" w:eastAsia="Times New Roman" w:hAnsi="Times New Roman" w:cs="Times New Roman"/>
          <w:sz w:val="24"/>
          <w:szCs w:val="24"/>
          <w:lang w:eastAsia="ru-RU"/>
        </w:rPr>
        <w:t xml:space="preserve"> тыс.</w:t>
      </w:r>
      <w:r w:rsidRPr="000C03FB">
        <w:rPr>
          <w:rFonts w:ascii="Times New Roman" w:eastAsia="Times New Roman" w:hAnsi="Times New Roman" w:cs="Times New Roman"/>
          <w:sz w:val="24"/>
          <w:szCs w:val="24"/>
          <w:lang w:eastAsia="ru-RU"/>
        </w:rPr>
        <w:t xml:space="preserve"> руб.</w:t>
      </w:r>
    </w:p>
    <w:p w:rsidR="000C03FB" w:rsidRPr="000C03FB" w:rsidRDefault="000C03FB" w:rsidP="006D65B0">
      <w:pPr>
        <w:spacing w:after="0" w:line="240" w:lineRule="auto"/>
        <w:ind w:firstLine="567"/>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2020 год для Бирюсинского краеведческого музея начинался традиционно  с грандиозных планов  проведения юбилейных мероприятий в год 75-летия Победы в Великой отечественной войне и Второй мировой войне, но фактически стал годом освоения новых  подходов к работе, выходом в интернет – пространство  с краеведческим материалом и историческим продуктом, что расширило нашу аудиторию, у музея появились друзья на просторах интернета.</w:t>
      </w:r>
    </w:p>
    <w:p w:rsidR="000C03FB" w:rsidRPr="000C03FB" w:rsidRDefault="000C03FB" w:rsidP="006D65B0">
      <w:pPr>
        <w:spacing w:after="0" w:line="240" w:lineRule="auto"/>
        <w:ind w:firstLine="709"/>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На официальном сайте Краеведческого музея разме</w:t>
      </w:r>
      <w:r w:rsidR="005043BD">
        <w:rPr>
          <w:rFonts w:ascii="Times New Roman" w:eastAsia="Times New Roman" w:hAnsi="Times New Roman" w:cs="Times New Roman"/>
          <w:sz w:val="24"/>
          <w:szCs w:val="24"/>
          <w:lang w:eastAsia="ru-RU"/>
        </w:rPr>
        <w:t>щен</w:t>
      </w:r>
      <w:r w:rsidRPr="000C03FB">
        <w:rPr>
          <w:rFonts w:ascii="Times New Roman" w:eastAsia="Times New Roman" w:hAnsi="Times New Roman" w:cs="Times New Roman"/>
          <w:sz w:val="24"/>
          <w:szCs w:val="24"/>
          <w:lang w:eastAsia="ru-RU"/>
        </w:rPr>
        <w:t xml:space="preserve"> цикл статей под общим названием </w:t>
      </w:r>
      <w:r w:rsidRPr="009B4A0A">
        <w:rPr>
          <w:rFonts w:ascii="Times New Roman" w:eastAsia="Times New Roman" w:hAnsi="Times New Roman" w:cs="Times New Roman"/>
          <w:sz w:val="24"/>
          <w:szCs w:val="24"/>
          <w:lang w:eastAsia="ru-RU"/>
        </w:rPr>
        <w:t>«Женское лицо Победы».</w:t>
      </w:r>
      <w:r w:rsidRPr="000C03FB">
        <w:rPr>
          <w:rFonts w:ascii="Times New Roman" w:eastAsia="Times New Roman" w:hAnsi="Times New Roman" w:cs="Times New Roman"/>
          <w:sz w:val="24"/>
          <w:szCs w:val="24"/>
          <w:lang w:eastAsia="ru-RU"/>
        </w:rPr>
        <w:t xml:space="preserve">  Более 30 заметок - воспоминаний о женщинах, участницах войны, труженицах тыла и о тех, кто был ещё ребёнком в военные  годы, годы страшных испытаний и лишений, вошли в этот цикл. </w:t>
      </w:r>
      <w:r w:rsidR="00C95204">
        <w:rPr>
          <w:rFonts w:ascii="Times New Roman" w:eastAsia="Times New Roman" w:hAnsi="Times New Roman" w:cs="Times New Roman"/>
          <w:sz w:val="24"/>
          <w:szCs w:val="24"/>
          <w:lang w:eastAsia="ru-RU"/>
        </w:rPr>
        <w:t>Д</w:t>
      </w:r>
      <w:r w:rsidRPr="000C03FB">
        <w:rPr>
          <w:rFonts w:ascii="Times New Roman" w:eastAsia="Times New Roman" w:hAnsi="Times New Roman" w:cs="Times New Roman"/>
          <w:sz w:val="24"/>
          <w:szCs w:val="24"/>
          <w:lang w:eastAsia="ru-RU"/>
        </w:rPr>
        <w:t xml:space="preserve">анный материал был представлен сотрудниками музея серией видео сюжетов в социальных сетях. </w:t>
      </w:r>
    </w:p>
    <w:p w:rsidR="000C03FB" w:rsidRPr="000C03FB" w:rsidRDefault="009B4A0A" w:rsidP="006D65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C03FB" w:rsidRPr="000C03FB">
        <w:rPr>
          <w:rFonts w:ascii="Times New Roman" w:eastAsia="Times New Roman" w:hAnsi="Times New Roman" w:cs="Times New Roman"/>
          <w:sz w:val="24"/>
          <w:szCs w:val="24"/>
          <w:lang w:eastAsia="ru-RU"/>
        </w:rPr>
        <w:t xml:space="preserve"> конц</w:t>
      </w:r>
      <w:r>
        <w:rPr>
          <w:rFonts w:ascii="Times New Roman" w:eastAsia="Times New Roman" w:hAnsi="Times New Roman" w:cs="Times New Roman"/>
          <w:sz w:val="24"/>
          <w:szCs w:val="24"/>
          <w:lang w:eastAsia="ru-RU"/>
        </w:rPr>
        <w:t>а</w:t>
      </w:r>
      <w:r w:rsidR="000C03FB" w:rsidRPr="000C03FB">
        <w:rPr>
          <w:rFonts w:ascii="Times New Roman" w:eastAsia="Times New Roman" w:hAnsi="Times New Roman" w:cs="Times New Roman"/>
          <w:sz w:val="24"/>
          <w:szCs w:val="24"/>
          <w:lang w:eastAsia="ru-RU"/>
        </w:rPr>
        <w:t xml:space="preserve"> января – по сентябрь в выставочном зале музея работали выставки: </w:t>
      </w:r>
      <w:r>
        <w:rPr>
          <w:rFonts w:ascii="Times New Roman" w:eastAsia="Times New Roman" w:hAnsi="Times New Roman" w:cs="Times New Roman"/>
          <w:sz w:val="24"/>
          <w:szCs w:val="24"/>
          <w:lang w:eastAsia="ru-RU"/>
        </w:rPr>
        <w:t>«</w:t>
      </w:r>
      <w:r w:rsidR="000C03FB" w:rsidRPr="009B4A0A">
        <w:rPr>
          <w:rFonts w:ascii="Times New Roman" w:eastAsia="Times New Roman" w:hAnsi="Times New Roman" w:cs="Times New Roman"/>
          <w:sz w:val="24"/>
          <w:szCs w:val="24"/>
          <w:lang w:eastAsia="ru-RU"/>
        </w:rPr>
        <w:t>Карта – памяти «Сибиряки от Москвы до Берлина»</w:t>
      </w:r>
      <w:r w:rsidR="000C03FB" w:rsidRPr="000C03FB">
        <w:rPr>
          <w:rFonts w:ascii="Times New Roman" w:eastAsia="Times New Roman" w:hAnsi="Times New Roman" w:cs="Times New Roman"/>
          <w:sz w:val="24"/>
          <w:szCs w:val="24"/>
          <w:lang w:eastAsia="ru-RU"/>
        </w:rPr>
        <w:t xml:space="preserve">. </w:t>
      </w:r>
    </w:p>
    <w:p w:rsidR="000C03FB" w:rsidRPr="000C03FB" w:rsidRDefault="000C03FB" w:rsidP="006D65B0">
      <w:pPr>
        <w:spacing w:after="0" w:line="240" w:lineRule="auto"/>
        <w:ind w:firstLine="709"/>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Интересны для просмотра семьями были видеоматериалы, участников акции: </w:t>
      </w:r>
      <w:r w:rsidRPr="00203909">
        <w:rPr>
          <w:rFonts w:ascii="Times New Roman" w:eastAsia="Times New Roman" w:hAnsi="Times New Roman" w:cs="Times New Roman"/>
          <w:sz w:val="24"/>
          <w:szCs w:val="24"/>
          <w:lang w:eastAsia="ru-RU"/>
        </w:rPr>
        <w:t>«Эстафета - Передачи памяти»</w:t>
      </w:r>
      <w:r w:rsidRPr="000C03FB">
        <w:rPr>
          <w:rFonts w:ascii="Times New Roman" w:eastAsia="Times New Roman" w:hAnsi="Times New Roman" w:cs="Times New Roman"/>
          <w:sz w:val="24"/>
          <w:szCs w:val="24"/>
          <w:lang w:eastAsia="ru-RU"/>
        </w:rPr>
        <w:t xml:space="preserve">, в ней приняли участие многие жители Бирюсинска. На основе рассказов записаны видеосюжеты, которые выставлены на страницах музея в социальных сетях. </w:t>
      </w:r>
    </w:p>
    <w:p w:rsidR="000C03FB" w:rsidRPr="000C03FB" w:rsidRDefault="000C03FB" w:rsidP="006D65B0">
      <w:pPr>
        <w:spacing w:after="0" w:line="240" w:lineRule="auto"/>
        <w:ind w:firstLine="709"/>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Итог работы по данному направлению был  представлен на областном мероприятии  «МАЕВКЕ – 2020. Наследие Победы». </w:t>
      </w:r>
      <w:r w:rsidRPr="000C03FB">
        <w:rPr>
          <w:rFonts w:ascii="Times New Roman" w:eastAsia="Times New Roman" w:hAnsi="Times New Roman" w:cs="Times New Roman"/>
          <w:color w:val="030303"/>
          <w:sz w:val="24"/>
          <w:szCs w:val="24"/>
          <w:lang w:eastAsia="ru-RU"/>
        </w:rPr>
        <w:t xml:space="preserve">Онлайн-проекты Бирюсинского музея к 75-летию Победы в Великой Отечественной войне. </w:t>
      </w:r>
    </w:p>
    <w:p w:rsidR="000C03FB" w:rsidRPr="000C03FB" w:rsidRDefault="000C03FB" w:rsidP="006D65B0">
      <w:pPr>
        <w:spacing w:after="0" w:line="240" w:lineRule="auto"/>
        <w:ind w:firstLine="709"/>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30 октября музей организовал и провёл впервые акцию «Молитва памяти» в нашем городе. Зачитывались имена </w:t>
      </w:r>
      <w:r w:rsidR="00625DB1">
        <w:rPr>
          <w:rFonts w:ascii="Times New Roman" w:eastAsia="Times New Roman" w:hAnsi="Times New Roman" w:cs="Times New Roman"/>
          <w:sz w:val="24"/>
          <w:szCs w:val="24"/>
          <w:lang w:eastAsia="ru-RU"/>
        </w:rPr>
        <w:t>земляков</w:t>
      </w:r>
      <w:r w:rsidRPr="000C03FB">
        <w:rPr>
          <w:rFonts w:ascii="Times New Roman" w:eastAsia="Times New Roman" w:hAnsi="Times New Roman" w:cs="Times New Roman"/>
          <w:sz w:val="24"/>
          <w:szCs w:val="24"/>
          <w:lang w:eastAsia="ru-RU"/>
        </w:rPr>
        <w:t xml:space="preserve">, пострадавших от политических репрессий. Транслировались аудио и видео воспоминания о судьбах связанных с Суетихой (Бирюсинск). </w:t>
      </w:r>
    </w:p>
    <w:p w:rsidR="000C03FB" w:rsidRPr="000C03FB" w:rsidRDefault="000C03FB" w:rsidP="006D65B0">
      <w:pPr>
        <w:spacing w:after="0" w:line="240" w:lineRule="auto"/>
        <w:ind w:firstLine="709"/>
        <w:jc w:val="both"/>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9344"/>
      </w:tblGrid>
      <w:tr w:rsidR="00D76422" w:rsidTr="00D76422">
        <w:tc>
          <w:tcPr>
            <w:tcW w:w="9344" w:type="dxa"/>
            <w:shd w:val="clear" w:color="auto" w:fill="C5E0B3" w:themeFill="accent6" w:themeFillTint="66"/>
          </w:tcPr>
          <w:p w:rsidR="00D76422" w:rsidRDefault="00D76422" w:rsidP="005455AA">
            <w:pPr>
              <w:jc w:val="center"/>
              <w:rPr>
                <w:rFonts w:ascii="Times New Roman" w:hAnsi="Times New Roman" w:cs="Times New Roman"/>
                <w:b/>
                <w:sz w:val="28"/>
                <w:szCs w:val="28"/>
              </w:rPr>
            </w:pPr>
            <w:r w:rsidRPr="000B61E6">
              <w:rPr>
                <w:rFonts w:ascii="Times New Roman" w:hAnsi="Times New Roman" w:cs="Times New Roman"/>
                <w:b/>
                <w:sz w:val="28"/>
                <w:szCs w:val="28"/>
              </w:rPr>
              <w:t>Библиотечное дело</w:t>
            </w:r>
          </w:p>
          <w:p w:rsidR="0062593E" w:rsidRPr="000B61E6" w:rsidRDefault="0062593E" w:rsidP="005455AA">
            <w:pPr>
              <w:jc w:val="center"/>
              <w:rPr>
                <w:rFonts w:ascii="Times New Roman" w:hAnsi="Times New Roman" w:cs="Times New Roman"/>
                <w:b/>
                <w:sz w:val="28"/>
                <w:szCs w:val="28"/>
              </w:rPr>
            </w:pPr>
          </w:p>
        </w:tc>
      </w:tr>
    </w:tbl>
    <w:p w:rsidR="000A29C8" w:rsidRPr="007003CC" w:rsidRDefault="000A29C8" w:rsidP="005455AA">
      <w:pPr>
        <w:spacing w:after="0" w:line="240" w:lineRule="auto"/>
        <w:ind w:firstLine="709"/>
        <w:jc w:val="center"/>
        <w:rPr>
          <w:rFonts w:ascii="Times New Roman" w:hAnsi="Times New Roman" w:cs="Times New Roman"/>
          <w:b/>
          <w:sz w:val="24"/>
          <w:szCs w:val="24"/>
        </w:rPr>
      </w:pPr>
    </w:p>
    <w:p w:rsidR="00BB239B" w:rsidRDefault="007037FA" w:rsidP="007037FA">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BB239B">
        <w:rPr>
          <w:rFonts w:ascii="Times New Roman" w:hAnsi="Times New Roman" w:cs="Times New Roman"/>
          <w:sz w:val="24"/>
          <w:szCs w:val="24"/>
        </w:rPr>
        <w:t>иблиотечное обслуживание населения осуществляет муниципальное казённое учреждение культуры «Бирюсинская городская библиотека».</w:t>
      </w:r>
    </w:p>
    <w:p w:rsidR="00BB239B" w:rsidRPr="00EF3773" w:rsidRDefault="00BB239B" w:rsidP="007037FA">
      <w:pPr>
        <w:spacing w:after="0" w:line="240" w:lineRule="auto"/>
        <w:ind w:firstLine="709"/>
        <w:jc w:val="both"/>
        <w:rPr>
          <w:rFonts w:ascii="Times New Roman" w:hAnsi="Times New Roman" w:cs="Times New Roman"/>
          <w:sz w:val="24"/>
          <w:szCs w:val="28"/>
        </w:rPr>
      </w:pPr>
      <w:r w:rsidRPr="00EF3773">
        <w:rPr>
          <w:rFonts w:ascii="Times New Roman" w:hAnsi="Times New Roman" w:cs="Times New Roman"/>
          <w:sz w:val="24"/>
          <w:szCs w:val="28"/>
        </w:rPr>
        <w:t>Основной целью де</w:t>
      </w:r>
      <w:r>
        <w:rPr>
          <w:rFonts w:ascii="Times New Roman" w:hAnsi="Times New Roman" w:cs="Times New Roman"/>
          <w:sz w:val="24"/>
          <w:szCs w:val="28"/>
        </w:rPr>
        <w:t>ятельности</w:t>
      </w:r>
      <w:r w:rsidRPr="00EF3773">
        <w:rPr>
          <w:rFonts w:ascii="Times New Roman" w:hAnsi="Times New Roman" w:cs="Times New Roman"/>
          <w:sz w:val="24"/>
          <w:szCs w:val="28"/>
        </w:rPr>
        <w:t xml:space="preserve"> библиотеки является: обеспечение равного и разностороннего доступа к необходимым различным информационным ресурсам, практическим и функциональным знаниям для образования, интеллектуального роста и художественно-эстетического развития всех категорий населения города, их социальной реализации и адаптации в социуме.</w:t>
      </w:r>
    </w:p>
    <w:p w:rsidR="00BB239B" w:rsidRPr="007001E0" w:rsidRDefault="00BB239B" w:rsidP="007037FA">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Бирюсинская городская библиотека – это одно из наиболее посещаемых учреждений культуры нашего города,</w:t>
      </w:r>
      <w:r>
        <w:rPr>
          <w:rFonts w:ascii="Times New Roman" w:hAnsi="Times New Roman" w:cs="Times New Roman"/>
          <w:sz w:val="24"/>
          <w:szCs w:val="24"/>
        </w:rPr>
        <w:t xml:space="preserve"> бесплатно предоставляющ</w:t>
      </w:r>
      <w:r w:rsidR="004853FB">
        <w:rPr>
          <w:rFonts w:ascii="Times New Roman" w:hAnsi="Times New Roman" w:cs="Times New Roman"/>
          <w:sz w:val="24"/>
          <w:szCs w:val="24"/>
        </w:rPr>
        <w:t>ее</w:t>
      </w:r>
      <w:r>
        <w:rPr>
          <w:rFonts w:ascii="Times New Roman" w:hAnsi="Times New Roman" w:cs="Times New Roman"/>
          <w:sz w:val="24"/>
          <w:szCs w:val="24"/>
        </w:rPr>
        <w:t xml:space="preserve"> пользователям свои услуги. Э</w:t>
      </w:r>
      <w:r w:rsidRPr="007001E0">
        <w:rPr>
          <w:rFonts w:ascii="Times New Roman" w:hAnsi="Times New Roman" w:cs="Times New Roman"/>
          <w:sz w:val="24"/>
          <w:szCs w:val="24"/>
        </w:rPr>
        <w:t>то центр работы с книгой и информацией, центр общения и досуга, центр развития интеллектуального и творческого потенциала пользователей.</w:t>
      </w:r>
    </w:p>
    <w:p w:rsidR="00BB239B" w:rsidRPr="007001E0" w:rsidRDefault="00BB239B" w:rsidP="004853FB">
      <w:pPr>
        <w:spacing w:after="0" w:line="240" w:lineRule="auto"/>
        <w:ind w:firstLine="709"/>
        <w:jc w:val="both"/>
        <w:rPr>
          <w:rFonts w:ascii="Times New Roman" w:hAnsi="Times New Roman" w:cs="Times New Roman"/>
          <w:sz w:val="24"/>
          <w:szCs w:val="24"/>
        </w:rPr>
      </w:pPr>
      <w:r>
        <w:t xml:space="preserve"> </w:t>
      </w:r>
      <w:r w:rsidRPr="007001E0">
        <w:rPr>
          <w:rFonts w:ascii="Times New Roman" w:hAnsi="Times New Roman" w:cs="Times New Roman"/>
          <w:sz w:val="24"/>
          <w:szCs w:val="24"/>
        </w:rPr>
        <w:t>По состоянию на 31.1</w:t>
      </w:r>
      <w:r>
        <w:rPr>
          <w:rFonts w:ascii="Times New Roman" w:hAnsi="Times New Roman" w:cs="Times New Roman"/>
          <w:sz w:val="24"/>
          <w:szCs w:val="24"/>
        </w:rPr>
        <w:t>2.2020</w:t>
      </w:r>
      <w:r w:rsidRPr="007001E0">
        <w:rPr>
          <w:rFonts w:ascii="Times New Roman" w:hAnsi="Times New Roman" w:cs="Times New Roman"/>
          <w:sz w:val="24"/>
          <w:szCs w:val="24"/>
        </w:rPr>
        <w:t xml:space="preserve"> года кол</w:t>
      </w:r>
      <w:r>
        <w:rPr>
          <w:rFonts w:ascii="Times New Roman" w:hAnsi="Times New Roman" w:cs="Times New Roman"/>
          <w:sz w:val="24"/>
          <w:szCs w:val="24"/>
        </w:rPr>
        <w:t>ичество пользователей составляет</w:t>
      </w:r>
      <w:r w:rsidRPr="007001E0">
        <w:rPr>
          <w:rFonts w:ascii="Times New Roman" w:hAnsi="Times New Roman" w:cs="Times New Roman"/>
          <w:sz w:val="24"/>
          <w:szCs w:val="24"/>
        </w:rPr>
        <w:t xml:space="preserve"> – </w:t>
      </w:r>
      <w:r>
        <w:rPr>
          <w:rFonts w:ascii="Times New Roman" w:hAnsi="Times New Roman" w:cs="Times New Roman"/>
          <w:sz w:val="24"/>
          <w:szCs w:val="24"/>
        </w:rPr>
        <w:t>2194</w:t>
      </w:r>
      <w:r w:rsidRPr="00650E91">
        <w:rPr>
          <w:rFonts w:ascii="Times New Roman" w:hAnsi="Times New Roman" w:cs="Times New Roman"/>
          <w:color w:val="FF0000"/>
          <w:sz w:val="24"/>
          <w:szCs w:val="24"/>
        </w:rPr>
        <w:t xml:space="preserve"> </w:t>
      </w:r>
      <w:r>
        <w:rPr>
          <w:rFonts w:ascii="Times New Roman" w:hAnsi="Times New Roman" w:cs="Times New Roman"/>
          <w:sz w:val="24"/>
          <w:szCs w:val="24"/>
        </w:rPr>
        <w:t xml:space="preserve">человека </w:t>
      </w:r>
      <w:r w:rsidRPr="007001E0">
        <w:rPr>
          <w:rFonts w:ascii="Times New Roman" w:hAnsi="Times New Roman" w:cs="Times New Roman"/>
          <w:sz w:val="24"/>
          <w:szCs w:val="24"/>
        </w:rPr>
        <w:t xml:space="preserve">(из них </w:t>
      </w:r>
      <w:r>
        <w:rPr>
          <w:rFonts w:ascii="Times New Roman" w:hAnsi="Times New Roman" w:cs="Times New Roman"/>
          <w:sz w:val="24"/>
          <w:szCs w:val="24"/>
        </w:rPr>
        <w:t>764</w:t>
      </w:r>
      <w:r w:rsidRPr="00EF3773">
        <w:rPr>
          <w:rFonts w:ascii="Times New Roman" w:hAnsi="Times New Roman" w:cs="Times New Roman"/>
          <w:sz w:val="24"/>
          <w:szCs w:val="24"/>
        </w:rPr>
        <w:t xml:space="preserve"> </w:t>
      </w:r>
      <w:r w:rsidRPr="007001E0">
        <w:rPr>
          <w:rFonts w:ascii="Times New Roman" w:hAnsi="Times New Roman" w:cs="Times New Roman"/>
          <w:sz w:val="24"/>
          <w:szCs w:val="24"/>
        </w:rPr>
        <w:t xml:space="preserve">– дети), посещения – </w:t>
      </w:r>
      <w:r>
        <w:rPr>
          <w:rFonts w:ascii="Times New Roman" w:hAnsi="Times New Roman" w:cs="Times New Roman"/>
          <w:sz w:val="24"/>
          <w:szCs w:val="24"/>
        </w:rPr>
        <w:t>23002</w:t>
      </w:r>
      <w:r w:rsidRPr="00EF3773">
        <w:rPr>
          <w:rFonts w:ascii="Times New Roman" w:hAnsi="Times New Roman" w:cs="Times New Roman"/>
          <w:sz w:val="24"/>
          <w:szCs w:val="24"/>
        </w:rPr>
        <w:t>,</w:t>
      </w:r>
      <w:r w:rsidRPr="007001E0">
        <w:rPr>
          <w:rFonts w:ascii="Times New Roman" w:hAnsi="Times New Roman" w:cs="Times New Roman"/>
          <w:sz w:val="24"/>
          <w:szCs w:val="24"/>
        </w:rPr>
        <w:t xml:space="preserve"> книговыдача –</w:t>
      </w:r>
      <w:r>
        <w:rPr>
          <w:rFonts w:ascii="Times New Roman" w:hAnsi="Times New Roman" w:cs="Times New Roman"/>
          <w:sz w:val="24"/>
          <w:szCs w:val="24"/>
        </w:rPr>
        <w:t xml:space="preserve"> 45401экземпляр</w:t>
      </w:r>
      <w:r w:rsidRPr="007001E0">
        <w:rPr>
          <w:rFonts w:ascii="Times New Roman" w:hAnsi="Times New Roman" w:cs="Times New Roman"/>
          <w:sz w:val="24"/>
          <w:szCs w:val="24"/>
        </w:rPr>
        <w:t xml:space="preserve"> (из них </w:t>
      </w:r>
      <w:r>
        <w:rPr>
          <w:rFonts w:ascii="Times New Roman" w:hAnsi="Times New Roman" w:cs="Times New Roman"/>
          <w:sz w:val="24"/>
          <w:szCs w:val="24"/>
        </w:rPr>
        <w:t>17538</w:t>
      </w:r>
      <w:r w:rsidRPr="00EF3773">
        <w:rPr>
          <w:rFonts w:ascii="Times New Roman" w:hAnsi="Times New Roman" w:cs="Times New Roman"/>
          <w:sz w:val="24"/>
          <w:szCs w:val="24"/>
        </w:rPr>
        <w:t xml:space="preserve"> </w:t>
      </w:r>
      <w:r w:rsidRPr="007001E0">
        <w:rPr>
          <w:rFonts w:ascii="Times New Roman" w:hAnsi="Times New Roman" w:cs="Times New Roman"/>
          <w:sz w:val="24"/>
          <w:szCs w:val="24"/>
        </w:rPr>
        <w:t>экз. приходится на детский абонемент)</w:t>
      </w:r>
    </w:p>
    <w:p w:rsidR="00BB239B" w:rsidRPr="007001E0" w:rsidRDefault="00BB239B" w:rsidP="004853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1 января 2021</w:t>
      </w:r>
      <w:r w:rsidRPr="007001E0">
        <w:rPr>
          <w:rFonts w:ascii="Times New Roman" w:hAnsi="Times New Roman" w:cs="Times New Roman"/>
          <w:sz w:val="24"/>
          <w:szCs w:val="24"/>
        </w:rPr>
        <w:t xml:space="preserve"> года книжный фонд библиотеки составляет – </w:t>
      </w:r>
      <w:r>
        <w:rPr>
          <w:rFonts w:ascii="Times New Roman" w:hAnsi="Times New Roman" w:cs="Times New Roman"/>
          <w:sz w:val="24"/>
          <w:szCs w:val="24"/>
        </w:rPr>
        <w:t>41775</w:t>
      </w:r>
      <w:r w:rsidRPr="00D27289">
        <w:rPr>
          <w:rFonts w:ascii="Times New Roman" w:hAnsi="Times New Roman" w:cs="Times New Roman"/>
          <w:sz w:val="24"/>
          <w:szCs w:val="24"/>
        </w:rPr>
        <w:t xml:space="preserve"> </w:t>
      </w:r>
      <w:r w:rsidRPr="007001E0">
        <w:rPr>
          <w:rFonts w:ascii="Times New Roman" w:hAnsi="Times New Roman" w:cs="Times New Roman"/>
          <w:sz w:val="24"/>
          <w:szCs w:val="24"/>
        </w:rPr>
        <w:t>экземпляров. Детская литература от общего объема фонда п</w:t>
      </w:r>
      <w:r>
        <w:rPr>
          <w:rFonts w:ascii="Times New Roman" w:hAnsi="Times New Roman" w:cs="Times New Roman"/>
          <w:sz w:val="24"/>
          <w:szCs w:val="24"/>
        </w:rPr>
        <w:t>ри норме 30% - насчитывает 13298</w:t>
      </w:r>
      <w:r w:rsidRPr="007001E0">
        <w:rPr>
          <w:rFonts w:ascii="Times New Roman" w:hAnsi="Times New Roman" w:cs="Times New Roman"/>
          <w:sz w:val="24"/>
          <w:szCs w:val="24"/>
        </w:rPr>
        <w:t xml:space="preserve"> экз. (31,6%).</w:t>
      </w:r>
    </w:p>
    <w:p w:rsidR="00BB239B" w:rsidRDefault="00BB239B" w:rsidP="004853FB">
      <w:pPr>
        <w:spacing w:after="0" w:line="240" w:lineRule="auto"/>
        <w:ind w:firstLine="709"/>
        <w:jc w:val="both"/>
        <w:rPr>
          <w:rFonts w:ascii="Times New Roman" w:hAnsi="Times New Roman" w:cs="Times New Roman"/>
          <w:sz w:val="24"/>
          <w:szCs w:val="24"/>
        </w:rPr>
      </w:pPr>
      <w:r w:rsidRPr="007001E0">
        <w:rPr>
          <w:rFonts w:ascii="Times New Roman" w:hAnsi="Times New Roman" w:cs="Times New Roman"/>
          <w:sz w:val="24"/>
          <w:szCs w:val="24"/>
        </w:rPr>
        <w:t>За отчетный период из отдела комплектования МКУК «Межпоселенческая библиотечная система Тайшетского</w:t>
      </w:r>
      <w:r>
        <w:rPr>
          <w:rFonts w:ascii="Times New Roman" w:hAnsi="Times New Roman" w:cs="Times New Roman"/>
          <w:sz w:val="24"/>
          <w:szCs w:val="24"/>
        </w:rPr>
        <w:t xml:space="preserve"> </w:t>
      </w:r>
      <w:r w:rsidRPr="007001E0">
        <w:rPr>
          <w:rFonts w:ascii="Times New Roman" w:hAnsi="Times New Roman" w:cs="Times New Roman"/>
          <w:sz w:val="24"/>
          <w:szCs w:val="24"/>
        </w:rPr>
        <w:t>района» поступило</w:t>
      </w:r>
      <w:r>
        <w:rPr>
          <w:rFonts w:ascii="Times New Roman" w:hAnsi="Times New Roman" w:cs="Times New Roman"/>
          <w:sz w:val="24"/>
          <w:szCs w:val="24"/>
        </w:rPr>
        <w:t xml:space="preserve"> 69 экз. книг. В 2020</w:t>
      </w:r>
      <w:r w:rsidRPr="007001E0">
        <w:rPr>
          <w:rFonts w:ascii="Times New Roman" w:hAnsi="Times New Roman" w:cs="Times New Roman"/>
          <w:sz w:val="24"/>
          <w:szCs w:val="24"/>
        </w:rPr>
        <w:t xml:space="preserve"> году библиотека </w:t>
      </w:r>
      <w:r>
        <w:rPr>
          <w:rFonts w:ascii="Times New Roman" w:hAnsi="Times New Roman" w:cs="Times New Roman"/>
          <w:sz w:val="24"/>
          <w:szCs w:val="24"/>
        </w:rPr>
        <w:t>получала 53 наименования</w:t>
      </w:r>
      <w:r w:rsidRPr="007001E0">
        <w:rPr>
          <w:rFonts w:ascii="Times New Roman" w:hAnsi="Times New Roman" w:cs="Times New Roman"/>
          <w:sz w:val="24"/>
          <w:szCs w:val="24"/>
        </w:rPr>
        <w:t xml:space="preserve"> периодических изданий.  </w:t>
      </w:r>
    </w:p>
    <w:p w:rsidR="00BB239B" w:rsidRDefault="00BB239B" w:rsidP="004853FB">
      <w:pPr>
        <w:spacing w:after="0" w:line="240" w:lineRule="auto"/>
        <w:ind w:firstLine="709"/>
        <w:jc w:val="both"/>
        <w:rPr>
          <w:rFonts w:ascii="Times New Roman" w:hAnsi="Times New Roman" w:cs="Times New Roman"/>
          <w:sz w:val="24"/>
          <w:szCs w:val="24"/>
        </w:rPr>
      </w:pPr>
      <w:r w:rsidRPr="00036054">
        <w:rPr>
          <w:rFonts w:ascii="Times New Roman" w:hAnsi="Times New Roman" w:cs="Times New Roman"/>
          <w:color w:val="000000"/>
          <w:sz w:val="24"/>
          <w:szCs w:val="24"/>
        </w:rPr>
        <w:t>Важную часть библиотечно-библиографического обслуживания составляет выставочная деятельность.</w:t>
      </w:r>
      <w:r w:rsidRPr="00036054">
        <w:rPr>
          <w:rFonts w:ascii="Times New Roman" w:hAnsi="Times New Roman" w:cs="Times New Roman"/>
          <w:sz w:val="24"/>
          <w:szCs w:val="24"/>
        </w:rPr>
        <w:t xml:space="preserve"> </w:t>
      </w:r>
      <w:r>
        <w:rPr>
          <w:rFonts w:ascii="Times New Roman" w:hAnsi="Times New Roman" w:cs="Times New Roman"/>
          <w:sz w:val="24"/>
          <w:szCs w:val="24"/>
        </w:rPr>
        <w:t xml:space="preserve">В библиотеке постоянно оформляются книжно-иллюстрированные выставки, которые помогают наиболее полно раскрыть фонд библиотеки, расширить сферу интересов и увлечений читателей. В 2020 году было представлено </w:t>
      </w:r>
      <w:r w:rsidRPr="00E4204D">
        <w:rPr>
          <w:rFonts w:ascii="Times New Roman" w:hAnsi="Times New Roman" w:cs="Times New Roman"/>
          <w:sz w:val="24"/>
          <w:szCs w:val="24"/>
        </w:rPr>
        <w:t>41</w:t>
      </w:r>
      <w:r w:rsidRPr="00F572A2">
        <w:rPr>
          <w:rFonts w:ascii="Times New Roman" w:hAnsi="Times New Roman" w:cs="Times New Roman"/>
          <w:color w:val="FF0000"/>
          <w:sz w:val="24"/>
          <w:szCs w:val="24"/>
        </w:rPr>
        <w:t xml:space="preserve"> </w:t>
      </w:r>
      <w:r>
        <w:rPr>
          <w:rFonts w:ascii="Times New Roman" w:hAnsi="Times New Roman" w:cs="Times New Roman"/>
          <w:sz w:val="24"/>
          <w:szCs w:val="24"/>
        </w:rPr>
        <w:t>выставка (из них - 10 для детей), проведено 27 обзоров литературы, представленной на выставке.</w:t>
      </w:r>
    </w:p>
    <w:p w:rsidR="00BB239B" w:rsidRDefault="00BB239B" w:rsidP="004853FB">
      <w:pPr>
        <w:spacing w:line="240" w:lineRule="auto"/>
        <w:ind w:firstLine="709"/>
        <w:jc w:val="both"/>
        <w:rPr>
          <w:rFonts w:ascii="Times New Roman" w:hAnsi="Times New Roman" w:cs="Times New Roman"/>
          <w:sz w:val="24"/>
          <w:szCs w:val="24"/>
          <w:shd w:val="clear" w:color="auto" w:fill="FFFFFF"/>
        </w:rPr>
      </w:pPr>
      <w:r w:rsidRPr="00EF3773">
        <w:rPr>
          <w:rFonts w:ascii="Times New Roman" w:hAnsi="Times New Roman" w:cs="Times New Roman"/>
          <w:sz w:val="24"/>
          <w:szCs w:val="24"/>
        </w:rPr>
        <w:t>Культурно-досуговая деятельность библиотеки отличается разнообразием форм и тематики. В течение года</w:t>
      </w:r>
      <w:r>
        <w:rPr>
          <w:rFonts w:ascii="Times New Roman" w:hAnsi="Times New Roman" w:cs="Times New Roman"/>
          <w:sz w:val="24"/>
          <w:szCs w:val="24"/>
        </w:rPr>
        <w:t xml:space="preserve"> в режиме офлайн подготовлено и проведено 22</w:t>
      </w:r>
      <w:r w:rsidRPr="00EF3773">
        <w:rPr>
          <w:rFonts w:ascii="Times New Roman" w:hAnsi="Times New Roman" w:cs="Times New Roman"/>
          <w:sz w:val="24"/>
          <w:szCs w:val="24"/>
        </w:rPr>
        <w:t xml:space="preserve"> массовых мероприятия (из них –</w:t>
      </w:r>
      <w:r>
        <w:rPr>
          <w:rFonts w:ascii="Times New Roman" w:hAnsi="Times New Roman" w:cs="Times New Roman"/>
          <w:sz w:val="24"/>
          <w:szCs w:val="24"/>
        </w:rPr>
        <w:t xml:space="preserve"> 10</w:t>
      </w:r>
      <w:r w:rsidRPr="00EF3773">
        <w:rPr>
          <w:rFonts w:ascii="Times New Roman" w:hAnsi="Times New Roman" w:cs="Times New Roman"/>
          <w:sz w:val="24"/>
          <w:szCs w:val="24"/>
        </w:rPr>
        <w:t xml:space="preserve"> для детей), которые посетило - </w:t>
      </w:r>
      <w:r>
        <w:rPr>
          <w:rFonts w:ascii="Times New Roman" w:hAnsi="Times New Roman" w:cs="Times New Roman"/>
          <w:sz w:val="24"/>
          <w:szCs w:val="24"/>
        </w:rPr>
        <w:t>586</w:t>
      </w:r>
      <w:r w:rsidRPr="00EF3773">
        <w:rPr>
          <w:rFonts w:ascii="Times New Roman" w:hAnsi="Times New Roman" w:cs="Times New Roman"/>
          <w:sz w:val="24"/>
          <w:szCs w:val="24"/>
        </w:rPr>
        <w:t xml:space="preserve"> чел.</w:t>
      </w:r>
      <w:r>
        <w:rPr>
          <w:rFonts w:ascii="Times New Roman" w:hAnsi="Times New Roman" w:cs="Times New Roman"/>
          <w:sz w:val="24"/>
          <w:szCs w:val="24"/>
        </w:rPr>
        <w:t xml:space="preserve"> </w:t>
      </w:r>
      <w:r>
        <w:rPr>
          <w:rFonts w:ascii="Times New Roman" w:hAnsi="Times New Roman" w:cs="Times New Roman"/>
          <w:sz w:val="24"/>
          <w:szCs w:val="20"/>
          <w:shd w:val="clear" w:color="auto" w:fill="FFFFFF"/>
        </w:rPr>
        <w:t xml:space="preserve">В </w:t>
      </w:r>
      <w:r w:rsidRPr="00F3126A">
        <w:rPr>
          <w:rFonts w:ascii="Times New Roman" w:hAnsi="Times New Roman" w:cs="Times New Roman"/>
          <w:sz w:val="24"/>
          <w:szCs w:val="20"/>
          <w:shd w:val="clear" w:color="auto" w:fill="FFFFFF"/>
        </w:rPr>
        <w:t>связи с неблагоприятной эпидемиоло</w:t>
      </w:r>
      <w:r>
        <w:rPr>
          <w:rFonts w:ascii="Times New Roman" w:hAnsi="Times New Roman" w:cs="Times New Roman"/>
          <w:sz w:val="24"/>
          <w:szCs w:val="20"/>
          <w:shd w:val="clear" w:color="auto" w:fill="FFFFFF"/>
        </w:rPr>
        <w:t>гической обстановкой</w:t>
      </w:r>
      <w:r w:rsidRPr="00F3126A">
        <w:rPr>
          <w:rFonts w:ascii="Times New Roman" w:hAnsi="Times New Roman" w:cs="Times New Roman"/>
          <w:sz w:val="24"/>
          <w:szCs w:val="20"/>
          <w:shd w:val="clear" w:color="auto" w:fill="FFFFFF"/>
        </w:rPr>
        <w:t xml:space="preserve"> </w:t>
      </w:r>
      <w:r w:rsidRPr="00F3126A">
        <w:rPr>
          <w:rFonts w:ascii="Times New Roman" w:hAnsi="Times New Roman" w:cs="Times New Roman"/>
          <w:sz w:val="24"/>
          <w:szCs w:val="24"/>
          <w:shd w:val="clear" w:color="auto" w:fill="FFFFFF"/>
        </w:rPr>
        <w:t xml:space="preserve">у </w:t>
      </w:r>
      <w:r w:rsidRPr="00F3126A">
        <w:rPr>
          <w:rFonts w:ascii="Times New Roman" w:hAnsi="Times New Roman" w:cs="Times New Roman"/>
          <w:sz w:val="24"/>
          <w:szCs w:val="24"/>
        </w:rPr>
        <w:t>библиотечных работников появился новый формат работы в</w:t>
      </w:r>
      <w:r w:rsidRPr="00F3126A">
        <w:rPr>
          <w:rFonts w:ascii="Times New Roman" w:hAnsi="Times New Roman" w:cs="Times New Roman"/>
          <w:sz w:val="24"/>
          <w:szCs w:val="24"/>
          <w:shd w:val="clear" w:color="auto" w:fill="FFFFFF"/>
        </w:rPr>
        <w:t xml:space="preserve"> режиме онлайн. </w:t>
      </w:r>
      <w:r>
        <w:rPr>
          <w:rFonts w:ascii="Times New Roman" w:hAnsi="Times New Roman" w:cs="Times New Roman"/>
          <w:sz w:val="24"/>
          <w:szCs w:val="24"/>
          <w:shd w:val="clear" w:color="auto" w:fill="FFFFFF"/>
        </w:rPr>
        <w:t>На странице библиотеки в социальной сети «Одноклассники» в течение года размещались информационные сообщения, видеоролики, интерактивные викторины, конкурсы, виртуальные книжные выставки и др. (количество публикаций- 30).</w:t>
      </w:r>
    </w:p>
    <w:p w:rsidR="00BB239B" w:rsidRPr="00A2397A" w:rsidRDefault="00BB239B" w:rsidP="004853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2020</w:t>
      </w:r>
      <w:r w:rsidRPr="00A2397A">
        <w:rPr>
          <w:rFonts w:ascii="Times New Roman" w:hAnsi="Times New Roman" w:cs="Times New Roman"/>
          <w:sz w:val="24"/>
          <w:szCs w:val="24"/>
        </w:rPr>
        <w:t xml:space="preserve"> году библиоте</w:t>
      </w:r>
      <w:r>
        <w:rPr>
          <w:rFonts w:ascii="Times New Roman" w:hAnsi="Times New Roman" w:cs="Times New Roman"/>
          <w:sz w:val="24"/>
          <w:szCs w:val="24"/>
        </w:rPr>
        <w:t xml:space="preserve">ка принимала участие в </w:t>
      </w:r>
      <w:r w:rsidRPr="00A2397A">
        <w:rPr>
          <w:rFonts w:ascii="Times New Roman" w:hAnsi="Times New Roman" w:cs="Times New Roman"/>
          <w:sz w:val="24"/>
          <w:szCs w:val="24"/>
        </w:rPr>
        <w:t>акциях, таких как:</w:t>
      </w:r>
    </w:p>
    <w:p w:rsidR="00BB239B" w:rsidRDefault="00BB239B" w:rsidP="004853FB">
      <w:pPr>
        <w:pStyle w:val="a3"/>
        <w:shd w:val="clear" w:color="auto" w:fill="FFFFFF"/>
        <w:spacing w:before="0" w:beforeAutospacing="0" w:after="0" w:afterAutospacing="0"/>
        <w:ind w:firstLine="709"/>
        <w:jc w:val="both"/>
      </w:pPr>
      <w:r>
        <w:t xml:space="preserve"> - первый всероссийский поэтический онлайн-марафон, посвященный юбилею О.Ф. Бергольц;</w:t>
      </w:r>
    </w:p>
    <w:p w:rsidR="00BB239B" w:rsidRDefault="00BB239B" w:rsidP="004853FB">
      <w:pPr>
        <w:spacing w:after="0" w:line="240" w:lineRule="auto"/>
        <w:ind w:firstLine="709"/>
        <w:rPr>
          <w:rFonts w:ascii="Times New Roman" w:eastAsia="Times New Roman" w:hAnsi="Times New Roman"/>
          <w:sz w:val="24"/>
          <w:szCs w:val="24"/>
        </w:rPr>
      </w:pPr>
      <w:r>
        <w:t xml:space="preserve">-  </w:t>
      </w:r>
      <w:r>
        <w:rPr>
          <w:rFonts w:ascii="Times New Roman" w:eastAsia="Times New Roman" w:hAnsi="Times New Roman"/>
          <w:sz w:val="24"/>
          <w:szCs w:val="24"/>
        </w:rPr>
        <w:t xml:space="preserve"> в рамках подпроекта «Активное долголетие» Большого проекта областной конкурс на лучший сценарий культурно-просветительского мероприятия для людей пожилого возраста (60+);</w:t>
      </w:r>
    </w:p>
    <w:p w:rsidR="00BB239B" w:rsidRPr="00EB1080" w:rsidRDefault="00BB239B" w:rsidP="004853FB">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областной фестиваль детского чтения «Лето с книгой»;</w:t>
      </w:r>
    </w:p>
    <w:p w:rsidR="00BB239B" w:rsidRDefault="00BB239B" w:rsidP="004853FB">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информационная областная акция</w:t>
      </w:r>
      <w:r w:rsidRPr="00EB1080">
        <w:rPr>
          <w:rFonts w:ascii="Times New Roman" w:eastAsia="Times New Roman" w:hAnsi="Times New Roman"/>
          <w:sz w:val="24"/>
          <w:szCs w:val="24"/>
        </w:rPr>
        <w:t xml:space="preserve"> единого действия «За</w:t>
      </w:r>
      <w:r>
        <w:rPr>
          <w:rFonts w:ascii="Times New Roman" w:eastAsia="Times New Roman" w:hAnsi="Times New Roman"/>
          <w:sz w:val="24"/>
          <w:szCs w:val="24"/>
        </w:rPr>
        <w:t>щитим детей вместе», посвященная</w:t>
      </w:r>
      <w:r w:rsidRPr="00EB1080">
        <w:rPr>
          <w:rFonts w:ascii="Times New Roman" w:eastAsia="Times New Roman" w:hAnsi="Times New Roman"/>
          <w:sz w:val="24"/>
          <w:szCs w:val="24"/>
        </w:rPr>
        <w:t xml:space="preserve"> Международному дню детского </w:t>
      </w:r>
      <w:r>
        <w:rPr>
          <w:rFonts w:ascii="Times New Roman" w:eastAsia="Times New Roman" w:hAnsi="Times New Roman"/>
          <w:sz w:val="24"/>
          <w:szCs w:val="24"/>
        </w:rPr>
        <w:t>телефона доверия;</w:t>
      </w:r>
    </w:p>
    <w:p w:rsidR="00BB239B" w:rsidRDefault="00BB239B" w:rsidP="004853FB">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областная информационная акция</w:t>
      </w:r>
      <w:r w:rsidRPr="00EB1080">
        <w:rPr>
          <w:rFonts w:ascii="Times New Roman" w:eastAsia="Times New Roman" w:hAnsi="Times New Roman"/>
          <w:sz w:val="24"/>
          <w:szCs w:val="24"/>
        </w:rPr>
        <w:t xml:space="preserve"> «Твори д</w:t>
      </w:r>
      <w:r>
        <w:rPr>
          <w:rFonts w:ascii="Times New Roman" w:eastAsia="Times New Roman" w:hAnsi="Times New Roman"/>
          <w:sz w:val="24"/>
          <w:szCs w:val="24"/>
        </w:rPr>
        <w:t xml:space="preserve">обро от всей души», посвященная </w:t>
      </w:r>
      <w:r w:rsidRPr="00EB1080">
        <w:rPr>
          <w:rFonts w:ascii="Times New Roman" w:eastAsia="Times New Roman" w:hAnsi="Times New Roman"/>
          <w:sz w:val="24"/>
          <w:szCs w:val="24"/>
        </w:rPr>
        <w:t xml:space="preserve">Всемирному дню прав ребенка и </w:t>
      </w:r>
      <w:r>
        <w:rPr>
          <w:rFonts w:ascii="Times New Roman" w:eastAsia="Times New Roman" w:hAnsi="Times New Roman"/>
          <w:sz w:val="24"/>
          <w:szCs w:val="24"/>
        </w:rPr>
        <w:t xml:space="preserve">   </w:t>
      </w:r>
      <w:r w:rsidRPr="00EB1080">
        <w:rPr>
          <w:rFonts w:ascii="Times New Roman" w:eastAsia="Times New Roman" w:hAnsi="Times New Roman"/>
          <w:sz w:val="24"/>
          <w:szCs w:val="24"/>
        </w:rPr>
        <w:t>Международном</w:t>
      </w:r>
      <w:r>
        <w:rPr>
          <w:rFonts w:ascii="Times New Roman" w:eastAsia="Times New Roman" w:hAnsi="Times New Roman"/>
          <w:sz w:val="24"/>
          <w:szCs w:val="24"/>
        </w:rPr>
        <w:t>у дню инвалидов</w:t>
      </w:r>
      <w:r w:rsidRPr="00EB1080">
        <w:rPr>
          <w:rFonts w:ascii="Times New Roman" w:eastAsia="Times New Roman" w:hAnsi="Times New Roman"/>
          <w:sz w:val="24"/>
          <w:szCs w:val="24"/>
        </w:rPr>
        <w:t xml:space="preserve">. </w:t>
      </w:r>
    </w:p>
    <w:p w:rsidR="00BB239B" w:rsidRPr="009D1C14" w:rsidRDefault="00BB239B" w:rsidP="004853FB">
      <w:pPr>
        <w:spacing w:after="0" w:line="240" w:lineRule="auto"/>
        <w:ind w:firstLine="709"/>
        <w:jc w:val="both"/>
        <w:rPr>
          <w:rFonts w:ascii="Times New Roman" w:hAnsi="Times New Roman"/>
          <w:sz w:val="24"/>
          <w:szCs w:val="24"/>
        </w:rPr>
      </w:pPr>
      <w:r w:rsidRPr="00425331">
        <w:rPr>
          <w:rFonts w:ascii="Times New Roman" w:hAnsi="Times New Roman"/>
          <w:sz w:val="24"/>
          <w:szCs w:val="24"/>
        </w:rPr>
        <w:t>В рамках реализации федерального проекта «Культурн</w:t>
      </w:r>
      <w:r>
        <w:rPr>
          <w:rFonts w:ascii="Times New Roman" w:hAnsi="Times New Roman"/>
          <w:sz w:val="24"/>
          <w:szCs w:val="24"/>
        </w:rPr>
        <w:t>ая среда» национального проекта «</w:t>
      </w:r>
      <w:r w:rsidRPr="00425331">
        <w:rPr>
          <w:rFonts w:ascii="Times New Roman" w:hAnsi="Times New Roman"/>
          <w:sz w:val="24"/>
          <w:szCs w:val="24"/>
        </w:rPr>
        <w:t>Культура» подавали заявку для участия в конкурсе на создание модельной библиотеки</w:t>
      </w:r>
      <w:r>
        <w:rPr>
          <w:rFonts w:ascii="Times New Roman" w:hAnsi="Times New Roman"/>
          <w:sz w:val="24"/>
          <w:szCs w:val="24"/>
        </w:rPr>
        <w:t xml:space="preserve"> (срок реализации 2021г.)</w:t>
      </w:r>
      <w:r w:rsidRPr="00425331">
        <w:rPr>
          <w:rFonts w:ascii="Times New Roman" w:hAnsi="Times New Roman"/>
          <w:sz w:val="24"/>
          <w:szCs w:val="24"/>
        </w:rPr>
        <w:t>.</w:t>
      </w:r>
      <w:r>
        <w:rPr>
          <w:rFonts w:ascii="Times New Roman" w:hAnsi="Times New Roman"/>
          <w:sz w:val="24"/>
          <w:szCs w:val="24"/>
        </w:rPr>
        <w:t xml:space="preserve"> Не прошли конкурсный отбор. Проходной балл 185 (173). </w:t>
      </w:r>
    </w:p>
    <w:p w:rsidR="00BB239B" w:rsidRDefault="00BB239B" w:rsidP="004853FB">
      <w:pPr>
        <w:pStyle w:val="a3"/>
        <w:shd w:val="clear" w:color="auto" w:fill="FFFFFF"/>
        <w:spacing w:before="0" w:beforeAutospacing="0" w:after="0" w:afterAutospacing="0"/>
        <w:ind w:firstLine="709"/>
        <w:jc w:val="both"/>
      </w:pPr>
      <w:r w:rsidRPr="007001E0">
        <w:t xml:space="preserve">Деятельность библиотеки немыслима без тесной связи с учреждениями культуры и дополнительного образования, со школами, детскими садами. Сотрудничество с краеведческим музеем, ЦК и </w:t>
      </w:r>
      <w:r w:rsidR="006B09CA">
        <w:t>К</w:t>
      </w:r>
      <w:r w:rsidRPr="007001E0">
        <w:t xml:space="preserve"> «Надежда», Домом детского творчества, ДШИ делает библиотечные мероприятия интересными, яркими и незабываемыми для читателей.</w:t>
      </w:r>
    </w:p>
    <w:p w:rsidR="00BB239B" w:rsidRDefault="00BB239B" w:rsidP="004853FB">
      <w:pPr>
        <w:pStyle w:val="a3"/>
        <w:shd w:val="clear" w:color="auto" w:fill="FFFFFF"/>
        <w:spacing w:before="0" w:beforeAutospacing="0" w:after="0" w:afterAutospacing="0"/>
        <w:ind w:firstLine="709"/>
        <w:jc w:val="both"/>
      </w:pPr>
      <w:r>
        <w:t>Все чаще библиотека становится базой для проведения конференций, семинаров, мастер – классов, встреч с избирателями, заседаний Совета ветеранов и административного совета.</w:t>
      </w:r>
    </w:p>
    <w:p w:rsidR="00BB239B" w:rsidRPr="007001E0" w:rsidRDefault="00BB239B" w:rsidP="004853F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001E0">
        <w:rPr>
          <w:rFonts w:ascii="Times New Roman" w:hAnsi="Times New Roman" w:cs="Times New Roman"/>
          <w:sz w:val="24"/>
          <w:szCs w:val="24"/>
        </w:rPr>
        <w:t>Многое делается для того, чтобы сделать библиотеку привлекательной для читателей. Идет активный поиск новых форм библиотечной деятельности, библиотечного дизайна. Печатная реклама библиотеки помогает читателям ориентироваться в книжном мире, способствует продвижению книги и чтения, а также формирует у   жителей города четкое представление о работе библиотеки. В течение года издавались буклеты, памятки, закладки, приглашения, информационные и рекомендательные списки литературы, плакаты, афиши и многое другое.</w:t>
      </w:r>
    </w:p>
    <w:p w:rsidR="00BB239B" w:rsidRPr="003F5388" w:rsidRDefault="00BB239B" w:rsidP="004853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Наличие в библиотеке Интернета дает возможность быстро и качественно вып</w:t>
      </w:r>
      <w:r>
        <w:rPr>
          <w:rFonts w:ascii="Times New Roman" w:hAnsi="Times New Roman" w:cs="Times New Roman"/>
          <w:sz w:val="24"/>
          <w:szCs w:val="24"/>
        </w:rPr>
        <w:t xml:space="preserve">олнять читательские запросы. В 2020 году </w:t>
      </w:r>
      <w:r w:rsidRPr="007001E0">
        <w:rPr>
          <w:rFonts w:ascii="Times New Roman" w:hAnsi="Times New Roman" w:cs="Times New Roman"/>
          <w:sz w:val="24"/>
          <w:szCs w:val="24"/>
        </w:rPr>
        <w:t>этой услугой воспольз</w:t>
      </w:r>
      <w:r>
        <w:rPr>
          <w:rFonts w:ascii="Times New Roman" w:hAnsi="Times New Roman" w:cs="Times New Roman"/>
          <w:sz w:val="24"/>
          <w:szCs w:val="24"/>
        </w:rPr>
        <w:t>овали</w:t>
      </w:r>
      <w:r w:rsidRPr="007001E0">
        <w:rPr>
          <w:rFonts w:ascii="Times New Roman" w:hAnsi="Times New Roman" w:cs="Times New Roman"/>
          <w:sz w:val="24"/>
          <w:szCs w:val="24"/>
        </w:rPr>
        <w:t xml:space="preserve">сь </w:t>
      </w:r>
      <w:r>
        <w:rPr>
          <w:rFonts w:ascii="Times New Roman" w:hAnsi="Times New Roman" w:cs="Times New Roman"/>
          <w:sz w:val="24"/>
          <w:szCs w:val="24"/>
        </w:rPr>
        <w:t>821</w:t>
      </w:r>
      <w:r w:rsidRPr="003F5388">
        <w:rPr>
          <w:rFonts w:ascii="Times New Roman" w:hAnsi="Times New Roman" w:cs="Times New Roman"/>
          <w:sz w:val="24"/>
          <w:szCs w:val="24"/>
        </w:rPr>
        <w:t xml:space="preserve"> человек.</w:t>
      </w:r>
      <w:r>
        <w:rPr>
          <w:rFonts w:ascii="Times New Roman" w:hAnsi="Times New Roman" w:cs="Times New Roman"/>
          <w:color w:val="FF0000"/>
          <w:sz w:val="24"/>
          <w:szCs w:val="24"/>
        </w:rPr>
        <w:t xml:space="preserve">  </w:t>
      </w:r>
    </w:p>
    <w:p w:rsidR="00BB239B" w:rsidRPr="0085651E" w:rsidRDefault="00BB239B" w:rsidP="004853FB">
      <w:pPr>
        <w:spacing w:after="0" w:line="240" w:lineRule="auto"/>
        <w:ind w:firstLine="709"/>
        <w:jc w:val="center"/>
        <w:rPr>
          <w:rFonts w:ascii="Times New Roman" w:hAnsi="Times New Roman" w:cs="Times New Roman"/>
          <w:b/>
          <w:color w:val="FF0000"/>
          <w:sz w:val="24"/>
          <w:szCs w:val="24"/>
        </w:rPr>
      </w:pPr>
    </w:p>
    <w:tbl>
      <w:tblPr>
        <w:tblStyle w:val="aa"/>
        <w:tblW w:w="0" w:type="auto"/>
        <w:tblLook w:val="04A0" w:firstRow="1" w:lastRow="0" w:firstColumn="1" w:lastColumn="0" w:noHBand="0" w:noVBand="1"/>
      </w:tblPr>
      <w:tblGrid>
        <w:gridCol w:w="9344"/>
      </w:tblGrid>
      <w:tr w:rsidR="000B61E6" w:rsidTr="000B61E6">
        <w:tc>
          <w:tcPr>
            <w:tcW w:w="9344" w:type="dxa"/>
            <w:shd w:val="clear" w:color="auto" w:fill="C5E0B3" w:themeFill="accent6" w:themeFillTint="66"/>
          </w:tcPr>
          <w:p w:rsidR="000B61E6" w:rsidRPr="0045301C" w:rsidRDefault="000B61E6" w:rsidP="000B61E6">
            <w:pPr>
              <w:jc w:val="center"/>
              <w:rPr>
                <w:rFonts w:ascii="Times New Roman" w:hAnsi="Times New Roman" w:cs="Times New Roman"/>
                <w:b/>
                <w:bCs/>
                <w:iCs/>
                <w:sz w:val="28"/>
                <w:szCs w:val="28"/>
              </w:rPr>
            </w:pPr>
            <w:r w:rsidRPr="0045301C">
              <w:rPr>
                <w:rFonts w:ascii="Times New Roman" w:hAnsi="Times New Roman" w:cs="Times New Roman"/>
                <w:b/>
                <w:bCs/>
                <w:iCs/>
                <w:sz w:val="28"/>
                <w:szCs w:val="28"/>
              </w:rPr>
              <w:lastRenderedPageBreak/>
              <w:t>Обеспечение условий для развития  физической  культуры, школьного и массового спорта, организация проведения официальных  физкультурно-оздоровительных  и спортивных мероприятий</w:t>
            </w:r>
          </w:p>
          <w:p w:rsidR="000B61E6" w:rsidRDefault="000B61E6" w:rsidP="00A94172">
            <w:pPr>
              <w:jc w:val="center"/>
              <w:rPr>
                <w:rFonts w:ascii="Times New Roman" w:hAnsi="Times New Roman" w:cs="Times New Roman"/>
                <w:b/>
                <w:bCs/>
                <w:iCs/>
                <w:sz w:val="28"/>
                <w:szCs w:val="28"/>
              </w:rPr>
            </w:pPr>
          </w:p>
        </w:tc>
      </w:tr>
    </w:tbl>
    <w:p w:rsidR="00D5735C" w:rsidRPr="003E5F0A" w:rsidRDefault="00D5735C" w:rsidP="00C03237">
      <w:pPr>
        <w:spacing w:after="0" w:line="240" w:lineRule="auto"/>
        <w:ind w:firstLine="709"/>
        <w:jc w:val="both"/>
        <w:rPr>
          <w:rFonts w:ascii="Times New Roman" w:eastAsia="Calibri" w:hAnsi="Times New Roman" w:cs="Times New Roman"/>
          <w:sz w:val="24"/>
          <w:szCs w:val="24"/>
        </w:rPr>
      </w:pPr>
      <w:r w:rsidRPr="003E5F0A">
        <w:rPr>
          <w:rFonts w:ascii="Times New Roman" w:eastAsia="Calibri" w:hAnsi="Times New Roman" w:cs="Times New Roman"/>
          <w:sz w:val="24"/>
          <w:szCs w:val="24"/>
        </w:rPr>
        <w:t>Физическая культура и спорт являются неотъемлемой частью  развития современного общества. Привлечение   детей  и  молодёжи,   взрослого  населения  к  занятиям  физической  культурой  и  спортом  и  участие  различных  групп  населения  в  спортивных  мероприятиях  является одной  из  основных  задач  работы  администрации   в  сфере   развития  физической  культуры  и  спорта.</w:t>
      </w:r>
    </w:p>
    <w:p w:rsidR="00D5735C" w:rsidRPr="003E5F0A" w:rsidRDefault="00D5735C" w:rsidP="00C03237">
      <w:pPr>
        <w:spacing w:after="0" w:line="240" w:lineRule="auto"/>
        <w:ind w:firstLine="709"/>
        <w:jc w:val="both"/>
        <w:rPr>
          <w:rFonts w:ascii="Times New Roman" w:eastAsia="Calibri" w:hAnsi="Times New Roman" w:cs="Times New Roman"/>
          <w:sz w:val="24"/>
          <w:szCs w:val="24"/>
        </w:rPr>
      </w:pPr>
      <w:r w:rsidRPr="003E5F0A">
        <w:rPr>
          <w:rFonts w:ascii="Times New Roman" w:eastAsia="Calibri" w:hAnsi="Times New Roman" w:cs="Times New Roman"/>
          <w:sz w:val="24"/>
          <w:szCs w:val="24"/>
        </w:rPr>
        <w:t xml:space="preserve">В  многофункциональном спортивном комплексе «Бирюса» (ул.Заводская) в 2020 году установлено  электронное табло  и кресла для болельщиков.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Calibri" w:hAnsi="Times New Roman" w:cs="Times New Roman"/>
          <w:sz w:val="24"/>
          <w:szCs w:val="24"/>
        </w:rPr>
        <w:t>Из бюджета Бирюсинского городского поселения в 2020 году  для финансирования физической культуры и  спорта,  организации  и проведения официальных физкультурно-оздоровительных и массовых спортивных мероприятий израсходовано 1709,5 тыс. руб.</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В городе работает детско-юношеская спортивная школа.  Подготовка обучающихся  в 2019-2020 году осуществлялась по нескольким видам спорта:</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 футбол – 2 тренера-преподавателя (67 чел.)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 волейбол – 2 тренера-преподавателя, (1 совместитель), (38 чел.)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 лыжные гонки - 3 тренера-преподавателя, (48 чел.)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пауэрлифтинг - 1 тренер-преподаватель, (44 чел.)</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спортивно-оздоровительная аэробика, адаптивная физическая культура  - 1 тренер-преподаватель, (70 чел.)</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плавание - 2 тренера-преподавателя, (65 чел.).</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  В учебно-спортивном сезоне 2019-2020гг.  в </w:t>
      </w:r>
      <w:r w:rsidR="0023721E">
        <w:rPr>
          <w:rFonts w:ascii="Times New Roman" w:eastAsia="Times New Roman" w:hAnsi="Times New Roman" w:cs="Times New Roman"/>
          <w:bCs/>
          <w:sz w:val="24"/>
          <w:szCs w:val="24"/>
          <w:lang w:eastAsia="ru-RU"/>
        </w:rPr>
        <w:t xml:space="preserve"> спортивной школе</w:t>
      </w:r>
      <w:r w:rsidRPr="003E5F0A">
        <w:rPr>
          <w:rFonts w:ascii="Times New Roman" w:eastAsia="Times New Roman" w:hAnsi="Times New Roman" w:cs="Times New Roman"/>
          <w:bCs/>
          <w:sz w:val="24"/>
          <w:szCs w:val="24"/>
          <w:lang w:eastAsia="ru-RU"/>
        </w:rPr>
        <w:t xml:space="preserve"> работало 12 тренеров-преподавателей. Из них с высшей квалификационной категорией 1 тренер-преподаватель, с первой категорией 6 человек, 2 внешних совместителя.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В 2019-2020 учебном году в ДЮСШ 20 спортивных групп, в которых занима</w:t>
      </w:r>
      <w:r w:rsidR="009E05AC">
        <w:rPr>
          <w:rFonts w:ascii="Times New Roman" w:eastAsia="Times New Roman" w:hAnsi="Times New Roman" w:cs="Times New Roman"/>
          <w:bCs/>
          <w:sz w:val="24"/>
          <w:szCs w:val="24"/>
          <w:lang w:eastAsia="ru-RU"/>
        </w:rPr>
        <w:t>лось</w:t>
      </w:r>
      <w:r w:rsidRPr="003E5F0A">
        <w:rPr>
          <w:rFonts w:ascii="Times New Roman" w:eastAsia="Times New Roman" w:hAnsi="Times New Roman" w:cs="Times New Roman"/>
          <w:bCs/>
          <w:sz w:val="24"/>
          <w:szCs w:val="24"/>
          <w:lang w:eastAsia="ru-RU"/>
        </w:rPr>
        <w:t xml:space="preserve"> 332 человек</w:t>
      </w:r>
      <w:r w:rsidR="00700031">
        <w:rPr>
          <w:rFonts w:ascii="Times New Roman" w:eastAsia="Times New Roman" w:hAnsi="Times New Roman" w:cs="Times New Roman"/>
          <w:bCs/>
          <w:sz w:val="24"/>
          <w:szCs w:val="24"/>
          <w:lang w:eastAsia="ru-RU"/>
        </w:rPr>
        <w:t>а</w:t>
      </w:r>
      <w:r w:rsidRPr="003E5F0A">
        <w:rPr>
          <w:rFonts w:ascii="Times New Roman" w:eastAsia="Times New Roman" w:hAnsi="Times New Roman" w:cs="Times New Roman"/>
          <w:bCs/>
          <w:sz w:val="24"/>
          <w:szCs w:val="24"/>
          <w:lang w:eastAsia="ru-RU"/>
        </w:rPr>
        <w:t xml:space="preserve">.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Было проведено 47 спортивно-массовых мероприятий,  много запланированных соревнований и массовых мероприятий были отменены в связи с ограничительными мерами из-за пандемии коронавируса.</w:t>
      </w:r>
    </w:p>
    <w:p w:rsidR="00D5735C" w:rsidRPr="003E5F0A" w:rsidRDefault="00260654" w:rsidP="005C44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w:t>
      </w:r>
      <w:r w:rsidR="00D5735C" w:rsidRPr="003E5F0A">
        <w:rPr>
          <w:rFonts w:ascii="Times New Roman" w:eastAsia="Times New Roman" w:hAnsi="Times New Roman" w:cs="Times New Roman"/>
          <w:bCs/>
          <w:sz w:val="24"/>
          <w:szCs w:val="24"/>
          <w:lang w:eastAsia="ru-RU"/>
        </w:rPr>
        <w:t xml:space="preserve"> феврал</w:t>
      </w:r>
      <w:r>
        <w:rPr>
          <w:rFonts w:ascii="Times New Roman" w:eastAsia="Times New Roman" w:hAnsi="Times New Roman" w:cs="Times New Roman"/>
          <w:bCs/>
          <w:sz w:val="24"/>
          <w:szCs w:val="24"/>
          <w:lang w:eastAsia="ru-RU"/>
        </w:rPr>
        <w:t>е</w:t>
      </w:r>
      <w:r w:rsidR="00D5735C" w:rsidRPr="003E5F0A">
        <w:rPr>
          <w:rFonts w:ascii="Times New Roman" w:eastAsia="Times New Roman" w:hAnsi="Times New Roman" w:cs="Times New Roman"/>
          <w:bCs/>
          <w:sz w:val="24"/>
          <w:szCs w:val="24"/>
          <w:lang w:eastAsia="ru-RU"/>
        </w:rPr>
        <w:t xml:space="preserve"> 2020 года на лыжной базе города Бирюсинска состоялась массовая лыжная</w:t>
      </w:r>
      <w:r w:rsidR="002353A4">
        <w:rPr>
          <w:rFonts w:ascii="Times New Roman" w:eastAsia="Times New Roman" w:hAnsi="Times New Roman" w:cs="Times New Roman"/>
          <w:bCs/>
          <w:sz w:val="24"/>
          <w:szCs w:val="24"/>
          <w:lang w:eastAsia="ru-RU"/>
        </w:rPr>
        <w:t xml:space="preserve"> </w:t>
      </w:r>
      <w:r w:rsidR="00D5735C" w:rsidRPr="003E5F0A">
        <w:rPr>
          <w:rFonts w:ascii="Times New Roman" w:eastAsia="Times New Roman" w:hAnsi="Times New Roman" w:cs="Times New Roman"/>
          <w:sz w:val="24"/>
          <w:szCs w:val="24"/>
          <w:lang w:eastAsia="ru-RU"/>
        </w:rPr>
        <w:t>гонка «Лыжня России – 2020».    На проведение данного мероприятия ОГБУ «Ресурсно-методический центр развития физической культуры и спорта Иркутской области» на</w:t>
      </w:r>
      <w:r w:rsidR="002353A4">
        <w:rPr>
          <w:rFonts w:ascii="Times New Roman" w:eastAsia="Times New Roman" w:hAnsi="Times New Roman" w:cs="Times New Roman"/>
          <w:sz w:val="24"/>
          <w:szCs w:val="24"/>
          <w:lang w:eastAsia="ru-RU"/>
        </w:rPr>
        <w:t xml:space="preserve"> </w:t>
      </w:r>
      <w:r w:rsidR="00D5735C" w:rsidRPr="003E5F0A">
        <w:rPr>
          <w:rFonts w:ascii="Times New Roman" w:eastAsia="Times New Roman" w:hAnsi="Times New Roman" w:cs="Times New Roman"/>
          <w:sz w:val="24"/>
          <w:szCs w:val="24"/>
          <w:lang w:eastAsia="ru-RU"/>
        </w:rPr>
        <w:t xml:space="preserve">протяжении нескольких лет выделяет атрибутику.   </w:t>
      </w:r>
    </w:p>
    <w:p w:rsidR="00D5735C" w:rsidRPr="003E5F0A" w:rsidRDefault="00260654" w:rsidP="00C0323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D5735C" w:rsidRPr="003E5F0A">
        <w:rPr>
          <w:rFonts w:ascii="Times New Roman" w:eastAsia="Times New Roman" w:hAnsi="Times New Roman" w:cs="Times New Roman"/>
          <w:bCs/>
          <w:sz w:val="24"/>
          <w:szCs w:val="24"/>
          <w:lang w:eastAsia="ru-RU"/>
        </w:rPr>
        <w:t xml:space="preserve"> март</w:t>
      </w:r>
      <w:r>
        <w:rPr>
          <w:rFonts w:ascii="Times New Roman" w:eastAsia="Times New Roman" w:hAnsi="Times New Roman" w:cs="Times New Roman"/>
          <w:bCs/>
          <w:sz w:val="24"/>
          <w:szCs w:val="24"/>
          <w:lang w:eastAsia="ru-RU"/>
        </w:rPr>
        <w:t>е</w:t>
      </w:r>
      <w:r w:rsidR="00D5735C" w:rsidRPr="003E5F0A">
        <w:rPr>
          <w:rFonts w:ascii="Times New Roman" w:eastAsia="Times New Roman" w:hAnsi="Times New Roman" w:cs="Times New Roman"/>
          <w:bCs/>
          <w:sz w:val="24"/>
          <w:szCs w:val="24"/>
          <w:lang w:eastAsia="ru-RU"/>
        </w:rPr>
        <w:t xml:space="preserve"> прошла 2-я Зимняя Спартакиада, в которой приняли участие 5 команд. Все команды продемонстрировали достаточно хорошую физическую подготовку и мастерство. По признанию самих участников, такие мероприятия  укрепляют здоровье и  помогают быть «командой» не только на работе.</w:t>
      </w:r>
    </w:p>
    <w:p w:rsidR="00962F99" w:rsidRPr="0085651E" w:rsidRDefault="00962F99" w:rsidP="00A94172">
      <w:pPr>
        <w:spacing w:after="0"/>
        <w:jc w:val="center"/>
        <w:rPr>
          <w:rFonts w:ascii="Times New Roman" w:hAnsi="Times New Roman" w:cs="Times New Roman"/>
          <w:b/>
          <w:color w:val="FF0000"/>
          <w:sz w:val="28"/>
          <w:szCs w:val="28"/>
        </w:rPr>
      </w:pPr>
    </w:p>
    <w:tbl>
      <w:tblPr>
        <w:tblStyle w:val="aa"/>
        <w:tblW w:w="0" w:type="auto"/>
        <w:tblLook w:val="04A0" w:firstRow="1" w:lastRow="0" w:firstColumn="1" w:lastColumn="0" w:noHBand="0" w:noVBand="1"/>
      </w:tblPr>
      <w:tblGrid>
        <w:gridCol w:w="9344"/>
      </w:tblGrid>
      <w:tr w:rsidR="000B61E6" w:rsidTr="000B61E6">
        <w:tc>
          <w:tcPr>
            <w:tcW w:w="9344" w:type="dxa"/>
            <w:shd w:val="clear" w:color="auto" w:fill="C5E0B3" w:themeFill="accent6" w:themeFillTint="66"/>
          </w:tcPr>
          <w:p w:rsidR="000B61E6" w:rsidRPr="000F6292" w:rsidRDefault="000B61E6" w:rsidP="000B61E6">
            <w:pPr>
              <w:jc w:val="center"/>
              <w:rPr>
                <w:rFonts w:ascii="Times New Roman" w:hAnsi="Times New Roman" w:cs="Times New Roman"/>
                <w:b/>
                <w:sz w:val="28"/>
                <w:szCs w:val="28"/>
              </w:rPr>
            </w:pPr>
            <w:r w:rsidRPr="000F6292">
              <w:rPr>
                <w:rFonts w:ascii="Times New Roman" w:hAnsi="Times New Roman" w:cs="Times New Roman"/>
                <w:b/>
                <w:sz w:val="28"/>
                <w:szCs w:val="28"/>
              </w:rPr>
              <w:t>Организация ритуальных услуг и содержание мест захоронения</w:t>
            </w:r>
          </w:p>
          <w:p w:rsidR="000B61E6" w:rsidRDefault="000B61E6" w:rsidP="00A94172">
            <w:pPr>
              <w:jc w:val="center"/>
              <w:rPr>
                <w:rFonts w:ascii="Times New Roman" w:hAnsi="Times New Roman" w:cs="Times New Roman"/>
                <w:b/>
                <w:sz w:val="28"/>
                <w:szCs w:val="28"/>
              </w:rPr>
            </w:pPr>
          </w:p>
        </w:tc>
      </w:tr>
    </w:tbl>
    <w:p w:rsidR="000F6292" w:rsidRPr="000F6292" w:rsidRDefault="000F6292" w:rsidP="000F6292">
      <w:pPr>
        <w:tabs>
          <w:tab w:val="left" w:pos="709"/>
        </w:tabs>
        <w:spacing w:after="0" w:line="240" w:lineRule="auto"/>
        <w:jc w:val="both"/>
        <w:rPr>
          <w:rFonts w:ascii="Times New Roman" w:eastAsia="Times New Roman" w:hAnsi="Times New Roman" w:cs="Times New Roman"/>
          <w:sz w:val="24"/>
          <w:szCs w:val="24"/>
          <w:lang w:eastAsia="ru-RU"/>
        </w:rPr>
      </w:pPr>
      <w:r w:rsidRPr="000F6292">
        <w:rPr>
          <w:rFonts w:ascii="Times New Roman" w:eastAsia="Times New Roman" w:hAnsi="Times New Roman" w:cs="Times New Roman"/>
          <w:sz w:val="24"/>
          <w:szCs w:val="24"/>
          <w:lang w:eastAsia="ru-RU"/>
        </w:rPr>
        <w:tab/>
        <w:t xml:space="preserve">В </w:t>
      </w:r>
      <w:r>
        <w:rPr>
          <w:rFonts w:ascii="Times New Roman" w:eastAsia="Times New Roman" w:hAnsi="Times New Roman" w:cs="Times New Roman"/>
          <w:sz w:val="24"/>
          <w:szCs w:val="24"/>
          <w:lang w:eastAsia="ru-RU"/>
        </w:rPr>
        <w:t>отчетном</w:t>
      </w:r>
      <w:r w:rsidRPr="000F6292">
        <w:rPr>
          <w:rFonts w:ascii="Times New Roman" w:eastAsia="Times New Roman" w:hAnsi="Times New Roman" w:cs="Times New Roman"/>
          <w:sz w:val="24"/>
          <w:szCs w:val="24"/>
          <w:lang w:eastAsia="ru-RU"/>
        </w:rPr>
        <w:t xml:space="preserve"> году АО «Иркутскгеофизика» в рамках муниципального контракта подготовлена информация о г</w:t>
      </w:r>
      <w:r>
        <w:rPr>
          <w:rFonts w:ascii="Times New Roman" w:eastAsia="Times New Roman" w:hAnsi="Times New Roman" w:cs="Times New Roman"/>
          <w:sz w:val="24"/>
          <w:szCs w:val="24"/>
          <w:lang w:eastAsia="ru-RU"/>
        </w:rPr>
        <w:t>е</w:t>
      </w:r>
      <w:r w:rsidRPr="000F6292">
        <w:rPr>
          <w:rFonts w:ascii="Times New Roman" w:eastAsia="Times New Roman" w:hAnsi="Times New Roman" w:cs="Times New Roman"/>
          <w:sz w:val="24"/>
          <w:szCs w:val="24"/>
          <w:lang w:eastAsia="ru-RU"/>
        </w:rPr>
        <w:t>олого-гидрологических условиях территории в пределах земельного участка  с кадастровым номером 38:29:030107:2388 (общественное кладбище города Бирюсинска) в Тайшетском районе Иркутской области, сумма контракта составила 23</w:t>
      </w:r>
      <w:r w:rsidR="003915D0">
        <w:rPr>
          <w:rFonts w:ascii="Times New Roman" w:eastAsia="Times New Roman" w:hAnsi="Times New Roman" w:cs="Times New Roman"/>
          <w:sz w:val="24"/>
          <w:szCs w:val="24"/>
          <w:lang w:eastAsia="ru-RU"/>
        </w:rPr>
        <w:t>,5</w:t>
      </w:r>
      <w:r w:rsidRPr="000F6292">
        <w:rPr>
          <w:rFonts w:ascii="Times New Roman" w:eastAsia="Times New Roman" w:hAnsi="Times New Roman" w:cs="Times New Roman"/>
          <w:sz w:val="24"/>
          <w:szCs w:val="24"/>
          <w:lang w:eastAsia="ru-RU"/>
        </w:rPr>
        <w:t>00</w:t>
      </w:r>
      <w:r w:rsidR="003915D0">
        <w:rPr>
          <w:rFonts w:ascii="Times New Roman" w:eastAsia="Times New Roman" w:hAnsi="Times New Roman" w:cs="Times New Roman"/>
          <w:sz w:val="24"/>
          <w:szCs w:val="24"/>
          <w:lang w:eastAsia="ru-RU"/>
        </w:rPr>
        <w:t xml:space="preserve"> тыс.</w:t>
      </w:r>
      <w:r w:rsidRPr="000F6292">
        <w:rPr>
          <w:rFonts w:ascii="Times New Roman" w:eastAsia="Times New Roman" w:hAnsi="Times New Roman" w:cs="Times New Roman"/>
          <w:sz w:val="24"/>
          <w:szCs w:val="24"/>
          <w:lang w:eastAsia="ru-RU"/>
        </w:rPr>
        <w:t xml:space="preserve"> руб.</w:t>
      </w:r>
    </w:p>
    <w:p w:rsidR="000F6292" w:rsidRPr="000F6292" w:rsidRDefault="003A2ED4" w:rsidP="000F6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F6292" w:rsidRPr="000F6292">
        <w:rPr>
          <w:rFonts w:ascii="Times New Roman" w:eastAsia="Times New Roman" w:hAnsi="Times New Roman" w:cs="Times New Roman"/>
          <w:sz w:val="24"/>
          <w:szCs w:val="24"/>
          <w:lang w:eastAsia="ru-RU"/>
        </w:rPr>
        <w:t>ля выполнения работы по содержанию муниципального кладбища заключен муниципальный контракт на оказание услуг по содержанию мест захоронения, на общую сумму 150</w:t>
      </w:r>
      <w:r w:rsidR="00775ED0">
        <w:rPr>
          <w:rFonts w:ascii="Times New Roman" w:eastAsia="Times New Roman" w:hAnsi="Times New Roman" w:cs="Times New Roman"/>
          <w:sz w:val="24"/>
          <w:szCs w:val="24"/>
          <w:lang w:eastAsia="ru-RU"/>
        </w:rPr>
        <w:t>,</w:t>
      </w:r>
      <w:r w:rsidR="000F6292" w:rsidRPr="000F6292">
        <w:rPr>
          <w:rFonts w:ascii="Times New Roman" w:eastAsia="Times New Roman" w:hAnsi="Times New Roman" w:cs="Times New Roman"/>
          <w:sz w:val="24"/>
          <w:szCs w:val="24"/>
          <w:lang w:eastAsia="ru-RU"/>
        </w:rPr>
        <w:t>150</w:t>
      </w:r>
      <w:r w:rsidR="00775ED0">
        <w:rPr>
          <w:rFonts w:ascii="Times New Roman" w:eastAsia="Times New Roman" w:hAnsi="Times New Roman" w:cs="Times New Roman"/>
          <w:sz w:val="24"/>
          <w:szCs w:val="24"/>
          <w:lang w:eastAsia="ru-RU"/>
        </w:rPr>
        <w:t xml:space="preserve"> тыс.</w:t>
      </w:r>
      <w:r w:rsidR="000F6292" w:rsidRPr="000F6292">
        <w:rPr>
          <w:rFonts w:ascii="Times New Roman" w:eastAsia="Times New Roman" w:hAnsi="Times New Roman" w:cs="Times New Roman"/>
          <w:sz w:val="24"/>
          <w:szCs w:val="24"/>
          <w:lang w:eastAsia="ru-RU"/>
        </w:rPr>
        <w:t xml:space="preserve"> руб., который действовал до 31.12.2020г.</w:t>
      </w:r>
    </w:p>
    <w:p w:rsidR="000F6292" w:rsidRPr="000F6292" w:rsidRDefault="000F6292" w:rsidP="00FD5A44">
      <w:pPr>
        <w:spacing w:after="0" w:line="240" w:lineRule="auto"/>
        <w:ind w:firstLine="709"/>
        <w:jc w:val="both"/>
        <w:rPr>
          <w:rFonts w:ascii="Times New Roman" w:eastAsia="Times New Roman" w:hAnsi="Times New Roman" w:cs="Times New Roman"/>
          <w:sz w:val="24"/>
          <w:szCs w:val="24"/>
          <w:lang w:eastAsia="ru-RU"/>
        </w:rPr>
      </w:pPr>
      <w:r w:rsidRPr="000F6292">
        <w:rPr>
          <w:rFonts w:ascii="Times New Roman" w:eastAsia="Times New Roman" w:hAnsi="Times New Roman" w:cs="Times New Roman"/>
          <w:sz w:val="24"/>
          <w:szCs w:val="24"/>
          <w:lang w:eastAsia="ru-RU"/>
        </w:rPr>
        <w:t>Согласно контракту был</w:t>
      </w:r>
      <w:r w:rsidR="00775ED0">
        <w:rPr>
          <w:rFonts w:ascii="Times New Roman" w:eastAsia="Times New Roman" w:hAnsi="Times New Roman" w:cs="Times New Roman"/>
          <w:sz w:val="24"/>
          <w:szCs w:val="24"/>
          <w:lang w:eastAsia="ru-RU"/>
        </w:rPr>
        <w:t>и</w:t>
      </w:r>
      <w:r w:rsidRPr="000F6292">
        <w:rPr>
          <w:rFonts w:ascii="Times New Roman" w:eastAsia="Times New Roman" w:hAnsi="Times New Roman" w:cs="Times New Roman"/>
          <w:sz w:val="24"/>
          <w:szCs w:val="24"/>
          <w:lang w:eastAsia="ru-RU"/>
        </w:rPr>
        <w:t xml:space="preserve"> выполн</w:t>
      </w:r>
      <w:r w:rsidR="00394D77">
        <w:rPr>
          <w:rFonts w:ascii="Times New Roman" w:eastAsia="Times New Roman" w:hAnsi="Times New Roman" w:cs="Times New Roman"/>
          <w:sz w:val="24"/>
          <w:szCs w:val="24"/>
          <w:lang w:eastAsia="ru-RU"/>
        </w:rPr>
        <w:t>ены</w:t>
      </w:r>
      <w:r w:rsidRPr="000F6292">
        <w:rPr>
          <w:rFonts w:ascii="Times New Roman" w:eastAsia="Times New Roman" w:hAnsi="Times New Roman" w:cs="Times New Roman"/>
          <w:sz w:val="24"/>
          <w:szCs w:val="24"/>
          <w:lang w:eastAsia="ru-RU"/>
        </w:rPr>
        <w:t xml:space="preserve"> следующие работы:</w:t>
      </w:r>
    </w:p>
    <w:p w:rsidR="000F6292" w:rsidRPr="000F6292" w:rsidRDefault="00386EE2" w:rsidP="009A3DD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0F6292">
        <w:rPr>
          <w:rFonts w:ascii="Times New Roman" w:eastAsia="Times New Roman" w:hAnsi="Times New Roman" w:cs="Times New Roman"/>
          <w:sz w:val="24"/>
          <w:szCs w:val="24"/>
          <w:lang w:eastAsia="ru-RU"/>
        </w:rPr>
        <w:lastRenderedPageBreak/>
        <w:t>у</w:t>
      </w:r>
      <w:r w:rsidR="000F6292" w:rsidRPr="000F6292">
        <w:rPr>
          <w:rFonts w:ascii="Times New Roman" w:eastAsia="Times New Roman" w:hAnsi="Times New Roman" w:cs="Times New Roman"/>
          <w:sz w:val="24"/>
          <w:szCs w:val="24"/>
          <w:lang w:eastAsia="ru-RU"/>
        </w:rPr>
        <w:t>борк</w:t>
      </w:r>
      <w:r>
        <w:rPr>
          <w:rFonts w:ascii="Times New Roman" w:eastAsia="Times New Roman" w:hAnsi="Times New Roman" w:cs="Times New Roman"/>
          <w:sz w:val="24"/>
          <w:szCs w:val="24"/>
          <w:lang w:eastAsia="ru-RU"/>
        </w:rPr>
        <w:t>а</w:t>
      </w:r>
      <w:r w:rsidR="000F6292" w:rsidRPr="000F6292">
        <w:rPr>
          <w:rFonts w:ascii="Times New Roman" w:eastAsia="Times New Roman" w:hAnsi="Times New Roman" w:cs="Times New Roman"/>
          <w:sz w:val="24"/>
          <w:szCs w:val="24"/>
          <w:lang w:eastAsia="ru-RU"/>
        </w:rPr>
        <w:t xml:space="preserve"> мусора </w:t>
      </w:r>
      <w:r>
        <w:rPr>
          <w:rFonts w:ascii="Times New Roman" w:eastAsia="Times New Roman" w:hAnsi="Times New Roman" w:cs="Times New Roman"/>
          <w:sz w:val="24"/>
          <w:szCs w:val="24"/>
          <w:lang w:eastAsia="ru-RU"/>
        </w:rPr>
        <w:t>из</w:t>
      </w:r>
      <w:r w:rsidR="000F6292" w:rsidRPr="000F6292">
        <w:rPr>
          <w:rFonts w:ascii="Times New Roman" w:eastAsia="Times New Roman" w:hAnsi="Times New Roman" w:cs="Times New Roman"/>
          <w:sz w:val="24"/>
          <w:szCs w:val="24"/>
          <w:lang w:eastAsia="ru-RU"/>
        </w:rPr>
        <w:t xml:space="preserve"> контейнера для сбора твердых коммунальных отходов и прилегающ</w:t>
      </w:r>
      <w:r w:rsidR="00FD5A44">
        <w:rPr>
          <w:rFonts w:ascii="Times New Roman" w:eastAsia="Times New Roman" w:hAnsi="Times New Roman" w:cs="Times New Roman"/>
          <w:sz w:val="24"/>
          <w:szCs w:val="24"/>
          <w:lang w:eastAsia="ru-RU"/>
        </w:rPr>
        <w:t>ей</w:t>
      </w:r>
      <w:r w:rsidR="000F6292" w:rsidRPr="000F6292">
        <w:rPr>
          <w:rFonts w:ascii="Times New Roman" w:eastAsia="Times New Roman" w:hAnsi="Times New Roman" w:cs="Times New Roman"/>
          <w:sz w:val="24"/>
          <w:szCs w:val="24"/>
          <w:lang w:eastAsia="ru-RU"/>
        </w:rPr>
        <w:t xml:space="preserve"> территори</w:t>
      </w:r>
      <w:r w:rsidR="00FD5A44">
        <w:rPr>
          <w:rFonts w:ascii="Times New Roman" w:eastAsia="Times New Roman" w:hAnsi="Times New Roman" w:cs="Times New Roman"/>
          <w:sz w:val="24"/>
          <w:szCs w:val="24"/>
          <w:lang w:eastAsia="ru-RU"/>
        </w:rPr>
        <w:t>и</w:t>
      </w:r>
      <w:r w:rsidR="000F6292" w:rsidRPr="000F6292">
        <w:rPr>
          <w:rFonts w:ascii="Times New Roman" w:eastAsia="Times New Roman" w:hAnsi="Times New Roman" w:cs="Times New Roman"/>
          <w:sz w:val="24"/>
          <w:szCs w:val="24"/>
          <w:lang w:eastAsia="ru-RU"/>
        </w:rPr>
        <w:t xml:space="preserve"> к контейнерной площадке</w:t>
      </w:r>
      <w:r w:rsidR="00F3513A">
        <w:rPr>
          <w:rFonts w:ascii="Times New Roman" w:eastAsia="Times New Roman" w:hAnsi="Times New Roman" w:cs="Times New Roman"/>
          <w:sz w:val="24"/>
          <w:szCs w:val="24"/>
          <w:lang w:eastAsia="ru-RU"/>
        </w:rPr>
        <w:t>;</w:t>
      </w:r>
      <w:r w:rsidR="000F6292" w:rsidRPr="000F6292">
        <w:rPr>
          <w:rFonts w:ascii="Times New Roman" w:eastAsia="Times New Roman" w:hAnsi="Times New Roman" w:cs="Times New Roman"/>
          <w:sz w:val="24"/>
          <w:szCs w:val="24"/>
          <w:lang w:eastAsia="ru-RU"/>
        </w:rPr>
        <w:t xml:space="preserve"> </w:t>
      </w:r>
    </w:p>
    <w:p w:rsidR="000F6292" w:rsidRPr="000F6292" w:rsidRDefault="000F6292" w:rsidP="009A3DDD">
      <w:pPr>
        <w:numPr>
          <w:ilvl w:val="0"/>
          <w:numId w:val="3"/>
        </w:numPr>
        <w:tabs>
          <w:tab w:val="left" w:pos="426"/>
        </w:tabs>
        <w:spacing w:after="0" w:line="240" w:lineRule="auto"/>
        <w:ind w:left="0" w:firstLine="709"/>
        <w:jc w:val="both"/>
        <w:rPr>
          <w:rFonts w:ascii="Times New Roman" w:eastAsia="Times New Roman" w:hAnsi="Times New Roman" w:cs="Times New Roman"/>
          <w:sz w:val="24"/>
          <w:szCs w:val="24"/>
          <w:lang w:eastAsia="ru-RU"/>
        </w:rPr>
      </w:pPr>
      <w:r w:rsidRPr="000F6292">
        <w:rPr>
          <w:rFonts w:ascii="Times New Roman" w:eastAsia="Times New Roman" w:hAnsi="Times New Roman" w:cs="Times New Roman"/>
          <w:sz w:val="24"/>
          <w:szCs w:val="24"/>
          <w:lang w:eastAsia="ru-RU"/>
        </w:rPr>
        <w:t>вывоз крупногабаритного, строительного мусора, металлических конструкций</w:t>
      </w:r>
      <w:r w:rsidR="008B110C">
        <w:rPr>
          <w:rFonts w:ascii="Times New Roman" w:eastAsia="Times New Roman" w:hAnsi="Times New Roman" w:cs="Times New Roman"/>
          <w:sz w:val="24"/>
          <w:szCs w:val="24"/>
          <w:lang w:eastAsia="ru-RU"/>
        </w:rPr>
        <w:t>;</w:t>
      </w:r>
      <w:r w:rsidRPr="000F6292">
        <w:rPr>
          <w:rFonts w:ascii="Times New Roman" w:eastAsia="Times New Roman" w:hAnsi="Times New Roman" w:cs="Times New Roman"/>
          <w:sz w:val="24"/>
          <w:szCs w:val="24"/>
          <w:lang w:eastAsia="ru-RU"/>
        </w:rPr>
        <w:t xml:space="preserve">  </w:t>
      </w:r>
    </w:p>
    <w:p w:rsidR="000F6292" w:rsidRPr="000F6292" w:rsidRDefault="000F6292" w:rsidP="009A3DDD">
      <w:pPr>
        <w:numPr>
          <w:ilvl w:val="0"/>
          <w:numId w:val="3"/>
        </w:numPr>
        <w:tabs>
          <w:tab w:val="left" w:pos="426"/>
        </w:tabs>
        <w:spacing w:after="0" w:line="240" w:lineRule="auto"/>
        <w:ind w:left="0" w:firstLine="709"/>
        <w:jc w:val="both"/>
        <w:rPr>
          <w:rFonts w:ascii="Times New Roman" w:eastAsia="Times New Roman" w:hAnsi="Times New Roman" w:cs="Times New Roman"/>
          <w:sz w:val="24"/>
          <w:szCs w:val="24"/>
          <w:lang w:eastAsia="ru-RU"/>
        </w:rPr>
      </w:pPr>
      <w:r w:rsidRPr="000F6292">
        <w:rPr>
          <w:rFonts w:ascii="Times New Roman" w:eastAsia="Times New Roman" w:hAnsi="Times New Roman" w:cs="Times New Roman"/>
          <w:sz w:val="24"/>
          <w:szCs w:val="24"/>
          <w:lang w:eastAsia="ru-RU"/>
        </w:rPr>
        <w:t>работы по благоустройству кладбища, включая зимние и летние работы, а именно: систематическую уборку мусора с дорог общего пользования и прилегающей к ним территории, уборку упавших и аварийных деревьев, кустарников, вырезку молодой поросли кустарников вдоль дорог общего пользования и прилегающей к ним территории и уборку несанкционированных навалов мусора</w:t>
      </w:r>
      <w:r w:rsidR="008B110C">
        <w:rPr>
          <w:rFonts w:ascii="Times New Roman" w:eastAsia="Times New Roman" w:hAnsi="Times New Roman" w:cs="Times New Roman"/>
          <w:sz w:val="24"/>
          <w:szCs w:val="24"/>
          <w:lang w:eastAsia="ru-RU"/>
        </w:rPr>
        <w:t>;</w:t>
      </w:r>
    </w:p>
    <w:p w:rsidR="000F6292" w:rsidRPr="000F6292" w:rsidRDefault="00727755" w:rsidP="009A3DDD">
      <w:pPr>
        <w:numPr>
          <w:ilvl w:val="0"/>
          <w:numId w:val="3"/>
        </w:numPr>
        <w:tabs>
          <w:tab w:val="left" w:pos="426"/>
        </w:tabs>
        <w:spacing w:after="0" w:line="240" w:lineRule="auto"/>
        <w:ind w:left="0" w:firstLine="709"/>
        <w:jc w:val="both"/>
        <w:rPr>
          <w:rFonts w:ascii="Times New Roman" w:eastAsia="Times New Roman" w:hAnsi="Times New Roman" w:cs="Times New Roman"/>
          <w:sz w:val="24"/>
          <w:szCs w:val="24"/>
          <w:lang w:eastAsia="ru-RU"/>
        </w:rPr>
      </w:pPr>
      <w:r w:rsidRPr="000F6292">
        <w:rPr>
          <w:rFonts w:ascii="Times New Roman" w:eastAsia="Times New Roman" w:hAnsi="Times New Roman" w:cs="Times New Roman"/>
          <w:sz w:val="24"/>
          <w:szCs w:val="24"/>
          <w:lang w:eastAsia="ru-RU"/>
        </w:rPr>
        <w:t>с</w:t>
      </w:r>
      <w:r w:rsidR="000F6292" w:rsidRPr="000F6292">
        <w:rPr>
          <w:rFonts w:ascii="Times New Roman" w:eastAsia="Times New Roman" w:hAnsi="Times New Roman" w:cs="Times New Roman"/>
          <w:sz w:val="24"/>
          <w:szCs w:val="24"/>
          <w:lang w:eastAsia="ru-RU"/>
        </w:rPr>
        <w:t>одержа</w:t>
      </w:r>
      <w:r>
        <w:rPr>
          <w:rFonts w:ascii="Times New Roman" w:eastAsia="Times New Roman" w:hAnsi="Times New Roman" w:cs="Times New Roman"/>
          <w:sz w:val="24"/>
          <w:szCs w:val="24"/>
          <w:lang w:eastAsia="ru-RU"/>
        </w:rPr>
        <w:t>лись</w:t>
      </w:r>
      <w:r w:rsidR="000F6292" w:rsidRPr="000F6292">
        <w:rPr>
          <w:rFonts w:ascii="Times New Roman" w:eastAsia="Times New Roman" w:hAnsi="Times New Roman" w:cs="Times New Roman"/>
          <w:sz w:val="24"/>
          <w:szCs w:val="24"/>
          <w:lang w:eastAsia="ru-RU"/>
        </w:rPr>
        <w:t xml:space="preserve"> в надлежащем виде дороги, подъезды </w:t>
      </w:r>
      <w:r w:rsidR="00011D72">
        <w:rPr>
          <w:rFonts w:ascii="Times New Roman" w:eastAsia="Times New Roman" w:hAnsi="Times New Roman" w:cs="Times New Roman"/>
          <w:sz w:val="24"/>
          <w:szCs w:val="24"/>
          <w:lang w:eastAsia="ru-RU"/>
        </w:rPr>
        <w:t>к</w:t>
      </w:r>
      <w:r w:rsidR="000F6292" w:rsidRPr="000F6292">
        <w:rPr>
          <w:rFonts w:ascii="Times New Roman" w:eastAsia="Times New Roman" w:hAnsi="Times New Roman" w:cs="Times New Roman"/>
          <w:sz w:val="24"/>
          <w:szCs w:val="24"/>
          <w:lang w:eastAsia="ru-RU"/>
        </w:rPr>
        <w:t xml:space="preserve"> кладбищ</w:t>
      </w:r>
      <w:r w:rsidR="00011D7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r w:rsidR="000F6292" w:rsidRPr="000F6292">
        <w:rPr>
          <w:rFonts w:ascii="Times New Roman" w:eastAsia="Times New Roman" w:hAnsi="Times New Roman" w:cs="Times New Roman"/>
          <w:sz w:val="24"/>
          <w:szCs w:val="24"/>
          <w:lang w:eastAsia="ru-RU"/>
        </w:rPr>
        <w:t xml:space="preserve"> выполня</w:t>
      </w:r>
      <w:r>
        <w:rPr>
          <w:rFonts w:ascii="Times New Roman" w:eastAsia="Times New Roman" w:hAnsi="Times New Roman" w:cs="Times New Roman"/>
          <w:sz w:val="24"/>
          <w:szCs w:val="24"/>
          <w:lang w:eastAsia="ru-RU"/>
        </w:rPr>
        <w:t>лись</w:t>
      </w:r>
      <w:r w:rsidR="000F6292" w:rsidRPr="000F6292">
        <w:rPr>
          <w:rFonts w:ascii="Times New Roman" w:eastAsia="Times New Roman" w:hAnsi="Times New Roman" w:cs="Times New Roman"/>
          <w:sz w:val="24"/>
          <w:szCs w:val="24"/>
          <w:lang w:eastAsia="ru-RU"/>
        </w:rPr>
        <w:t xml:space="preserve"> покосы травы по обочинам. </w:t>
      </w:r>
    </w:p>
    <w:p w:rsidR="000F6292" w:rsidRPr="000F6292" w:rsidRDefault="00011D72" w:rsidP="00FD5A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Индивидуальным предпринимателем п</w:t>
      </w:r>
      <w:r w:rsidR="00FA66BD" w:rsidRPr="000F6292">
        <w:rPr>
          <w:rFonts w:ascii="Times New Roman" w:eastAsia="Times New Roman" w:hAnsi="Times New Roman" w:cs="Times New Roman"/>
          <w:sz w:val="24"/>
          <w:szCs w:val="24"/>
          <w:lang w:eastAsia="ru-RU"/>
        </w:rPr>
        <w:t>редоставлялись платные ритуальные услуги населению</w:t>
      </w:r>
      <w:r w:rsidR="00E6523B">
        <w:rPr>
          <w:rFonts w:ascii="Times New Roman" w:eastAsia="Times New Roman" w:hAnsi="Times New Roman" w:cs="Times New Roman"/>
          <w:sz w:val="24"/>
          <w:szCs w:val="24"/>
          <w:lang w:eastAsia="ru-RU"/>
        </w:rPr>
        <w:t>.</w:t>
      </w:r>
    </w:p>
    <w:p w:rsidR="000F6292" w:rsidRPr="000F6292" w:rsidRDefault="00C66845" w:rsidP="00FD5A4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148B4">
        <w:rPr>
          <w:rFonts w:ascii="Times New Roman" w:eastAsia="Times New Roman" w:hAnsi="Times New Roman" w:cs="Times New Roman"/>
          <w:noProof/>
          <w:color w:val="FF0000"/>
          <w:sz w:val="36"/>
          <w:szCs w:val="36"/>
          <w:lang w:eastAsia="ru-RU"/>
        </w:rPr>
        <w:drawing>
          <wp:inline distT="0" distB="0" distL="0" distR="0" wp14:anchorId="680B8050" wp14:editId="1C467699">
            <wp:extent cx="5822950" cy="317246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6292" w:rsidRPr="000F6292" w:rsidRDefault="000F6292" w:rsidP="000F6292">
      <w:pPr>
        <w:spacing w:after="0" w:line="240" w:lineRule="auto"/>
        <w:jc w:val="both"/>
        <w:rPr>
          <w:rFonts w:ascii="Times New Roman" w:eastAsia="Times New Roman" w:hAnsi="Times New Roman" w:cs="Times New Roman"/>
          <w:sz w:val="24"/>
          <w:szCs w:val="24"/>
          <w:lang w:eastAsia="ru-RU"/>
        </w:rPr>
      </w:pPr>
    </w:p>
    <w:tbl>
      <w:tblPr>
        <w:tblStyle w:val="aa"/>
        <w:tblW w:w="9635" w:type="dxa"/>
        <w:tblInd w:w="-284" w:type="dxa"/>
        <w:tblLook w:val="04A0" w:firstRow="1" w:lastRow="0" w:firstColumn="1" w:lastColumn="0" w:noHBand="0" w:noVBand="1"/>
      </w:tblPr>
      <w:tblGrid>
        <w:gridCol w:w="9635"/>
      </w:tblGrid>
      <w:tr w:rsidR="000B61E6" w:rsidTr="00EC153E">
        <w:tc>
          <w:tcPr>
            <w:tcW w:w="9635" w:type="dxa"/>
            <w:shd w:val="clear" w:color="auto" w:fill="C5E0B3" w:themeFill="accent6" w:themeFillTint="66"/>
          </w:tcPr>
          <w:p w:rsidR="00397974" w:rsidRPr="007F2E8B" w:rsidRDefault="00397974" w:rsidP="00397974">
            <w:pPr>
              <w:ind w:left="-284" w:right="-340"/>
              <w:jc w:val="center"/>
              <w:rPr>
                <w:rFonts w:ascii="Times New Roman" w:hAnsi="Times New Roman" w:cs="Times New Roman"/>
                <w:b/>
                <w:sz w:val="28"/>
                <w:szCs w:val="28"/>
              </w:rPr>
            </w:pPr>
            <w:r w:rsidRPr="007F2E8B">
              <w:rPr>
                <w:rFonts w:ascii="Times New Roman" w:hAnsi="Times New Roman" w:cs="Times New Roman"/>
                <w:b/>
                <w:sz w:val="28"/>
                <w:szCs w:val="28"/>
              </w:rPr>
              <w:t xml:space="preserve">Участие в профилактике терроризма и экстремизма, в предупреждении и ликвидации последствий чрезвычайных ситуаций, обеспечение </w:t>
            </w:r>
            <w:r w:rsidR="00EC153E">
              <w:rPr>
                <w:rFonts w:ascii="Times New Roman" w:hAnsi="Times New Roman" w:cs="Times New Roman"/>
                <w:b/>
                <w:sz w:val="28"/>
                <w:szCs w:val="28"/>
              </w:rPr>
              <w:t xml:space="preserve">                     </w:t>
            </w:r>
            <w:r w:rsidRPr="007F2E8B">
              <w:rPr>
                <w:rFonts w:ascii="Times New Roman" w:hAnsi="Times New Roman" w:cs="Times New Roman"/>
                <w:b/>
                <w:sz w:val="28"/>
                <w:szCs w:val="28"/>
              </w:rPr>
              <w:t>первичных мер пожарной безопасности</w:t>
            </w:r>
          </w:p>
          <w:p w:rsidR="000B61E6" w:rsidRDefault="000B61E6" w:rsidP="00A94172">
            <w:pPr>
              <w:ind w:right="-340"/>
              <w:jc w:val="center"/>
              <w:rPr>
                <w:rFonts w:ascii="Times New Roman" w:hAnsi="Times New Roman" w:cs="Times New Roman"/>
                <w:b/>
                <w:sz w:val="28"/>
                <w:szCs w:val="28"/>
              </w:rPr>
            </w:pPr>
          </w:p>
        </w:tc>
      </w:tr>
    </w:tbl>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При администрации на постоянной основе работают комиссии по профилактике терроризма, экстремизма и по предупреждению и ликвидации чрезвычайных ситуаций</w:t>
      </w:r>
      <w:r w:rsidR="000F07A0">
        <w:rPr>
          <w:rFonts w:ascii="Times New Roman" w:hAnsi="Times New Roman" w:cs="Times New Roman"/>
          <w:sz w:val="24"/>
          <w:szCs w:val="24"/>
        </w:rPr>
        <w:t xml:space="preserve"> и обеспечению пожарной безопасности</w:t>
      </w:r>
      <w:r w:rsidRPr="001805C3">
        <w:rPr>
          <w:rFonts w:ascii="Times New Roman" w:hAnsi="Times New Roman" w:cs="Times New Roman"/>
          <w:sz w:val="24"/>
          <w:szCs w:val="24"/>
        </w:rPr>
        <w:t xml:space="preserve">. Составы комиссий при необходимости обновляются. </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Во исполнение постановления Правительства Российской Федерации от 25.03.2015г. №272 создана межведомственная комиссия по обследованию мест массового пребывания людей на территории Бирюсинского городского поселения. 7 апреля 2020 года проведена проверка состояния защищенности объектов с массовым пребыванием людей – площадь «Победы» по ул.Советская 22 А и площадь «Праздничная» по ул.Заводская 2 В. По результатам проверки оба объекта соответствуют требованиям, предъявляемым к местам массового пребывания людей.</w:t>
      </w:r>
    </w:p>
    <w:p w:rsidR="007F2E8B" w:rsidRPr="001805C3" w:rsidRDefault="007F2E8B" w:rsidP="00EC6902">
      <w:pPr>
        <w:spacing w:after="0" w:line="240" w:lineRule="auto"/>
        <w:ind w:firstLine="709"/>
        <w:jc w:val="both"/>
        <w:rPr>
          <w:rFonts w:ascii="Times New Roman" w:hAnsi="Times New Roman" w:cs="Times New Roman"/>
          <w:spacing w:val="-11"/>
          <w:sz w:val="24"/>
          <w:szCs w:val="24"/>
        </w:rPr>
      </w:pPr>
      <w:r w:rsidRPr="001805C3">
        <w:rPr>
          <w:rFonts w:ascii="Times New Roman" w:hAnsi="Times New Roman" w:cs="Times New Roman"/>
          <w:sz w:val="24"/>
          <w:szCs w:val="24"/>
        </w:rPr>
        <w:t xml:space="preserve">На заседаниях комиссий, рассматриваются вопросы о работе по предупреждению лесных пожаров в городских лесах, о состоянии противопожарной безопасности в городе, об установлении на территории городского поселения особого противопожарного режима, о подготовке к паводковому периоду и проведении работ в паводковый период, о проведении подготовительных работ к эвакуации населения, </w:t>
      </w:r>
      <w:r w:rsidRPr="001805C3">
        <w:rPr>
          <w:rFonts w:ascii="Times New Roman" w:hAnsi="Times New Roman" w:cs="Times New Roman"/>
          <w:spacing w:val="-11"/>
          <w:sz w:val="24"/>
          <w:szCs w:val="24"/>
        </w:rPr>
        <w:t xml:space="preserve">о паводковой ситуации на реке Бирюса </w:t>
      </w:r>
      <w:r w:rsidR="009713BA">
        <w:rPr>
          <w:rFonts w:ascii="Times New Roman" w:hAnsi="Times New Roman" w:cs="Times New Roman"/>
          <w:spacing w:val="-11"/>
          <w:sz w:val="24"/>
          <w:szCs w:val="24"/>
        </w:rPr>
        <w:t>и</w:t>
      </w:r>
      <w:r w:rsidRPr="001805C3">
        <w:rPr>
          <w:rFonts w:ascii="Times New Roman" w:hAnsi="Times New Roman" w:cs="Times New Roman"/>
          <w:spacing w:val="-11"/>
          <w:sz w:val="24"/>
          <w:szCs w:val="24"/>
        </w:rPr>
        <w:t xml:space="preserve"> о безопасности людей на водных объектах в летний период года.</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lastRenderedPageBreak/>
        <w:t xml:space="preserve">     В целях организации населения по выработке правил действия, в паводковый период администрацией города:</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утверждается план мероприятий по предупреждению чрезвычайных ситуаций;</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создается оперативная группа из числа работников администрации и руководителей предприятий города для защиты населения и территорий от чрезвычайных ситуаций природного и техногенного характера; </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в целях контроля ледовой обстановки на реке Бирюса в период прохождения весеннего паводка организовывается работа наблюдательных постов; </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ежегодно обновляются списки жителей, проживающих на территориях возможного подтопления (затопления) и нуждающихся в помощи при проведении эвакуации, как их самих, так и личного скота; </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путем распространения памяток «Действия населения при наводнении» проводится подготовка населения к действиям в условиях угрозы и возникновения чрезвычайной ситуации и правил поведения при наводнении; </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определен порядок экстренной информации граждан об угрозе затопления.</w:t>
      </w:r>
    </w:p>
    <w:p w:rsidR="007F2E8B" w:rsidRPr="001805C3" w:rsidRDefault="007F2E8B" w:rsidP="000B7E24">
      <w:pPr>
        <w:pStyle w:val="ConsPlusNonformat"/>
        <w:widowControl/>
        <w:ind w:firstLine="709"/>
        <w:jc w:val="both"/>
        <w:rPr>
          <w:rFonts w:ascii="Times New Roman" w:hAnsi="Times New Roman"/>
          <w:sz w:val="24"/>
          <w:szCs w:val="24"/>
        </w:rPr>
      </w:pPr>
      <w:r w:rsidRPr="001805C3">
        <w:rPr>
          <w:rFonts w:ascii="Times New Roman" w:hAnsi="Times New Roman"/>
          <w:sz w:val="24"/>
          <w:szCs w:val="24"/>
        </w:rPr>
        <w:t>На период прохождения паводкового периода 202</w:t>
      </w:r>
      <w:r w:rsidR="000B7E24">
        <w:rPr>
          <w:rFonts w:ascii="Times New Roman" w:hAnsi="Times New Roman"/>
          <w:sz w:val="24"/>
          <w:szCs w:val="24"/>
        </w:rPr>
        <w:t>1</w:t>
      </w:r>
      <w:r w:rsidRPr="001805C3">
        <w:rPr>
          <w:rFonts w:ascii="Times New Roman" w:hAnsi="Times New Roman"/>
          <w:sz w:val="24"/>
          <w:szCs w:val="24"/>
        </w:rPr>
        <w:t xml:space="preserve"> года заключены пять договоров </w:t>
      </w:r>
      <w:r w:rsidRPr="001805C3">
        <w:rPr>
          <w:rFonts w:ascii="Times New Roman" w:hAnsi="Times New Roman"/>
          <w:sz w:val="24"/>
        </w:rPr>
        <w:t>«Безвозмездного оказания услуг (плавсредство), согласно которых владельцы плавсредств,</w:t>
      </w:r>
      <w:r w:rsidR="000B7E24">
        <w:rPr>
          <w:rFonts w:ascii="Times New Roman" w:hAnsi="Times New Roman"/>
          <w:sz w:val="24"/>
        </w:rPr>
        <w:t xml:space="preserve"> </w:t>
      </w:r>
      <w:r w:rsidRPr="001805C3">
        <w:rPr>
          <w:rFonts w:ascii="Times New Roman" w:hAnsi="Times New Roman"/>
          <w:sz w:val="24"/>
        </w:rPr>
        <w:t xml:space="preserve">обязуются предоставить </w:t>
      </w:r>
      <w:r w:rsidR="000B7E24">
        <w:rPr>
          <w:rFonts w:ascii="Times New Roman" w:hAnsi="Times New Roman"/>
          <w:sz w:val="24"/>
        </w:rPr>
        <w:t>их</w:t>
      </w:r>
      <w:r w:rsidRPr="001805C3">
        <w:rPr>
          <w:rFonts w:ascii="Times New Roman" w:hAnsi="Times New Roman"/>
          <w:sz w:val="24"/>
        </w:rPr>
        <w:t xml:space="preserve"> для проведения эвакуационных мероприятий в случае наводнения при объявлении режима чрезвычайной ситуации на территории.</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Весенне-летний паводковый период 2020 года прошел благополучно. Максимальный уровень воды в реке Бирюса зафиксирован на отметке 250 сантиметров при критическом уровне воды 380 сантиметров.</w:t>
      </w:r>
    </w:p>
    <w:p w:rsidR="007F2E8B" w:rsidRPr="001805C3" w:rsidRDefault="007F2E8B" w:rsidP="00624308">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Специализированной организацией разработан Паспорт Безопасности Бирюсинского муниципального образования «Бирюсинское городское поселение», согласован ГУ МЧС России по Иркутской области и утвержден Главой Бирюсинского городского поселения в апреле 2020 года.</w:t>
      </w:r>
    </w:p>
    <w:p w:rsidR="007F2E8B" w:rsidRPr="001805C3" w:rsidRDefault="007F2E8B" w:rsidP="00624308">
      <w:pPr>
        <w:spacing w:line="240" w:lineRule="auto"/>
        <w:ind w:firstLine="424"/>
        <w:jc w:val="both"/>
        <w:rPr>
          <w:rFonts w:ascii="Times New Roman" w:hAnsi="Times New Roman" w:cs="Times New Roman"/>
          <w:sz w:val="24"/>
          <w:szCs w:val="24"/>
        </w:rPr>
      </w:pPr>
    </w:p>
    <w:p w:rsidR="007F2E8B" w:rsidRPr="001805C3" w:rsidRDefault="007F2E8B" w:rsidP="00624308">
      <w:pPr>
        <w:spacing w:after="0"/>
        <w:ind w:left="-284" w:right="-340" w:firstLine="708"/>
        <w:jc w:val="center"/>
        <w:rPr>
          <w:rFonts w:ascii="Times New Roman" w:hAnsi="Times New Roman" w:cs="Times New Roman"/>
          <w:sz w:val="24"/>
          <w:szCs w:val="24"/>
        </w:rPr>
      </w:pPr>
      <w:r w:rsidRPr="001805C3">
        <w:rPr>
          <w:rFonts w:ascii="Times New Roman" w:hAnsi="Times New Roman" w:cs="Times New Roman"/>
          <w:b/>
          <w:sz w:val="24"/>
          <w:szCs w:val="24"/>
        </w:rPr>
        <w:t>Полномочие по обеспечению первичных мер пожарной безопасности</w:t>
      </w:r>
    </w:p>
    <w:p w:rsidR="007F2E8B" w:rsidRPr="001805C3" w:rsidRDefault="007F2E8B" w:rsidP="00624308">
      <w:pPr>
        <w:spacing w:after="0" w:line="240" w:lineRule="auto"/>
        <w:ind w:right="-2" w:firstLine="708"/>
        <w:jc w:val="both"/>
        <w:rPr>
          <w:rFonts w:ascii="Times New Roman" w:hAnsi="Times New Roman" w:cs="Times New Roman"/>
          <w:sz w:val="24"/>
          <w:szCs w:val="24"/>
        </w:rPr>
      </w:pPr>
      <w:r w:rsidRPr="001805C3">
        <w:rPr>
          <w:rFonts w:ascii="Times New Roman" w:hAnsi="Times New Roman" w:cs="Times New Roman"/>
          <w:sz w:val="24"/>
          <w:szCs w:val="24"/>
        </w:rPr>
        <w:t>В целях обеспечения первичных мер пожарной безопасности на территории Бирюсинского городского поселения выполнено следующее:</w:t>
      </w:r>
    </w:p>
    <w:p w:rsidR="007F2E8B" w:rsidRPr="001805C3" w:rsidRDefault="007F2E8B" w:rsidP="00686018">
      <w:pPr>
        <w:spacing w:after="0" w:line="240" w:lineRule="auto"/>
        <w:ind w:right="-2"/>
        <w:jc w:val="both"/>
        <w:rPr>
          <w:rFonts w:ascii="Times New Roman" w:hAnsi="Times New Roman" w:cs="Times New Roman"/>
          <w:sz w:val="24"/>
          <w:szCs w:val="24"/>
        </w:rPr>
      </w:pPr>
      <w:r w:rsidRPr="001805C3">
        <w:rPr>
          <w:rFonts w:ascii="Times New Roman" w:hAnsi="Times New Roman" w:cs="Times New Roman"/>
          <w:sz w:val="24"/>
          <w:szCs w:val="24"/>
        </w:rPr>
        <w:tab/>
        <w:t>- утвержден план проведения противопожарных мероприятий на 202</w:t>
      </w:r>
      <w:r w:rsidR="00DB3467">
        <w:rPr>
          <w:rFonts w:ascii="Times New Roman" w:hAnsi="Times New Roman" w:cs="Times New Roman"/>
          <w:sz w:val="24"/>
          <w:szCs w:val="24"/>
        </w:rPr>
        <w:t>1</w:t>
      </w:r>
      <w:r w:rsidRPr="001805C3">
        <w:rPr>
          <w:rFonts w:ascii="Times New Roman" w:hAnsi="Times New Roman" w:cs="Times New Roman"/>
          <w:sz w:val="24"/>
          <w:szCs w:val="24"/>
        </w:rPr>
        <w:t xml:space="preserve"> год;</w:t>
      </w:r>
    </w:p>
    <w:p w:rsidR="007F2E8B" w:rsidRPr="001805C3" w:rsidRDefault="007F2E8B" w:rsidP="00686018">
      <w:pPr>
        <w:spacing w:after="0" w:line="240" w:lineRule="auto"/>
        <w:ind w:right="-2" w:firstLine="708"/>
        <w:jc w:val="both"/>
        <w:rPr>
          <w:rFonts w:ascii="Times New Roman" w:hAnsi="Times New Roman" w:cs="Times New Roman"/>
          <w:sz w:val="24"/>
          <w:szCs w:val="24"/>
        </w:rPr>
      </w:pPr>
      <w:r w:rsidRPr="001805C3">
        <w:rPr>
          <w:rFonts w:ascii="Times New Roman" w:hAnsi="Times New Roman" w:cs="Times New Roman"/>
          <w:sz w:val="24"/>
          <w:szCs w:val="24"/>
        </w:rPr>
        <w:t>-  руководителям предприятий, учреждений, организаций рекомендовано: совместно с общественностью принять меры по очистке территорий от сгораемого мусора, сухой растительности, отходов производственной деятельности;</w:t>
      </w:r>
    </w:p>
    <w:p w:rsidR="007F2E8B" w:rsidRPr="001805C3" w:rsidRDefault="007F2E8B" w:rsidP="00686018">
      <w:pPr>
        <w:spacing w:after="0" w:line="240" w:lineRule="auto"/>
        <w:ind w:right="-2" w:firstLine="708"/>
        <w:jc w:val="both"/>
        <w:rPr>
          <w:rFonts w:ascii="Times New Roman" w:hAnsi="Times New Roman" w:cs="Times New Roman"/>
          <w:sz w:val="24"/>
          <w:szCs w:val="24"/>
        </w:rPr>
      </w:pPr>
      <w:r w:rsidRPr="001805C3">
        <w:rPr>
          <w:rFonts w:ascii="Times New Roman" w:hAnsi="Times New Roman" w:cs="Times New Roman"/>
          <w:sz w:val="24"/>
          <w:szCs w:val="24"/>
        </w:rPr>
        <w:t>- запрещено сжигание мусора, сухой растительности, отходов производства на территории объектов хозяйствования;</w:t>
      </w:r>
    </w:p>
    <w:p w:rsidR="007F2E8B" w:rsidRPr="001805C3" w:rsidRDefault="007F2E8B" w:rsidP="00686018">
      <w:pPr>
        <w:spacing w:after="0" w:line="240" w:lineRule="auto"/>
        <w:ind w:right="-2"/>
        <w:jc w:val="both"/>
        <w:rPr>
          <w:rFonts w:ascii="Times New Roman" w:hAnsi="Times New Roman" w:cs="Times New Roman"/>
          <w:sz w:val="24"/>
          <w:szCs w:val="24"/>
        </w:rPr>
      </w:pPr>
      <w:r w:rsidRPr="001805C3">
        <w:rPr>
          <w:rFonts w:ascii="Times New Roman" w:hAnsi="Times New Roman" w:cs="Times New Roman"/>
          <w:color w:val="FF0000"/>
          <w:sz w:val="24"/>
          <w:szCs w:val="24"/>
        </w:rPr>
        <w:tab/>
      </w:r>
      <w:r w:rsidRPr="001805C3">
        <w:rPr>
          <w:rFonts w:ascii="Times New Roman" w:hAnsi="Times New Roman" w:cs="Times New Roman"/>
          <w:sz w:val="24"/>
          <w:szCs w:val="24"/>
        </w:rPr>
        <w:t>- решением Думы Бирюсинского муниципального образования «Бирюсинское городское поселение утверждены актуализированные Правила благоустройства, которые устанавливают общие параметры и рекомендуемые минимальные сочетания элементов благоустройства для формирования современной городской среды;</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утвержден состав патрульных, патрульно-маневренных и маневренных групп; </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в рамках подготовки к пожароопасному периоду 202</w:t>
      </w:r>
      <w:r w:rsidR="00A473B6">
        <w:rPr>
          <w:rFonts w:ascii="Times New Roman" w:hAnsi="Times New Roman" w:cs="Times New Roman"/>
          <w:sz w:val="24"/>
          <w:szCs w:val="24"/>
        </w:rPr>
        <w:t>1</w:t>
      </w:r>
      <w:r w:rsidRPr="001805C3">
        <w:rPr>
          <w:rFonts w:ascii="Times New Roman" w:hAnsi="Times New Roman" w:cs="Times New Roman"/>
          <w:sz w:val="24"/>
          <w:szCs w:val="24"/>
        </w:rPr>
        <w:t xml:space="preserve"> года администрацией выполнены работы по устройству противопожарных минерализованных полос в районах города, прилегающих к лесным массивам: на станции Тагул от улицы Марата вдоль огородов улицы Маяковского до улицы Комсомольская и до территории бывшего асфальтового завода, от улицы Марата за огородами жилых домов улиц Марата до улицы Транспортная в районе ПМС-67, общей протяженностью 3,1 км. Работы проводились с привлечением автотракторной техники предприятий и индивидуальных предпринимателей;</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в качестве дополнительной защиты жилищного фонда от лесных пожаров используются автодороги, лесные дороги, просеки линий электропередач</w:t>
      </w:r>
      <w:r w:rsidR="00015DE7">
        <w:rPr>
          <w:rFonts w:ascii="Times New Roman" w:hAnsi="Times New Roman" w:cs="Times New Roman"/>
          <w:sz w:val="24"/>
          <w:szCs w:val="24"/>
        </w:rPr>
        <w:t xml:space="preserve"> и</w:t>
      </w:r>
      <w:r w:rsidRPr="001805C3">
        <w:rPr>
          <w:rFonts w:ascii="Times New Roman" w:hAnsi="Times New Roman" w:cs="Times New Roman"/>
          <w:sz w:val="24"/>
          <w:szCs w:val="24"/>
        </w:rPr>
        <w:t xml:space="preserve"> подземных линий связи, пахотные земли сельскохозяйственных угодий;</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lastRenderedPageBreak/>
        <w:t>- разработан и утвержден паспорт пожарной безопасности г.Бирюсинск,</w:t>
      </w:r>
      <w:r w:rsidR="00015DE7">
        <w:rPr>
          <w:rFonts w:ascii="Times New Roman" w:hAnsi="Times New Roman" w:cs="Times New Roman"/>
          <w:sz w:val="24"/>
          <w:szCs w:val="24"/>
        </w:rPr>
        <w:t xml:space="preserve"> п</w:t>
      </w:r>
      <w:r w:rsidRPr="001805C3">
        <w:rPr>
          <w:rFonts w:ascii="Times New Roman" w:hAnsi="Times New Roman" w:cs="Times New Roman"/>
          <w:sz w:val="24"/>
          <w:szCs w:val="24"/>
        </w:rPr>
        <w:t xml:space="preserve">одверженного угрозе лесных пожаров; </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проводится совместная проверка технического состояния наружного  противопожарного водоснабжения</w:t>
      </w:r>
      <w:r w:rsidR="00686018">
        <w:rPr>
          <w:rFonts w:ascii="Times New Roman" w:hAnsi="Times New Roman" w:cs="Times New Roman"/>
          <w:sz w:val="24"/>
          <w:szCs w:val="24"/>
        </w:rPr>
        <w:t>,</w:t>
      </w:r>
      <w:r w:rsidRPr="001805C3">
        <w:rPr>
          <w:rFonts w:ascii="Times New Roman" w:hAnsi="Times New Roman" w:cs="Times New Roman"/>
          <w:sz w:val="24"/>
          <w:szCs w:val="24"/>
        </w:rPr>
        <w:t xml:space="preserve"> в которой участвуют представители ПЧ-117, администрации города, обслуживающей организации ООО «ТрансТехРесурс»;</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в технически исправном состоянии находятся пожарные автомобили, приспособленная техника для пожаротушения; все автомобили и приспособленная техника для пожаротушения находятся в теплых боксах и за ними закреплены ответственные водители; </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проводится профилактическая работа с населением по усилению пожарной безопасности в лесных массивах, частно</w:t>
      </w:r>
      <w:r w:rsidR="00A705D5">
        <w:rPr>
          <w:rFonts w:ascii="Times New Roman" w:hAnsi="Times New Roman" w:cs="Times New Roman"/>
          <w:sz w:val="24"/>
          <w:szCs w:val="24"/>
        </w:rPr>
        <w:t>м</w:t>
      </w:r>
      <w:r w:rsidRPr="001805C3">
        <w:rPr>
          <w:rFonts w:ascii="Times New Roman" w:hAnsi="Times New Roman" w:cs="Times New Roman"/>
          <w:sz w:val="24"/>
          <w:szCs w:val="24"/>
        </w:rPr>
        <w:t xml:space="preserve"> жило</w:t>
      </w:r>
      <w:r w:rsidR="00A705D5">
        <w:rPr>
          <w:rFonts w:ascii="Times New Roman" w:hAnsi="Times New Roman" w:cs="Times New Roman"/>
          <w:sz w:val="24"/>
          <w:szCs w:val="24"/>
        </w:rPr>
        <w:t>м</w:t>
      </w:r>
      <w:r w:rsidRPr="001805C3">
        <w:rPr>
          <w:rFonts w:ascii="Times New Roman" w:hAnsi="Times New Roman" w:cs="Times New Roman"/>
          <w:sz w:val="24"/>
          <w:szCs w:val="24"/>
        </w:rPr>
        <w:t xml:space="preserve"> фонд</w:t>
      </w:r>
      <w:r w:rsidR="00A705D5">
        <w:rPr>
          <w:rFonts w:ascii="Times New Roman" w:hAnsi="Times New Roman" w:cs="Times New Roman"/>
          <w:sz w:val="24"/>
          <w:szCs w:val="24"/>
        </w:rPr>
        <w:t>е</w:t>
      </w:r>
      <w:r w:rsidRPr="001805C3">
        <w:rPr>
          <w:rFonts w:ascii="Times New Roman" w:hAnsi="Times New Roman" w:cs="Times New Roman"/>
          <w:sz w:val="24"/>
          <w:szCs w:val="24"/>
        </w:rPr>
        <w:t xml:space="preserve">. Работниками администрации и привлеченными лицами из службы занятости населения проводятся подворовые обходы, противопожарные инструктажи, вручаются памятки по пожарной безопасности. Выдаются </w:t>
      </w:r>
      <w:r w:rsidR="00A705D5" w:rsidRPr="001805C3">
        <w:rPr>
          <w:rFonts w:ascii="Times New Roman" w:hAnsi="Times New Roman" w:cs="Times New Roman"/>
          <w:sz w:val="24"/>
          <w:szCs w:val="24"/>
        </w:rPr>
        <w:t>п</w:t>
      </w:r>
      <w:r w:rsidRPr="001805C3">
        <w:rPr>
          <w:rFonts w:ascii="Times New Roman" w:hAnsi="Times New Roman" w:cs="Times New Roman"/>
          <w:sz w:val="24"/>
          <w:szCs w:val="24"/>
        </w:rPr>
        <w:t>редупреждения об уборке с придомовых территорий отходов лесопиления (горбыль,  срезка), в случаях неисполнения сроков уборки придомовых территорий от горючих отходов составляются протоколы об административной ответственности за нарушения в сфере благоустройства.</w:t>
      </w:r>
    </w:p>
    <w:p w:rsidR="007F2E8B" w:rsidRPr="001805C3" w:rsidRDefault="007F2E8B" w:rsidP="00686018">
      <w:pPr>
        <w:pStyle w:val="af"/>
        <w:ind w:right="-2" w:firstLine="709"/>
        <w:jc w:val="both"/>
      </w:pPr>
      <w:r w:rsidRPr="001805C3">
        <w:t>Мероприятия по обеспечению первичных мер пожарной безопасности исполнял</w:t>
      </w:r>
      <w:r w:rsidR="005475D4">
        <w:t>и</w:t>
      </w:r>
      <w:r w:rsidRPr="001805C3">
        <w:t>сь в соответствии    с утвержденной программой «</w:t>
      </w:r>
      <w:r w:rsidRPr="001805C3">
        <w:rPr>
          <w:bCs/>
        </w:rPr>
        <w:t>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w:t>
      </w:r>
      <w:r w:rsidRPr="001805C3">
        <w:t xml:space="preserve">» на 2019-2024 годы. </w:t>
      </w:r>
    </w:p>
    <w:p w:rsidR="007F2E8B" w:rsidRPr="001805C3" w:rsidRDefault="007F2E8B" w:rsidP="004E5A21">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В 2020 году бюджету Бирюсинского городского поселения из областного бюджета  предоставлена  субсидия на очистку территорий пострадавших в результате паводка, вызванного сильными дождями, прошедшими в июне-июле 2019 года от крупногабаритных отходов и отходов строительства. По заключенным контрактам, в рамках данной субсидии, проведены работы по уборке 4 разрушенных домов (ул. 2-я Зеленая,20, ул. 2-я Зеленая, 3, ул. 2-я Зеленая,15, ул. Речная,14), общая сумма контрактов 726</w:t>
      </w:r>
      <w:r w:rsidR="004E5A21">
        <w:rPr>
          <w:rFonts w:ascii="Times New Roman" w:hAnsi="Times New Roman" w:cs="Times New Roman"/>
          <w:sz w:val="24"/>
          <w:szCs w:val="24"/>
        </w:rPr>
        <w:t>,</w:t>
      </w:r>
      <w:r w:rsidRPr="001805C3">
        <w:rPr>
          <w:rFonts w:ascii="Times New Roman" w:hAnsi="Times New Roman" w:cs="Times New Roman"/>
          <w:sz w:val="24"/>
          <w:szCs w:val="24"/>
        </w:rPr>
        <w:t>125</w:t>
      </w:r>
      <w:r w:rsidR="004E5A21">
        <w:rPr>
          <w:rFonts w:ascii="Times New Roman" w:hAnsi="Times New Roman" w:cs="Times New Roman"/>
          <w:sz w:val="24"/>
          <w:szCs w:val="24"/>
        </w:rPr>
        <w:t xml:space="preserve"> тыс.</w:t>
      </w:r>
      <w:r w:rsidRPr="001805C3">
        <w:rPr>
          <w:rFonts w:ascii="Times New Roman" w:hAnsi="Times New Roman" w:cs="Times New Roman"/>
          <w:sz w:val="24"/>
          <w:szCs w:val="24"/>
        </w:rPr>
        <w:t xml:space="preserve"> руб.  </w:t>
      </w:r>
    </w:p>
    <w:p w:rsidR="007F2E8B" w:rsidRPr="001805C3" w:rsidRDefault="004E5A21" w:rsidP="004E5A21">
      <w:pPr>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Кроме того</w:t>
      </w:r>
      <w:r w:rsidR="00AD698F">
        <w:rPr>
          <w:rFonts w:ascii="Times New Roman" w:hAnsi="Times New Roman" w:cs="Times New Roman"/>
          <w:sz w:val="24"/>
          <w:szCs w:val="24"/>
        </w:rPr>
        <w:t>,</w:t>
      </w:r>
      <w:r w:rsidR="007F2E8B" w:rsidRPr="001805C3">
        <w:rPr>
          <w:rFonts w:ascii="Times New Roman" w:hAnsi="Times New Roman" w:cs="Times New Roman"/>
          <w:sz w:val="24"/>
          <w:szCs w:val="24"/>
        </w:rPr>
        <w:t xml:space="preserve"> в </w:t>
      </w:r>
      <w:r>
        <w:rPr>
          <w:rFonts w:ascii="Times New Roman" w:hAnsi="Times New Roman" w:cs="Times New Roman"/>
          <w:sz w:val="24"/>
          <w:szCs w:val="24"/>
        </w:rPr>
        <w:t>отчетном</w:t>
      </w:r>
      <w:r w:rsidR="007F2E8B" w:rsidRPr="001805C3">
        <w:rPr>
          <w:rFonts w:ascii="Times New Roman" w:hAnsi="Times New Roman" w:cs="Times New Roman"/>
          <w:sz w:val="24"/>
          <w:szCs w:val="24"/>
        </w:rPr>
        <w:t xml:space="preserve"> году по программе переселения граждан, проживающих на территории Бирюсинского муниципального образования «Бирюсинское городское поселение», из аварийного жилищного фонда, признанного таковым до 1 января 2017 года, были переселены жители из </w:t>
      </w:r>
      <w:r w:rsidR="00AD698F">
        <w:rPr>
          <w:rFonts w:ascii="Times New Roman" w:hAnsi="Times New Roman" w:cs="Times New Roman"/>
          <w:sz w:val="24"/>
          <w:szCs w:val="24"/>
        </w:rPr>
        <w:t xml:space="preserve">7 – ми </w:t>
      </w:r>
      <w:r w:rsidR="007F2E8B" w:rsidRPr="001805C3">
        <w:rPr>
          <w:rFonts w:ascii="Times New Roman" w:hAnsi="Times New Roman" w:cs="Times New Roman"/>
          <w:sz w:val="24"/>
          <w:szCs w:val="24"/>
        </w:rPr>
        <w:t>многоквартирных домов. В настоящее время все земельные участки, на которых были расположены данные многоквартирные дома, очищены от строительного мусора, кирпича, предметов быта и др. мусора. Тем самым ликвидированы потенциальные источники пожаров.</w:t>
      </w:r>
    </w:p>
    <w:p w:rsidR="007F2E8B" w:rsidRPr="001805C3" w:rsidRDefault="007F2E8B" w:rsidP="00686018">
      <w:pPr>
        <w:pStyle w:val="a9"/>
        <w:widowControl w:val="0"/>
        <w:autoSpaceDE w:val="0"/>
        <w:autoSpaceDN w:val="0"/>
        <w:adjustRightInd w:val="0"/>
        <w:spacing w:after="0" w:line="240" w:lineRule="auto"/>
        <w:ind w:left="0" w:right="-2" w:firstLine="709"/>
        <w:jc w:val="both"/>
        <w:rPr>
          <w:rFonts w:ascii="Times New Roman" w:hAnsi="Times New Roman"/>
          <w:sz w:val="24"/>
          <w:szCs w:val="24"/>
        </w:rPr>
      </w:pPr>
      <w:r w:rsidRPr="001805C3">
        <w:rPr>
          <w:rFonts w:ascii="Times New Roman" w:hAnsi="Times New Roman"/>
          <w:sz w:val="24"/>
          <w:szCs w:val="24"/>
        </w:rPr>
        <w:t>Количество пожаров в 2020 году в жилом секторе составило 8 случаев</w:t>
      </w:r>
      <w:r w:rsidR="006E32C5">
        <w:rPr>
          <w:rFonts w:ascii="Times New Roman" w:hAnsi="Times New Roman"/>
          <w:sz w:val="24"/>
          <w:szCs w:val="24"/>
        </w:rPr>
        <w:t>.</w:t>
      </w:r>
      <w:r w:rsidRPr="001805C3">
        <w:rPr>
          <w:rFonts w:ascii="Times New Roman" w:hAnsi="Times New Roman"/>
          <w:sz w:val="24"/>
          <w:szCs w:val="24"/>
        </w:rPr>
        <w:t xml:space="preserve"> В 2019 году в приказ № 714 МЧС России внесены изменения на основании которых,  официальному статистическому учету подлежат все пожары, для ликвидации которых привлекались подразделения пожарной охраны, а также пожары, в ликвидации которых подразделения пожарной охраны не участвовали, но информация о которых поступила от граждан и юридических лиц (загорания сухой травы, мусора и т.п.). Общее количество пожаров (возгораний) в 2020 году составило 30 случаев, что на шесть случаев меньше чем в 2019 году.</w:t>
      </w:r>
    </w:p>
    <w:p w:rsidR="00624308" w:rsidRDefault="00624308" w:rsidP="007F2E8B">
      <w:pPr>
        <w:pStyle w:val="a9"/>
        <w:widowControl w:val="0"/>
        <w:autoSpaceDE w:val="0"/>
        <w:autoSpaceDN w:val="0"/>
        <w:adjustRightInd w:val="0"/>
        <w:ind w:left="0" w:firstLine="360"/>
        <w:jc w:val="center"/>
        <w:rPr>
          <w:rFonts w:ascii="Times New Roman" w:hAnsi="Times New Roman"/>
          <w:b/>
          <w:sz w:val="24"/>
          <w:szCs w:val="24"/>
        </w:rPr>
      </w:pPr>
    </w:p>
    <w:p w:rsidR="00624308" w:rsidRDefault="00624308" w:rsidP="007F2E8B">
      <w:pPr>
        <w:pStyle w:val="a9"/>
        <w:widowControl w:val="0"/>
        <w:autoSpaceDE w:val="0"/>
        <w:autoSpaceDN w:val="0"/>
        <w:adjustRightInd w:val="0"/>
        <w:ind w:left="0" w:firstLine="360"/>
        <w:jc w:val="center"/>
        <w:rPr>
          <w:rFonts w:ascii="Times New Roman" w:hAnsi="Times New Roman"/>
          <w:b/>
          <w:sz w:val="24"/>
          <w:szCs w:val="24"/>
        </w:rPr>
      </w:pPr>
    </w:p>
    <w:p w:rsidR="00624308" w:rsidRDefault="00624308" w:rsidP="007F2E8B">
      <w:pPr>
        <w:pStyle w:val="a9"/>
        <w:widowControl w:val="0"/>
        <w:autoSpaceDE w:val="0"/>
        <w:autoSpaceDN w:val="0"/>
        <w:adjustRightInd w:val="0"/>
        <w:ind w:left="0" w:firstLine="360"/>
        <w:jc w:val="center"/>
        <w:rPr>
          <w:rFonts w:ascii="Times New Roman" w:hAnsi="Times New Roman"/>
          <w:b/>
          <w:sz w:val="24"/>
          <w:szCs w:val="24"/>
        </w:rPr>
      </w:pPr>
    </w:p>
    <w:p w:rsidR="00624308" w:rsidRDefault="00624308" w:rsidP="007F2E8B">
      <w:pPr>
        <w:pStyle w:val="a9"/>
        <w:widowControl w:val="0"/>
        <w:autoSpaceDE w:val="0"/>
        <w:autoSpaceDN w:val="0"/>
        <w:adjustRightInd w:val="0"/>
        <w:ind w:left="0" w:firstLine="360"/>
        <w:jc w:val="center"/>
        <w:rPr>
          <w:rFonts w:ascii="Times New Roman" w:hAnsi="Times New Roman"/>
          <w:b/>
          <w:sz w:val="24"/>
          <w:szCs w:val="24"/>
        </w:rPr>
      </w:pPr>
    </w:p>
    <w:p w:rsidR="00624308" w:rsidRDefault="00624308"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7F2E8B" w:rsidRPr="00390D4E" w:rsidRDefault="007F2E8B" w:rsidP="007F2E8B">
      <w:pPr>
        <w:pStyle w:val="a9"/>
        <w:widowControl w:val="0"/>
        <w:autoSpaceDE w:val="0"/>
        <w:autoSpaceDN w:val="0"/>
        <w:adjustRightInd w:val="0"/>
        <w:ind w:left="0" w:firstLine="360"/>
        <w:jc w:val="center"/>
        <w:rPr>
          <w:rFonts w:ascii="Times New Roman" w:hAnsi="Times New Roman"/>
          <w:b/>
          <w:sz w:val="24"/>
          <w:szCs w:val="24"/>
        </w:rPr>
      </w:pPr>
      <w:r w:rsidRPr="00390D4E">
        <w:rPr>
          <w:rFonts w:ascii="Times New Roman" w:hAnsi="Times New Roman"/>
          <w:b/>
          <w:sz w:val="24"/>
          <w:szCs w:val="24"/>
        </w:rPr>
        <w:t>Диаграмма. Количество пожаров, произошедших на территории г. Бирюсинска                            за период 201</w:t>
      </w:r>
      <w:r w:rsidR="000355CB">
        <w:rPr>
          <w:rFonts w:ascii="Times New Roman" w:hAnsi="Times New Roman"/>
          <w:b/>
          <w:sz w:val="24"/>
          <w:szCs w:val="24"/>
        </w:rPr>
        <w:t>9</w:t>
      </w:r>
      <w:r w:rsidRPr="00390D4E">
        <w:rPr>
          <w:rFonts w:ascii="Times New Roman" w:hAnsi="Times New Roman"/>
          <w:b/>
          <w:sz w:val="24"/>
          <w:szCs w:val="24"/>
        </w:rPr>
        <w:t xml:space="preserve"> – 2020 годы. Количество погибших на пожарах.  </w:t>
      </w:r>
    </w:p>
    <w:p w:rsidR="007F2E8B" w:rsidRPr="00390D4E" w:rsidRDefault="007F2E8B" w:rsidP="007F2E8B">
      <w:pPr>
        <w:pStyle w:val="a9"/>
        <w:widowControl w:val="0"/>
        <w:autoSpaceDE w:val="0"/>
        <w:autoSpaceDN w:val="0"/>
        <w:adjustRightInd w:val="0"/>
        <w:ind w:left="0" w:firstLine="360"/>
        <w:jc w:val="center"/>
        <w:rPr>
          <w:rFonts w:ascii="Times New Roman" w:hAnsi="Times New Roman"/>
          <w:b/>
          <w:sz w:val="24"/>
          <w:szCs w:val="24"/>
        </w:rPr>
      </w:pPr>
      <w:r w:rsidRPr="00390D4E">
        <w:rPr>
          <w:rFonts w:ascii="Times New Roman" w:hAnsi="Times New Roman"/>
          <w:b/>
          <w:sz w:val="24"/>
          <w:szCs w:val="24"/>
        </w:rPr>
        <w:t>Количество возгораний сухой травы и мусора</w:t>
      </w:r>
    </w:p>
    <w:p w:rsidR="007F2E8B" w:rsidRPr="00544304" w:rsidRDefault="007F2E8B" w:rsidP="007F2E8B">
      <w:pPr>
        <w:pStyle w:val="a9"/>
        <w:widowControl w:val="0"/>
        <w:autoSpaceDE w:val="0"/>
        <w:autoSpaceDN w:val="0"/>
        <w:adjustRightInd w:val="0"/>
        <w:ind w:left="0" w:firstLine="360"/>
        <w:jc w:val="center"/>
        <w:rPr>
          <w:rFonts w:ascii="Times New Roman" w:hAnsi="Times New Roman"/>
          <w:b/>
          <w:i/>
          <w:sz w:val="24"/>
          <w:szCs w:val="24"/>
        </w:rPr>
      </w:pPr>
    </w:p>
    <w:p w:rsidR="007F2E8B" w:rsidRPr="004D04B4" w:rsidRDefault="007F2E8B" w:rsidP="007F2E8B">
      <w:pPr>
        <w:pStyle w:val="a9"/>
        <w:widowControl w:val="0"/>
        <w:autoSpaceDE w:val="0"/>
        <w:autoSpaceDN w:val="0"/>
        <w:adjustRightInd w:val="0"/>
        <w:ind w:left="0" w:firstLine="360"/>
        <w:jc w:val="both"/>
        <w:rPr>
          <w:rFonts w:ascii="Times New Roman" w:hAnsi="Times New Roman"/>
          <w:color w:val="FF0000"/>
          <w:sz w:val="24"/>
          <w:szCs w:val="24"/>
        </w:rPr>
      </w:pPr>
      <w:r w:rsidRPr="000675CC">
        <w:rPr>
          <w:rFonts w:ascii="Times New Roman" w:hAnsi="Times New Roman"/>
          <w:noProof/>
          <w:color w:val="FF0000"/>
          <w:sz w:val="24"/>
          <w:szCs w:val="24"/>
          <w:lang w:eastAsia="ru-RU"/>
        </w:rPr>
        <w:drawing>
          <wp:inline distT="0" distB="0" distL="0" distR="0" wp14:anchorId="7E1BD6A1" wp14:editId="0D05DC4C">
            <wp:extent cx="5334000" cy="31432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F2E8B" w:rsidRDefault="007F2E8B" w:rsidP="007F2E8B">
      <w:pPr>
        <w:pStyle w:val="a9"/>
        <w:widowControl w:val="0"/>
        <w:autoSpaceDE w:val="0"/>
        <w:autoSpaceDN w:val="0"/>
        <w:adjustRightInd w:val="0"/>
        <w:ind w:left="-426" w:right="283" w:firstLine="568"/>
        <w:jc w:val="both"/>
        <w:rPr>
          <w:rFonts w:ascii="Times New Roman" w:hAnsi="Times New Roman"/>
          <w:color w:val="FF0000"/>
          <w:sz w:val="24"/>
          <w:szCs w:val="24"/>
        </w:rPr>
      </w:pPr>
    </w:p>
    <w:p w:rsidR="007F2E8B" w:rsidRDefault="007F2E8B" w:rsidP="007F2E8B">
      <w:pPr>
        <w:pStyle w:val="a9"/>
        <w:widowControl w:val="0"/>
        <w:autoSpaceDE w:val="0"/>
        <w:autoSpaceDN w:val="0"/>
        <w:adjustRightInd w:val="0"/>
        <w:ind w:left="0" w:firstLine="360"/>
        <w:jc w:val="center"/>
        <w:rPr>
          <w:rFonts w:ascii="Times New Roman" w:hAnsi="Times New Roman"/>
          <w:color w:val="FF0000"/>
          <w:sz w:val="24"/>
          <w:szCs w:val="24"/>
        </w:rPr>
      </w:pPr>
      <w:r w:rsidRPr="006E6EFD">
        <w:rPr>
          <w:rFonts w:ascii="Times New Roman" w:hAnsi="Times New Roman"/>
          <w:b/>
          <w:i/>
          <w:sz w:val="24"/>
          <w:szCs w:val="24"/>
        </w:rPr>
        <w:t xml:space="preserve">                           </w:t>
      </w:r>
    </w:p>
    <w:p w:rsidR="007F2E8B" w:rsidRPr="004D04B4" w:rsidRDefault="007F2E8B" w:rsidP="0065721C">
      <w:pPr>
        <w:pStyle w:val="a9"/>
        <w:widowControl w:val="0"/>
        <w:autoSpaceDE w:val="0"/>
        <w:autoSpaceDN w:val="0"/>
        <w:adjustRightInd w:val="0"/>
        <w:spacing w:line="240" w:lineRule="auto"/>
        <w:ind w:left="-426" w:right="283" w:firstLine="568"/>
        <w:jc w:val="both"/>
        <w:rPr>
          <w:rFonts w:ascii="Times New Roman" w:hAnsi="Times New Roman"/>
          <w:b/>
          <w:i/>
          <w:color w:val="FF0000"/>
          <w:sz w:val="24"/>
          <w:szCs w:val="24"/>
        </w:rPr>
      </w:pPr>
      <w:r w:rsidRPr="00AD0A83">
        <w:rPr>
          <w:rFonts w:ascii="Times New Roman" w:hAnsi="Times New Roman"/>
          <w:sz w:val="24"/>
          <w:szCs w:val="24"/>
        </w:rPr>
        <w:t xml:space="preserve">Необходимо отметить, что причинами возникновения пожаров являются нарушения правил пожарной безопасности и неосторожное обращение с огнем со стороны жильцов. </w:t>
      </w:r>
      <w:r w:rsidRPr="00AD0A83">
        <w:rPr>
          <w:rFonts w:ascii="Times New Roman" w:hAnsi="Times New Roman"/>
          <w:sz w:val="24"/>
          <w:szCs w:val="24"/>
        </w:rPr>
        <w:tab/>
        <w:t>Населением зачастую игнорируются правила пожарной безопасности, что и приводит к пожарам.</w:t>
      </w:r>
      <w:r>
        <w:rPr>
          <w:rFonts w:ascii="Times New Roman" w:hAnsi="Times New Roman"/>
          <w:b/>
          <w:i/>
          <w:color w:val="FF0000"/>
          <w:sz w:val="24"/>
          <w:szCs w:val="24"/>
        </w:rPr>
        <w:t xml:space="preserve">  </w:t>
      </w:r>
    </w:p>
    <w:p w:rsidR="00950865" w:rsidRPr="0065721C" w:rsidRDefault="00950865" w:rsidP="00950865">
      <w:pPr>
        <w:jc w:val="center"/>
        <w:rPr>
          <w:rFonts w:ascii="Times New Roman" w:hAnsi="Times New Roman" w:cs="Times New Roman"/>
          <w:b/>
          <w:sz w:val="28"/>
          <w:szCs w:val="28"/>
        </w:rPr>
      </w:pPr>
      <w:r w:rsidRPr="0065721C">
        <w:rPr>
          <w:rFonts w:ascii="Times New Roman" w:hAnsi="Times New Roman" w:cs="Times New Roman"/>
          <w:b/>
          <w:sz w:val="28"/>
          <w:szCs w:val="28"/>
        </w:rPr>
        <w:t>Информация по новой коронавирусной инфекции</w:t>
      </w:r>
    </w:p>
    <w:p w:rsidR="00950865" w:rsidRPr="00950865" w:rsidRDefault="0095086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 xml:space="preserve">Всего по г.Бирюсинску переболело </w:t>
      </w:r>
      <w:r w:rsidR="00614935">
        <w:rPr>
          <w:rFonts w:ascii="Times New Roman" w:hAnsi="Times New Roman" w:cs="Times New Roman"/>
          <w:sz w:val="24"/>
          <w:szCs w:val="24"/>
        </w:rPr>
        <w:t xml:space="preserve">коронавирусной инфекцией за 2020 год </w:t>
      </w:r>
      <w:r w:rsidRPr="00950865">
        <w:rPr>
          <w:rFonts w:ascii="Times New Roman" w:hAnsi="Times New Roman" w:cs="Times New Roman"/>
          <w:sz w:val="24"/>
          <w:szCs w:val="24"/>
        </w:rPr>
        <w:t>-156 человек;</w:t>
      </w:r>
    </w:p>
    <w:p w:rsidR="00950865" w:rsidRPr="00950865" w:rsidRDefault="0061493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 xml:space="preserve"> и</w:t>
      </w:r>
      <w:r w:rsidR="00950865" w:rsidRPr="00950865">
        <w:rPr>
          <w:rFonts w:ascii="Times New Roman" w:hAnsi="Times New Roman" w:cs="Times New Roman"/>
          <w:sz w:val="24"/>
          <w:szCs w:val="24"/>
        </w:rPr>
        <w:t>з них детей -13 человек.</w:t>
      </w:r>
    </w:p>
    <w:p w:rsidR="00950865" w:rsidRPr="00950865" w:rsidRDefault="0095086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Получили лечение в условиях стационара -56 человек;</w:t>
      </w:r>
    </w:p>
    <w:p w:rsidR="00950865" w:rsidRPr="00950865" w:rsidRDefault="0061493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и</w:t>
      </w:r>
      <w:r w:rsidR="00950865" w:rsidRPr="00950865">
        <w:rPr>
          <w:rFonts w:ascii="Times New Roman" w:hAnsi="Times New Roman" w:cs="Times New Roman"/>
          <w:sz w:val="24"/>
          <w:szCs w:val="24"/>
        </w:rPr>
        <w:t>з них детей -5 человек.</w:t>
      </w:r>
    </w:p>
    <w:p w:rsidR="00950865" w:rsidRPr="00950865" w:rsidRDefault="0095086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Контактных лиц -273 человека;</w:t>
      </w:r>
    </w:p>
    <w:p w:rsidR="00950865" w:rsidRPr="00950865" w:rsidRDefault="0095086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из них детей -98 человек.</w:t>
      </w:r>
    </w:p>
    <w:p w:rsidR="00950865" w:rsidRPr="00950865" w:rsidRDefault="0095086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 xml:space="preserve">Умерших нет, только от осложнений по </w:t>
      </w:r>
      <w:r w:rsidRPr="00950865">
        <w:rPr>
          <w:rFonts w:ascii="Times New Roman" w:hAnsi="Times New Roman" w:cs="Times New Roman"/>
          <w:sz w:val="24"/>
          <w:szCs w:val="24"/>
          <w:lang w:val="en-US"/>
        </w:rPr>
        <w:t>Covid</w:t>
      </w:r>
      <w:r w:rsidRPr="00950865">
        <w:rPr>
          <w:rFonts w:ascii="Times New Roman" w:hAnsi="Times New Roman" w:cs="Times New Roman"/>
          <w:sz w:val="24"/>
          <w:szCs w:val="24"/>
        </w:rPr>
        <w:t>-19.</w:t>
      </w:r>
    </w:p>
    <w:p w:rsidR="00950865" w:rsidRDefault="00950865" w:rsidP="0065721C">
      <w:pPr>
        <w:spacing w:after="0" w:line="240" w:lineRule="auto"/>
        <w:ind w:left="-284" w:right="-340" w:firstLine="709"/>
        <w:jc w:val="both"/>
        <w:rPr>
          <w:rFonts w:ascii="Times New Roman" w:hAnsi="Times New Roman" w:cs="Times New Roman"/>
          <w:sz w:val="24"/>
          <w:szCs w:val="24"/>
        </w:rPr>
      </w:pPr>
      <w:r w:rsidRPr="00950865">
        <w:rPr>
          <w:rFonts w:ascii="Times New Roman" w:hAnsi="Times New Roman" w:cs="Times New Roman"/>
          <w:sz w:val="24"/>
          <w:szCs w:val="24"/>
        </w:rPr>
        <w:t>Количество пневмоний за 2020 год</w:t>
      </w:r>
      <w:r w:rsidR="00B7409A">
        <w:rPr>
          <w:rFonts w:ascii="Times New Roman" w:hAnsi="Times New Roman" w:cs="Times New Roman"/>
          <w:sz w:val="24"/>
          <w:szCs w:val="24"/>
        </w:rPr>
        <w:t xml:space="preserve"> </w:t>
      </w:r>
      <w:r w:rsidRPr="00950865">
        <w:rPr>
          <w:rFonts w:ascii="Times New Roman" w:hAnsi="Times New Roman" w:cs="Times New Roman"/>
          <w:sz w:val="24"/>
          <w:szCs w:val="24"/>
        </w:rPr>
        <w:t>- 180 человек</w:t>
      </w:r>
    </w:p>
    <w:p w:rsidR="00FF38C7" w:rsidRPr="00950865" w:rsidRDefault="00FF38C7" w:rsidP="00FF38C7">
      <w:pPr>
        <w:spacing w:after="0" w:line="240" w:lineRule="auto"/>
        <w:ind w:left="-284" w:right="-340"/>
        <w:jc w:val="both"/>
        <w:rPr>
          <w:rFonts w:ascii="Times New Roman" w:hAnsi="Times New Roman" w:cs="Times New Roman"/>
          <w:b/>
          <w:color w:val="FF0000"/>
          <w:sz w:val="24"/>
          <w:szCs w:val="24"/>
        </w:rPr>
      </w:pPr>
    </w:p>
    <w:p w:rsidR="00C0509B" w:rsidRPr="00385F20" w:rsidRDefault="00C0509B" w:rsidP="00FB7349">
      <w:pPr>
        <w:pStyle w:val="a9"/>
        <w:widowControl w:val="0"/>
        <w:autoSpaceDE w:val="0"/>
        <w:autoSpaceDN w:val="0"/>
        <w:adjustRightInd w:val="0"/>
        <w:spacing w:after="0" w:line="240" w:lineRule="auto"/>
        <w:ind w:left="-426" w:right="-2" w:firstLine="568"/>
        <w:jc w:val="center"/>
        <w:rPr>
          <w:rFonts w:ascii="Bell MT" w:hAnsi="Bell MT"/>
          <w:b/>
          <w:sz w:val="28"/>
          <w:szCs w:val="28"/>
        </w:rPr>
      </w:pPr>
      <w:r w:rsidRPr="00385F20">
        <w:rPr>
          <w:rFonts w:ascii="Cambria" w:hAnsi="Cambria" w:cs="Cambria"/>
          <w:b/>
          <w:sz w:val="28"/>
          <w:szCs w:val="28"/>
        </w:rPr>
        <w:t>Создание</w:t>
      </w:r>
      <w:r w:rsidRPr="00385F20">
        <w:rPr>
          <w:rFonts w:ascii="Bell MT" w:hAnsi="Bell MT"/>
          <w:b/>
          <w:sz w:val="28"/>
          <w:szCs w:val="28"/>
        </w:rPr>
        <w:t xml:space="preserve"> </w:t>
      </w:r>
      <w:r w:rsidRPr="00385F20">
        <w:rPr>
          <w:rFonts w:ascii="Cambria" w:hAnsi="Cambria" w:cs="Cambria"/>
          <w:b/>
          <w:sz w:val="28"/>
          <w:szCs w:val="28"/>
        </w:rPr>
        <w:t>и</w:t>
      </w:r>
      <w:r w:rsidRPr="00385F20">
        <w:rPr>
          <w:rFonts w:ascii="Bell MT" w:hAnsi="Bell MT"/>
          <w:b/>
          <w:sz w:val="28"/>
          <w:szCs w:val="28"/>
        </w:rPr>
        <w:t xml:space="preserve"> </w:t>
      </w:r>
      <w:r w:rsidRPr="00385F20">
        <w:rPr>
          <w:rFonts w:ascii="Cambria" w:hAnsi="Cambria" w:cs="Cambria"/>
          <w:b/>
          <w:sz w:val="28"/>
          <w:szCs w:val="28"/>
        </w:rPr>
        <w:t>организация</w:t>
      </w:r>
      <w:r w:rsidRPr="00385F20">
        <w:rPr>
          <w:rFonts w:ascii="Bell MT" w:hAnsi="Bell MT"/>
          <w:b/>
          <w:sz w:val="28"/>
          <w:szCs w:val="28"/>
        </w:rPr>
        <w:t xml:space="preserve"> </w:t>
      </w:r>
      <w:r w:rsidRPr="00385F20">
        <w:rPr>
          <w:rFonts w:ascii="Cambria" w:hAnsi="Cambria" w:cs="Cambria"/>
          <w:b/>
          <w:sz w:val="28"/>
          <w:szCs w:val="28"/>
        </w:rPr>
        <w:t>деятельности</w:t>
      </w:r>
      <w:r w:rsidRPr="00385F20">
        <w:rPr>
          <w:rFonts w:ascii="Bell MT" w:hAnsi="Bell MT"/>
          <w:b/>
          <w:sz w:val="28"/>
          <w:szCs w:val="28"/>
        </w:rPr>
        <w:t xml:space="preserve"> </w:t>
      </w:r>
      <w:r w:rsidRPr="00385F20">
        <w:rPr>
          <w:rFonts w:ascii="Cambria" w:hAnsi="Cambria" w:cs="Cambria"/>
          <w:b/>
          <w:sz w:val="28"/>
          <w:szCs w:val="28"/>
        </w:rPr>
        <w:t>аварийно</w:t>
      </w:r>
      <w:r w:rsidRPr="00385F20">
        <w:rPr>
          <w:rFonts w:ascii="Bell MT" w:hAnsi="Bell MT"/>
          <w:b/>
          <w:sz w:val="28"/>
          <w:szCs w:val="28"/>
        </w:rPr>
        <w:t xml:space="preserve"> </w:t>
      </w:r>
      <w:r w:rsidRPr="00385F20">
        <w:rPr>
          <w:rFonts w:ascii="Bell MT" w:hAnsi="Bell MT" w:cs="Bell MT"/>
          <w:b/>
          <w:sz w:val="28"/>
          <w:szCs w:val="28"/>
        </w:rPr>
        <w:t>–</w:t>
      </w:r>
      <w:r w:rsidRPr="00385F20">
        <w:rPr>
          <w:rFonts w:ascii="Bell MT" w:hAnsi="Bell MT"/>
          <w:b/>
          <w:sz w:val="28"/>
          <w:szCs w:val="28"/>
        </w:rPr>
        <w:t xml:space="preserve"> </w:t>
      </w:r>
      <w:r w:rsidRPr="00385F20">
        <w:rPr>
          <w:rFonts w:ascii="Cambria" w:hAnsi="Cambria" w:cs="Cambria"/>
          <w:b/>
          <w:sz w:val="28"/>
          <w:szCs w:val="28"/>
        </w:rPr>
        <w:t>спасательных</w:t>
      </w:r>
      <w:r w:rsidRPr="00385F20">
        <w:rPr>
          <w:rFonts w:ascii="Bell MT" w:hAnsi="Bell MT"/>
          <w:b/>
          <w:sz w:val="28"/>
          <w:szCs w:val="28"/>
        </w:rPr>
        <w:t xml:space="preserve"> </w:t>
      </w:r>
      <w:r w:rsidRPr="00385F20">
        <w:rPr>
          <w:rFonts w:ascii="Cambria" w:hAnsi="Cambria" w:cs="Cambria"/>
          <w:b/>
          <w:sz w:val="28"/>
          <w:szCs w:val="28"/>
        </w:rPr>
        <w:t>служб</w:t>
      </w:r>
      <w:r w:rsidRPr="00385F20">
        <w:rPr>
          <w:rFonts w:ascii="Bell MT" w:hAnsi="Bell MT"/>
          <w:b/>
          <w:sz w:val="28"/>
          <w:szCs w:val="28"/>
        </w:rPr>
        <w:t xml:space="preserve"> </w:t>
      </w:r>
      <w:r w:rsidRPr="00385F20">
        <w:rPr>
          <w:rFonts w:ascii="Cambria" w:hAnsi="Cambria" w:cs="Cambria"/>
          <w:b/>
          <w:sz w:val="28"/>
          <w:szCs w:val="28"/>
        </w:rPr>
        <w:t>и</w:t>
      </w:r>
      <w:r w:rsidRPr="00385F20">
        <w:rPr>
          <w:rFonts w:ascii="Bell MT" w:hAnsi="Bell MT"/>
          <w:b/>
          <w:sz w:val="28"/>
          <w:szCs w:val="28"/>
        </w:rPr>
        <w:t xml:space="preserve"> </w:t>
      </w:r>
      <w:r w:rsidRPr="00385F20">
        <w:rPr>
          <w:rFonts w:ascii="Cambria" w:hAnsi="Cambria" w:cs="Cambria"/>
          <w:b/>
          <w:sz w:val="28"/>
          <w:szCs w:val="28"/>
        </w:rPr>
        <w:t>аварийно</w:t>
      </w:r>
      <w:r w:rsidRPr="00385F20">
        <w:rPr>
          <w:rFonts w:ascii="Bell MT" w:hAnsi="Bell MT"/>
          <w:b/>
          <w:sz w:val="28"/>
          <w:szCs w:val="28"/>
        </w:rPr>
        <w:t xml:space="preserve"> </w:t>
      </w:r>
      <w:r w:rsidRPr="00385F20">
        <w:rPr>
          <w:rFonts w:ascii="Bell MT" w:hAnsi="Bell MT" w:cs="Bell MT"/>
          <w:b/>
          <w:sz w:val="28"/>
          <w:szCs w:val="28"/>
        </w:rPr>
        <w:t>–</w:t>
      </w:r>
      <w:r w:rsidRPr="00385F20">
        <w:rPr>
          <w:rFonts w:ascii="Bell MT" w:hAnsi="Bell MT"/>
          <w:b/>
          <w:sz w:val="28"/>
          <w:szCs w:val="28"/>
        </w:rPr>
        <w:t xml:space="preserve"> </w:t>
      </w:r>
      <w:r w:rsidRPr="00385F20">
        <w:rPr>
          <w:rFonts w:ascii="Cambria" w:hAnsi="Cambria" w:cs="Cambria"/>
          <w:b/>
          <w:sz w:val="28"/>
          <w:szCs w:val="28"/>
        </w:rPr>
        <w:t>спасательных</w:t>
      </w:r>
      <w:r w:rsidRPr="00385F20">
        <w:rPr>
          <w:rFonts w:ascii="Bell MT" w:hAnsi="Bell MT"/>
          <w:b/>
          <w:sz w:val="28"/>
          <w:szCs w:val="28"/>
        </w:rPr>
        <w:t xml:space="preserve"> </w:t>
      </w:r>
      <w:r w:rsidRPr="00385F20">
        <w:rPr>
          <w:rFonts w:ascii="Cambria" w:hAnsi="Cambria" w:cs="Cambria"/>
          <w:b/>
          <w:sz w:val="28"/>
          <w:szCs w:val="28"/>
        </w:rPr>
        <w:t>формирований</w:t>
      </w:r>
    </w:p>
    <w:p w:rsidR="00385F20" w:rsidRPr="00385F20" w:rsidRDefault="00385F20" w:rsidP="0049057A">
      <w:pPr>
        <w:spacing w:after="0" w:line="240" w:lineRule="auto"/>
        <w:ind w:firstLine="708"/>
        <w:jc w:val="both"/>
        <w:rPr>
          <w:rFonts w:ascii="Times New Roman" w:hAnsi="Times New Roman" w:cs="Times New Roman"/>
          <w:sz w:val="24"/>
          <w:szCs w:val="24"/>
        </w:rPr>
      </w:pPr>
      <w:r w:rsidRPr="00385F20">
        <w:rPr>
          <w:rFonts w:ascii="Times New Roman" w:hAnsi="Times New Roman" w:cs="Times New Roman"/>
          <w:sz w:val="24"/>
          <w:szCs w:val="24"/>
        </w:rPr>
        <w:t>В целях своевременного проведения аварийно – восстановительных работ, создана объединенная аварийная бригада, за которой на период ликвидации возможных аварий закреплен автотранспорт и необходимое оборудование. Состав объединенной аварийной бригады ежегодно корректируется. Разработана схема  взаимодействия с организациями при чрезвычайных ситуациях на объектах ЖКХ и социальной сферы.</w:t>
      </w:r>
    </w:p>
    <w:p w:rsidR="00385F20" w:rsidRPr="00385F20" w:rsidRDefault="00385F20" w:rsidP="0049057A">
      <w:pPr>
        <w:spacing w:after="0" w:line="240" w:lineRule="auto"/>
        <w:ind w:firstLine="708"/>
        <w:jc w:val="both"/>
        <w:rPr>
          <w:rFonts w:ascii="Times New Roman" w:hAnsi="Times New Roman" w:cs="Times New Roman"/>
          <w:sz w:val="24"/>
          <w:szCs w:val="24"/>
        </w:rPr>
      </w:pPr>
      <w:r w:rsidRPr="00385F20">
        <w:rPr>
          <w:rFonts w:ascii="Times New Roman" w:hAnsi="Times New Roman" w:cs="Times New Roman"/>
          <w:sz w:val="24"/>
          <w:szCs w:val="24"/>
        </w:rPr>
        <w:t>Разработан и утвержден постановлением администрации План действий по ликвидации последствий аварийных ситуаций на системах</w:t>
      </w:r>
      <w:r w:rsidR="00AD010B">
        <w:rPr>
          <w:rFonts w:ascii="Times New Roman" w:hAnsi="Times New Roman" w:cs="Times New Roman"/>
          <w:sz w:val="24"/>
          <w:szCs w:val="24"/>
        </w:rPr>
        <w:t xml:space="preserve"> </w:t>
      </w:r>
      <w:r w:rsidRPr="00385F20">
        <w:rPr>
          <w:rFonts w:ascii="Times New Roman" w:hAnsi="Times New Roman" w:cs="Times New Roman"/>
          <w:sz w:val="24"/>
          <w:szCs w:val="24"/>
        </w:rPr>
        <w:t>теплоснабжения.</w:t>
      </w:r>
    </w:p>
    <w:p w:rsidR="00C96874" w:rsidRDefault="00C96874" w:rsidP="009F038D">
      <w:pPr>
        <w:spacing w:after="0" w:line="240" w:lineRule="auto"/>
        <w:ind w:firstLine="709"/>
        <w:jc w:val="center"/>
        <w:rPr>
          <w:rFonts w:ascii="Times New Roman" w:hAnsi="Times New Roman" w:cs="Times New Roman"/>
          <w:b/>
          <w:sz w:val="28"/>
          <w:szCs w:val="28"/>
        </w:rPr>
      </w:pPr>
    </w:p>
    <w:p w:rsidR="00624308" w:rsidRDefault="00624308" w:rsidP="009F038D">
      <w:pPr>
        <w:spacing w:after="0" w:line="240" w:lineRule="auto"/>
        <w:ind w:firstLine="709"/>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9344"/>
      </w:tblGrid>
      <w:tr w:rsidR="006A747C" w:rsidTr="006A747C">
        <w:tc>
          <w:tcPr>
            <w:tcW w:w="9344" w:type="dxa"/>
            <w:shd w:val="clear" w:color="auto" w:fill="C5E0B3" w:themeFill="accent6" w:themeFillTint="66"/>
          </w:tcPr>
          <w:p w:rsidR="006A747C" w:rsidRDefault="006A747C" w:rsidP="006A747C">
            <w:pPr>
              <w:ind w:firstLine="709"/>
              <w:jc w:val="center"/>
              <w:rPr>
                <w:rFonts w:ascii="Times New Roman" w:hAnsi="Times New Roman" w:cs="Times New Roman"/>
                <w:b/>
                <w:sz w:val="28"/>
                <w:szCs w:val="28"/>
              </w:rPr>
            </w:pPr>
            <w:r w:rsidRPr="009605D6">
              <w:rPr>
                <w:rFonts w:ascii="Times New Roman" w:hAnsi="Times New Roman" w:cs="Times New Roman"/>
                <w:b/>
                <w:sz w:val="28"/>
                <w:szCs w:val="28"/>
              </w:rPr>
              <w:t>Правовая работа</w:t>
            </w:r>
          </w:p>
          <w:p w:rsidR="006A747C" w:rsidRDefault="006A747C" w:rsidP="009F038D">
            <w:pPr>
              <w:jc w:val="center"/>
              <w:rPr>
                <w:rFonts w:ascii="Times New Roman" w:hAnsi="Times New Roman" w:cs="Times New Roman"/>
                <w:b/>
                <w:sz w:val="28"/>
                <w:szCs w:val="28"/>
              </w:rPr>
            </w:pPr>
          </w:p>
        </w:tc>
      </w:tr>
    </w:tbl>
    <w:p w:rsidR="00F91D90" w:rsidRPr="00C96874" w:rsidRDefault="009605D6" w:rsidP="00C96874">
      <w:pPr>
        <w:pStyle w:val="ConsPlusNormal"/>
        <w:ind w:firstLine="709"/>
        <w:jc w:val="both"/>
        <w:outlineLvl w:val="2"/>
        <w:rPr>
          <w:rFonts w:ascii="Times New Roman" w:hAnsi="Times New Roman" w:cs="Times New Roman"/>
          <w:sz w:val="24"/>
          <w:szCs w:val="24"/>
        </w:rPr>
      </w:pPr>
      <w:r w:rsidRPr="00C96874">
        <w:rPr>
          <w:rFonts w:ascii="Times New Roman" w:hAnsi="Times New Roman" w:cs="Times New Roman"/>
          <w:sz w:val="24"/>
          <w:szCs w:val="24"/>
        </w:rPr>
        <w:t xml:space="preserve">За 2020 год администрация участвовала в  рассмотрении 97 гражданских дел, присутствовала более чем в 250 судебных заседаниях в мировых, районных, областных, краевых, арбитражных судах Иркутской области и Красноярского края. </w:t>
      </w:r>
    </w:p>
    <w:p w:rsidR="009605D6" w:rsidRPr="00C96874" w:rsidRDefault="009605D6" w:rsidP="00C96874">
      <w:pPr>
        <w:pStyle w:val="ConsPlusNormal"/>
        <w:ind w:firstLine="709"/>
        <w:jc w:val="both"/>
        <w:outlineLvl w:val="2"/>
        <w:rPr>
          <w:rFonts w:ascii="Times New Roman" w:hAnsi="Times New Roman" w:cs="Times New Roman"/>
          <w:sz w:val="24"/>
          <w:szCs w:val="24"/>
        </w:rPr>
      </w:pPr>
      <w:r w:rsidRPr="00C96874">
        <w:rPr>
          <w:rFonts w:ascii="Times New Roman" w:hAnsi="Times New Roman" w:cs="Times New Roman"/>
          <w:sz w:val="24"/>
          <w:szCs w:val="24"/>
        </w:rPr>
        <w:t>До момента подачи ис</w:t>
      </w:r>
      <w:r w:rsidR="00FD6CE0">
        <w:rPr>
          <w:rFonts w:ascii="Times New Roman" w:hAnsi="Times New Roman" w:cs="Times New Roman"/>
          <w:sz w:val="24"/>
          <w:szCs w:val="24"/>
        </w:rPr>
        <w:t>ковых заявлений в суд велась</w:t>
      </w:r>
      <w:r w:rsidRPr="00C96874">
        <w:rPr>
          <w:rFonts w:ascii="Times New Roman" w:hAnsi="Times New Roman" w:cs="Times New Roman"/>
          <w:sz w:val="24"/>
          <w:szCs w:val="24"/>
        </w:rPr>
        <w:t xml:space="preserve"> претензионная работа со всеми гражданами и юридическими лицами. За  2020 год  были рассмотрены и удовлетворены 3 иска о взыскании неосновательного обогащения за пользование земельными участками на сумму 23</w:t>
      </w:r>
      <w:r w:rsidR="00FD6CE0">
        <w:rPr>
          <w:rFonts w:ascii="Times New Roman" w:hAnsi="Times New Roman" w:cs="Times New Roman"/>
          <w:sz w:val="24"/>
          <w:szCs w:val="24"/>
        </w:rPr>
        <w:t xml:space="preserve">тыс. </w:t>
      </w:r>
      <w:r w:rsidRPr="00C96874">
        <w:rPr>
          <w:rFonts w:ascii="Times New Roman" w:hAnsi="Times New Roman" w:cs="Times New Roman"/>
          <w:sz w:val="24"/>
          <w:szCs w:val="24"/>
        </w:rPr>
        <w:t>руб.; удовлетворен 1 иск по взысканию платежей за аренду земли в размере 41</w:t>
      </w:r>
      <w:r w:rsidR="00FD6CE0">
        <w:rPr>
          <w:rFonts w:ascii="Times New Roman" w:hAnsi="Times New Roman" w:cs="Times New Roman"/>
          <w:sz w:val="24"/>
          <w:szCs w:val="24"/>
        </w:rPr>
        <w:t xml:space="preserve">тыс. </w:t>
      </w:r>
      <w:r w:rsidRPr="00C96874">
        <w:rPr>
          <w:rFonts w:ascii="Times New Roman" w:hAnsi="Times New Roman" w:cs="Times New Roman"/>
          <w:sz w:val="24"/>
          <w:szCs w:val="24"/>
        </w:rPr>
        <w:t>руб., рассмотрено и удовлетворено 5 исков о взыскании платы за на</w:t>
      </w:r>
      <w:r w:rsidR="00F91D90" w:rsidRPr="00C96874">
        <w:rPr>
          <w:rFonts w:ascii="Times New Roman" w:hAnsi="Times New Roman" w:cs="Times New Roman"/>
          <w:sz w:val="24"/>
          <w:szCs w:val="24"/>
        </w:rPr>
        <w:t>е</w:t>
      </w:r>
      <w:r w:rsidRPr="00C96874">
        <w:rPr>
          <w:rFonts w:ascii="Times New Roman" w:hAnsi="Times New Roman" w:cs="Times New Roman"/>
          <w:sz w:val="24"/>
          <w:szCs w:val="24"/>
        </w:rPr>
        <w:t xml:space="preserve">м муниципального жилья на сумму 5 </w:t>
      </w:r>
      <w:r w:rsidR="00FD6CE0">
        <w:rPr>
          <w:rFonts w:ascii="Times New Roman" w:hAnsi="Times New Roman" w:cs="Times New Roman"/>
          <w:sz w:val="24"/>
          <w:szCs w:val="24"/>
        </w:rPr>
        <w:t xml:space="preserve">тыс. </w:t>
      </w:r>
      <w:r w:rsidRPr="00C96874">
        <w:rPr>
          <w:rFonts w:ascii="Times New Roman" w:hAnsi="Times New Roman" w:cs="Times New Roman"/>
          <w:sz w:val="24"/>
          <w:szCs w:val="24"/>
        </w:rPr>
        <w:t>руб.; рассматриваются 2 иска о возмещении ущерба, нанесенного муниципальному образованию на сумму 1 200 </w:t>
      </w:r>
      <w:r w:rsidR="0081678B">
        <w:rPr>
          <w:rFonts w:ascii="Times New Roman" w:hAnsi="Times New Roman" w:cs="Times New Roman"/>
          <w:sz w:val="24"/>
          <w:szCs w:val="24"/>
        </w:rPr>
        <w:t xml:space="preserve">тыс. </w:t>
      </w:r>
      <w:r w:rsidRPr="00C96874">
        <w:rPr>
          <w:rFonts w:ascii="Times New Roman" w:hAnsi="Times New Roman" w:cs="Times New Roman"/>
          <w:sz w:val="24"/>
          <w:szCs w:val="24"/>
        </w:rPr>
        <w:t>руб.</w:t>
      </w:r>
      <w:r w:rsidR="00330FC4" w:rsidRPr="00C96874">
        <w:rPr>
          <w:rFonts w:ascii="Times New Roman" w:hAnsi="Times New Roman" w:cs="Times New Roman"/>
          <w:sz w:val="24"/>
          <w:szCs w:val="24"/>
        </w:rPr>
        <w:t xml:space="preserve">, </w:t>
      </w:r>
      <w:r w:rsidR="00CC0E2C" w:rsidRPr="00C96874">
        <w:rPr>
          <w:rFonts w:ascii="Times New Roman" w:hAnsi="Times New Roman" w:cs="Times New Roman"/>
          <w:sz w:val="24"/>
          <w:szCs w:val="24"/>
        </w:rPr>
        <w:t>1</w:t>
      </w:r>
      <w:r w:rsidR="00330FC4" w:rsidRPr="00C96874">
        <w:rPr>
          <w:rFonts w:ascii="Times New Roman" w:hAnsi="Times New Roman" w:cs="Times New Roman"/>
          <w:sz w:val="24"/>
          <w:szCs w:val="24"/>
        </w:rPr>
        <w:t xml:space="preserve"> иск  о возмещении ущерба муниципальному образованию на сумму 540 </w:t>
      </w:r>
      <w:r w:rsidR="0081678B">
        <w:rPr>
          <w:rFonts w:ascii="Times New Roman" w:hAnsi="Times New Roman" w:cs="Times New Roman"/>
          <w:sz w:val="24"/>
          <w:szCs w:val="24"/>
        </w:rPr>
        <w:t>тыс.</w:t>
      </w:r>
      <w:r w:rsidR="00330FC4" w:rsidRPr="00C96874">
        <w:rPr>
          <w:rFonts w:ascii="Times New Roman" w:hAnsi="Times New Roman" w:cs="Times New Roman"/>
          <w:sz w:val="24"/>
          <w:szCs w:val="24"/>
        </w:rPr>
        <w:t xml:space="preserve"> руб.</w:t>
      </w:r>
      <w:r w:rsidR="00CC0E2C" w:rsidRPr="00C96874">
        <w:rPr>
          <w:rFonts w:ascii="Times New Roman" w:hAnsi="Times New Roman" w:cs="Times New Roman"/>
          <w:sz w:val="24"/>
          <w:szCs w:val="24"/>
        </w:rPr>
        <w:t xml:space="preserve"> </w:t>
      </w:r>
      <w:r w:rsidR="00330FC4" w:rsidRPr="00C96874">
        <w:rPr>
          <w:rFonts w:ascii="Times New Roman" w:hAnsi="Times New Roman" w:cs="Times New Roman"/>
          <w:sz w:val="24"/>
          <w:szCs w:val="24"/>
        </w:rPr>
        <w:t>удовлетворен</w:t>
      </w:r>
      <w:r w:rsidRPr="00C96874">
        <w:rPr>
          <w:rFonts w:ascii="Times New Roman" w:hAnsi="Times New Roman" w:cs="Times New Roman"/>
          <w:sz w:val="24"/>
          <w:szCs w:val="24"/>
        </w:rPr>
        <w:t>; удовлетворены 10 исков о признании жилых домов выморочным, бесхозяйным имуществом, которые оформляются в муниципальную собственность и распределяются гражданам, признанным нуждающимися в жилых помещениях; удовлетворены 2 иска о взыскании платы за аренду муниципального имущества на сумму 34 </w:t>
      </w:r>
      <w:r w:rsidR="0081678B">
        <w:rPr>
          <w:rFonts w:ascii="Times New Roman" w:hAnsi="Times New Roman" w:cs="Times New Roman"/>
          <w:sz w:val="24"/>
          <w:szCs w:val="24"/>
        </w:rPr>
        <w:t xml:space="preserve">тыс. </w:t>
      </w:r>
      <w:r w:rsidRPr="00C96874">
        <w:rPr>
          <w:rFonts w:ascii="Times New Roman" w:hAnsi="Times New Roman" w:cs="Times New Roman"/>
          <w:sz w:val="24"/>
          <w:szCs w:val="24"/>
        </w:rPr>
        <w:t xml:space="preserve">рублей; удовлетворены 19 исков о признании граждан, утратившими право пользования жилым помещением, </w:t>
      </w:r>
      <w:r w:rsidR="00D60DD3" w:rsidRPr="00C96874">
        <w:rPr>
          <w:rFonts w:ascii="Times New Roman" w:hAnsi="Times New Roman" w:cs="Times New Roman"/>
          <w:sz w:val="24"/>
          <w:szCs w:val="24"/>
        </w:rPr>
        <w:t>4</w:t>
      </w:r>
      <w:r w:rsidRPr="00C96874">
        <w:rPr>
          <w:rFonts w:ascii="Times New Roman" w:hAnsi="Times New Roman" w:cs="Times New Roman"/>
          <w:sz w:val="24"/>
          <w:szCs w:val="24"/>
        </w:rPr>
        <w:t xml:space="preserve"> освободившихся по решению суда жилых помещения, распределены гражданам, состоящим на учете граждан, нуждающихся в предоставлении жилых помещений;  удовлетворен 1 иск на сумму 98 </w:t>
      </w:r>
      <w:r w:rsidR="0081678B">
        <w:rPr>
          <w:rFonts w:ascii="Times New Roman" w:hAnsi="Times New Roman" w:cs="Times New Roman"/>
          <w:sz w:val="24"/>
          <w:szCs w:val="24"/>
        </w:rPr>
        <w:t xml:space="preserve">тыс. </w:t>
      </w:r>
      <w:r w:rsidRPr="00C96874">
        <w:rPr>
          <w:rFonts w:ascii="Times New Roman" w:hAnsi="Times New Roman" w:cs="Times New Roman"/>
          <w:sz w:val="24"/>
          <w:szCs w:val="24"/>
        </w:rPr>
        <w:t>рублей  по взысканию штрафа за неисполнение обязательств по муниципальному контракту; поданы 10 исков о возложении обязанности снести дом, признанный в установленном законом порядке аварийным, подлежащим сносу.</w:t>
      </w:r>
    </w:p>
    <w:p w:rsidR="00265A38" w:rsidRPr="00C96874" w:rsidRDefault="00265A38" w:rsidP="00C96874">
      <w:pPr>
        <w:pStyle w:val="ConsPlusNormal"/>
        <w:ind w:firstLine="709"/>
        <w:jc w:val="both"/>
        <w:outlineLvl w:val="2"/>
        <w:rPr>
          <w:rFonts w:ascii="Times New Roman" w:hAnsi="Times New Roman" w:cs="Times New Roman"/>
          <w:sz w:val="24"/>
          <w:szCs w:val="24"/>
        </w:rPr>
      </w:pPr>
      <w:r w:rsidRPr="00C96874">
        <w:rPr>
          <w:rFonts w:ascii="Times New Roman" w:hAnsi="Times New Roman" w:cs="Times New Roman"/>
          <w:sz w:val="24"/>
          <w:szCs w:val="24"/>
        </w:rPr>
        <w:t xml:space="preserve">В результате проведенной правовой работы бюджет городского поселения пополнился на </w:t>
      </w:r>
      <w:r w:rsidR="00B55E60" w:rsidRPr="00C96874">
        <w:rPr>
          <w:rFonts w:ascii="Times New Roman" w:hAnsi="Times New Roman" w:cs="Times New Roman"/>
          <w:sz w:val="24"/>
          <w:szCs w:val="24"/>
        </w:rPr>
        <w:t xml:space="preserve">сумму 1741 </w:t>
      </w:r>
      <w:r w:rsidR="00AC2A89">
        <w:rPr>
          <w:rFonts w:ascii="Times New Roman" w:hAnsi="Times New Roman" w:cs="Times New Roman"/>
          <w:sz w:val="24"/>
          <w:szCs w:val="24"/>
        </w:rPr>
        <w:t>тыс.</w:t>
      </w:r>
      <w:r w:rsidR="00B55E60" w:rsidRPr="00C96874">
        <w:rPr>
          <w:rFonts w:ascii="Times New Roman" w:hAnsi="Times New Roman" w:cs="Times New Roman"/>
          <w:sz w:val="24"/>
          <w:szCs w:val="24"/>
        </w:rPr>
        <w:t xml:space="preserve"> руб.</w:t>
      </w:r>
    </w:p>
    <w:p w:rsidR="009605D6" w:rsidRPr="00C96874" w:rsidRDefault="009605D6" w:rsidP="00C96874">
      <w:pPr>
        <w:spacing w:line="240" w:lineRule="auto"/>
        <w:ind w:firstLine="709"/>
        <w:jc w:val="both"/>
        <w:rPr>
          <w:rFonts w:ascii="Times New Roman" w:hAnsi="Times New Roman" w:cs="Times New Roman"/>
          <w:sz w:val="24"/>
          <w:szCs w:val="24"/>
        </w:rPr>
      </w:pPr>
      <w:r w:rsidRPr="00C96874">
        <w:rPr>
          <w:rFonts w:ascii="Times New Roman" w:hAnsi="Times New Roman" w:cs="Times New Roman"/>
          <w:sz w:val="24"/>
          <w:szCs w:val="24"/>
        </w:rPr>
        <w:t xml:space="preserve">Администрация в судах представляет не только интересы  Истца, но и  выступает  в роли Ответчика и третьего лица по исковым заявлениям граждан о признании права собственности на наследственное имущество, на приобретение недвижимого имущества в силу приобретательной давности, при рассмотрении трудовых и иных  споров. </w:t>
      </w:r>
    </w:p>
    <w:p w:rsidR="009165C5" w:rsidRPr="0085651E" w:rsidRDefault="009165C5" w:rsidP="00B9343E">
      <w:pPr>
        <w:pStyle w:val="ConsPlusNormal"/>
        <w:ind w:hanging="851"/>
        <w:jc w:val="center"/>
        <w:outlineLvl w:val="2"/>
        <w:rPr>
          <w:rFonts w:ascii="Times New Roman" w:hAnsi="Times New Roman" w:cs="Times New Roman"/>
          <w:color w:val="FF0000"/>
          <w:sz w:val="24"/>
          <w:szCs w:val="24"/>
        </w:rPr>
      </w:pPr>
      <w:r w:rsidRPr="0085651E">
        <w:rPr>
          <w:rFonts w:ascii="Times New Roman" w:hAnsi="Times New Roman" w:cs="Times New Roman"/>
          <w:noProof/>
          <w:color w:val="FF0000"/>
          <w:sz w:val="24"/>
          <w:szCs w:val="24"/>
        </w:rPr>
        <w:drawing>
          <wp:inline distT="0" distB="0" distL="0" distR="0" wp14:anchorId="06BB0167" wp14:editId="4F3189C9">
            <wp:extent cx="6115050" cy="33051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0367" w:rsidRDefault="00C50367" w:rsidP="009F038D">
      <w:pPr>
        <w:spacing w:after="0" w:line="240" w:lineRule="auto"/>
        <w:ind w:firstLine="709"/>
        <w:jc w:val="center"/>
        <w:rPr>
          <w:rFonts w:ascii="Times New Roman" w:eastAsia="Times New Roman" w:hAnsi="Times New Roman" w:cs="Times New Roman"/>
          <w:b/>
          <w:sz w:val="28"/>
          <w:szCs w:val="28"/>
          <w:lang w:eastAsia="ru-RU"/>
        </w:rPr>
      </w:pPr>
    </w:p>
    <w:tbl>
      <w:tblPr>
        <w:tblStyle w:val="aa"/>
        <w:tblW w:w="0" w:type="auto"/>
        <w:tblLook w:val="04A0" w:firstRow="1" w:lastRow="0" w:firstColumn="1" w:lastColumn="0" w:noHBand="0" w:noVBand="1"/>
      </w:tblPr>
      <w:tblGrid>
        <w:gridCol w:w="9344"/>
      </w:tblGrid>
      <w:tr w:rsidR="006A747C" w:rsidTr="006A747C">
        <w:tc>
          <w:tcPr>
            <w:tcW w:w="9344" w:type="dxa"/>
            <w:shd w:val="clear" w:color="auto" w:fill="C5E0B3" w:themeFill="accent6" w:themeFillTint="66"/>
          </w:tcPr>
          <w:p w:rsidR="006A747C" w:rsidRPr="0040647A" w:rsidRDefault="006A747C" w:rsidP="006A747C">
            <w:pPr>
              <w:ind w:firstLine="709"/>
              <w:jc w:val="center"/>
              <w:rPr>
                <w:rFonts w:ascii="Times New Roman" w:eastAsia="Times New Roman" w:hAnsi="Times New Roman" w:cs="Times New Roman"/>
                <w:b/>
                <w:sz w:val="28"/>
                <w:szCs w:val="28"/>
                <w:lang w:eastAsia="ru-RU"/>
              </w:rPr>
            </w:pPr>
            <w:r w:rsidRPr="0040647A">
              <w:rPr>
                <w:rFonts w:ascii="Times New Roman" w:eastAsia="Times New Roman" w:hAnsi="Times New Roman" w:cs="Times New Roman"/>
                <w:b/>
                <w:sz w:val="28"/>
                <w:szCs w:val="28"/>
                <w:lang w:eastAsia="ru-RU"/>
              </w:rPr>
              <w:lastRenderedPageBreak/>
              <w:t>Противодействие коррупции</w:t>
            </w:r>
          </w:p>
          <w:p w:rsidR="006A747C" w:rsidRDefault="006A747C" w:rsidP="009F038D">
            <w:pPr>
              <w:jc w:val="center"/>
              <w:rPr>
                <w:rFonts w:ascii="Times New Roman" w:eastAsia="Times New Roman" w:hAnsi="Times New Roman" w:cs="Times New Roman"/>
                <w:b/>
                <w:sz w:val="28"/>
                <w:szCs w:val="28"/>
                <w:lang w:eastAsia="ru-RU"/>
              </w:rPr>
            </w:pPr>
          </w:p>
        </w:tc>
      </w:tr>
    </w:tbl>
    <w:p w:rsidR="00831DE6" w:rsidRPr="0040647A" w:rsidRDefault="00831DE6" w:rsidP="0019011A">
      <w:pPr>
        <w:pStyle w:val="a3"/>
        <w:shd w:val="clear" w:color="auto" w:fill="FFFFFF"/>
        <w:spacing w:before="0" w:beforeAutospacing="0" w:after="0" w:afterAutospacing="0"/>
        <w:ind w:firstLine="709"/>
        <w:jc w:val="both"/>
        <w:textAlignment w:val="baseline"/>
      </w:pPr>
      <w:r w:rsidRPr="0040647A">
        <w:t>Важнейшим направлением деятельности для администрации считаем разработку нормативно-правовой базы, направленную на противодействие коррупции.</w:t>
      </w:r>
    </w:p>
    <w:p w:rsidR="00437263" w:rsidRPr="0040647A" w:rsidRDefault="00831DE6" w:rsidP="0019011A">
      <w:pPr>
        <w:pStyle w:val="a3"/>
        <w:shd w:val="clear" w:color="auto" w:fill="FFFFFF"/>
        <w:spacing w:before="0" w:beforeAutospacing="0" w:after="0" w:afterAutospacing="0"/>
        <w:ind w:firstLine="709"/>
        <w:jc w:val="both"/>
        <w:textAlignment w:val="baseline"/>
      </w:pPr>
      <w:r w:rsidRPr="0040647A">
        <w:t xml:space="preserve">Жалоб и обращений граждан о фактах проявления коррупции в администрацию не поступало. </w:t>
      </w:r>
    </w:p>
    <w:p w:rsidR="00831DE6" w:rsidRPr="0040647A" w:rsidRDefault="00831DE6" w:rsidP="0019011A">
      <w:pPr>
        <w:pStyle w:val="a3"/>
        <w:shd w:val="clear" w:color="auto" w:fill="FFFFFF"/>
        <w:spacing w:before="0" w:beforeAutospacing="0" w:after="0" w:afterAutospacing="0"/>
        <w:ind w:firstLine="709"/>
        <w:jc w:val="both"/>
        <w:textAlignment w:val="baseline"/>
      </w:pPr>
      <w:r w:rsidRPr="0040647A">
        <w:t>В администрации городского поселения работа</w:t>
      </w:r>
      <w:r w:rsidR="00437263" w:rsidRPr="0040647A">
        <w:t>е</w:t>
      </w:r>
      <w:r w:rsidRPr="0040647A">
        <w:t>т комиссия по соблюдению требований к служебному поведению муниципальных служащих и урегулированию конфликта интересов. Утверждены нормативно-правовые акты по противодействию коррупции и соблюдению требований к служебному поведению и урегулированию конфликта интересов в соответствии с законодательством, вносятся необходимые изменения и дополнения.</w:t>
      </w:r>
    </w:p>
    <w:p w:rsidR="00831DE6" w:rsidRPr="0040647A" w:rsidRDefault="00831DE6" w:rsidP="0019011A">
      <w:pPr>
        <w:pStyle w:val="a3"/>
        <w:shd w:val="clear" w:color="auto" w:fill="FFFFFF"/>
        <w:spacing w:before="0" w:beforeAutospacing="0" w:after="0" w:afterAutospacing="0"/>
        <w:ind w:firstLine="709"/>
        <w:jc w:val="both"/>
        <w:textAlignment w:val="baseline"/>
      </w:pPr>
      <w:r w:rsidRPr="0040647A">
        <w:t>За 20</w:t>
      </w:r>
      <w:r w:rsidR="005C6306" w:rsidRPr="0040647A">
        <w:t>20</w:t>
      </w:r>
      <w:r w:rsidRPr="0040647A">
        <w:t xml:space="preserve"> год была проведена антикоррупционная экспертиза:</w:t>
      </w:r>
    </w:p>
    <w:p w:rsidR="00831DE6" w:rsidRPr="0040647A" w:rsidRDefault="00831DE6" w:rsidP="0019011A">
      <w:pPr>
        <w:pStyle w:val="a3"/>
        <w:shd w:val="clear" w:color="auto" w:fill="FFFFFF"/>
        <w:spacing w:before="0" w:beforeAutospacing="0" w:after="0" w:afterAutospacing="0"/>
        <w:ind w:firstLine="709"/>
        <w:jc w:val="both"/>
        <w:textAlignment w:val="baseline"/>
      </w:pPr>
      <w:r w:rsidRPr="0040647A">
        <w:t xml:space="preserve">• </w:t>
      </w:r>
      <w:r w:rsidR="00F748CB" w:rsidRPr="0040647A">
        <w:t>н</w:t>
      </w:r>
      <w:r w:rsidRPr="0040647A">
        <w:t>ормативно-правовых актов администрации городского поселения</w:t>
      </w:r>
      <w:r w:rsidR="00BE41F4" w:rsidRPr="0040647A">
        <w:t xml:space="preserve"> </w:t>
      </w:r>
      <w:r w:rsidRPr="0040647A">
        <w:t xml:space="preserve">— </w:t>
      </w:r>
      <w:r w:rsidR="00D66F14" w:rsidRPr="0040647A">
        <w:t>5</w:t>
      </w:r>
      <w:r w:rsidR="0040647A" w:rsidRPr="0040647A">
        <w:t>1</w:t>
      </w:r>
      <w:r w:rsidRPr="0040647A">
        <w:t>;</w:t>
      </w:r>
    </w:p>
    <w:p w:rsidR="00E57269" w:rsidRPr="0040647A" w:rsidRDefault="00831DE6" w:rsidP="0019011A">
      <w:pPr>
        <w:pStyle w:val="a3"/>
        <w:shd w:val="clear" w:color="auto" w:fill="FFFFFF"/>
        <w:spacing w:before="0" w:beforeAutospacing="0" w:after="0" w:afterAutospacing="0"/>
        <w:ind w:firstLine="709"/>
        <w:jc w:val="both"/>
        <w:textAlignment w:val="baseline"/>
      </w:pPr>
      <w:r w:rsidRPr="0040647A">
        <w:t>• нормативных правовых актов Думы городского поселения</w:t>
      </w:r>
      <w:r w:rsidR="00BE41F4" w:rsidRPr="0040647A">
        <w:t xml:space="preserve"> </w:t>
      </w:r>
      <w:r w:rsidRPr="0040647A">
        <w:t xml:space="preserve">— </w:t>
      </w:r>
      <w:r w:rsidR="00E57269" w:rsidRPr="0040647A">
        <w:t>28</w:t>
      </w:r>
      <w:r w:rsidR="00AC151F">
        <w:t>.</w:t>
      </w:r>
      <w:r w:rsidR="00E57269" w:rsidRPr="0040647A">
        <w:t xml:space="preserve"> </w:t>
      </w:r>
    </w:p>
    <w:p w:rsidR="00831DE6" w:rsidRPr="0040647A" w:rsidRDefault="00831DE6" w:rsidP="0019011A">
      <w:pPr>
        <w:pStyle w:val="a3"/>
        <w:shd w:val="clear" w:color="auto" w:fill="FFFFFF"/>
        <w:spacing w:before="0" w:beforeAutospacing="0" w:after="0" w:afterAutospacing="0"/>
        <w:ind w:firstLine="709"/>
        <w:jc w:val="both"/>
        <w:textAlignment w:val="baseline"/>
      </w:pPr>
      <w:r w:rsidRPr="0040647A">
        <w:t xml:space="preserve">Администрацией своевременно предоставляются нормативно-правовые акты администрации и Думы в отдел по ведению регистра нормативно-правовых актов и в прокуратуру для проведения экспертиз. Ведется учет поступающих заключений, представлений, протестов на </w:t>
      </w:r>
      <w:r w:rsidR="00F748CB" w:rsidRPr="0040647A">
        <w:t>нормативные правовые акты</w:t>
      </w:r>
      <w:r w:rsidRPr="0040647A">
        <w:t>.</w:t>
      </w:r>
    </w:p>
    <w:p w:rsidR="00831DE6" w:rsidRPr="00AC151F" w:rsidRDefault="00831DE6" w:rsidP="0019011A">
      <w:pPr>
        <w:pStyle w:val="a3"/>
        <w:shd w:val="clear" w:color="auto" w:fill="FFFFFF"/>
        <w:spacing w:before="0" w:beforeAutospacing="0" w:after="0" w:afterAutospacing="0"/>
        <w:ind w:firstLine="709"/>
        <w:jc w:val="both"/>
        <w:textAlignment w:val="baseline"/>
      </w:pPr>
      <w:r w:rsidRPr="00AC151F">
        <w:t xml:space="preserve">В результате проведения экспертизы </w:t>
      </w:r>
      <w:r w:rsidR="0073098A" w:rsidRPr="00AC151F">
        <w:t xml:space="preserve">нормативных правовых актов </w:t>
      </w:r>
      <w:r w:rsidRPr="00AC151F">
        <w:t>за 20</w:t>
      </w:r>
      <w:r w:rsidR="00234134" w:rsidRPr="00AC151F">
        <w:t>20</w:t>
      </w:r>
      <w:r w:rsidRPr="00AC151F">
        <w:t xml:space="preserve"> год прокуратурой в наш адрес</w:t>
      </w:r>
      <w:r w:rsidR="00730695" w:rsidRPr="00AC151F">
        <w:t xml:space="preserve"> не</w:t>
      </w:r>
      <w:r w:rsidRPr="00AC151F">
        <w:t xml:space="preserve"> был</w:t>
      </w:r>
      <w:r w:rsidR="00730695" w:rsidRPr="00AC151F">
        <w:t>о</w:t>
      </w:r>
      <w:r w:rsidRPr="00AC151F">
        <w:t xml:space="preserve"> </w:t>
      </w:r>
      <w:r w:rsidR="00E75099" w:rsidRPr="00AC151F">
        <w:t xml:space="preserve">направлено </w:t>
      </w:r>
      <w:r w:rsidRPr="00AC151F">
        <w:t>протест</w:t>
      </w:r>
      <w:r w:rsidR="00730695" w:rsidRPr="00AC151F">
        <w:t>ов</w:t>
      </w:r>
      <w:r w:rsidRPr="00AC151F">
        <w:t xml:space="preserve"> о несоответствии законодательству.</w:t>
      </w:r>
    </w:p>
    <w:p w:rsidR="00831DE6" w:rsidRPr="00AC151F" w:rsidRDefault="00831DE6" w:rsidP="0019011A">
      <w:pPr>
        <w:pStyle w:val="a3"/>
        <w:shd w:val="clear" w:color="auto" w:fill="FFFFFF"/>
        <w:spacing w:before="0" w:beforeAutospacing="0" w:after="0" w:afterAutospacing="0"/>
        <w:ind w:firstLine="709"/>
        <w:jc w:val="both"/>
        <w:textAlignment w:val="baseline"/>
      </w:pPr>
      <w:r w:rsidRPr="00AC151F">
        <w:t xml:space="preserve">В результате проведения экспертизы </w:t>
      </w:r>
      <w:r w:rsidR="00B97C39" w:rsidRPr="00AC151F">
        <w:t xml:space="preserve">институтом законодательства и правовой информации имени М.М.Сперанского </w:t>
      </w:r>
      <w:r w:rsidRPr="00AC151F">
        <w:t>за 20</w:t>
      </w:r>
      <w:r w:rsidR="00B97C39" w:rsidRPr="00AC151F">
        <w:t>20</w:t>
      </w:r>
      <w:r w:rsidRPr="00AC151F">
        <w:t xml:space="preserve"> год в наш адрес направлено 1</w:t>
      </w:r>
      <w:r w:rsidR="00B97C39" w:rsidRPr="00AC151F">
        <w:t>7</w:t>
      </w:r>
      <w:r w:rsidRPr="00AC151F">
        <w:t xml:space="preserve"> экспертных заключений о приведении в соответствие </w:t>
      </w:r>
      <w:r w:rsidR="002C2B0E" w:rsidRPr="00AC151F">
        <w:t>нормативно</w:t>
      </w:r>
      <w:r w:rsidR="00AC151F" w:rsidRPr="00AC151F">
        <w:t xml:space="preserve"> </w:t>
      </w:r>
      <w:r w:rsidR="002C2B0E" w:rsidRPr="00AC151F">
        <w:t>- правовых актов</w:t>
      </w:r>
      <w:r w:rsidRPr="00AC151F">
        <w:t>.</w:t>
      </w:r>
    </w:p>
    <w:p w:rsidR="00831DE6" w:rsidRPr="00594E70" w:rsidRDefault="00556F26" w:rsidP="0019011A">
      <w:pPr>
        <w:pStyle w:val="a3"/>
        <w:shd w:val="clear" w:color="auto" w:fill="FFFFFF"/>
        <w:spacing w:before="0" w:beforeAutospacing="0" w:after="0" w:afterAutospacing="0"/>
        <w:ind w:firstLine="709"/>
        <w:jc w:val="both"/>
        <w:textAlignment w:val="baseline"/>
      </w:pPr>
      <w:r w:rsidRPr="00594E70">
        <w:t>Минюстом не выявлены нормати</w:t>
      </w:r>
      <w:r w:rsidR="00E75099" w:rsidRPr="00594E70">
        <w:t>в</w:t>
      </w:r>
      <w:r w:rsidRPr="00594E70">
        <w:t>ны</w:t>
      </w:r>
      <w:r w:rsidR="00BA1FF2" w:rsidRPr="00594E70">
        <w:t>е</w:t>
      </w:r>
      <w:r w:rsidRPr="00594E70">
        <w:t xml:space="preserve"> правовы</w:t>
      </w:r>
      <w:r w:rsidR="00BA1FF2" w:rsidRPr="00594E70">
        <w:t>е</w:t>
      </w:r>
      <w:r w:rsidRPr="00594E70">
        <w:t xml:space="preserve"> акт</w:t>
      </w:r>
      <w:r w:rsidR="00BA1FF2" w:rsidRPr="00594E70">
        <w:t>ы</w:t>
      </w:r>
      <w:r w:rsidR="00831DE6" w:rsidRPr="00594E70">
        <w:t>, способствующие проявлению коррупциогенности.</w:t>
      </w:r>
    </w:p>
    <w:p w:rsidR="00831DE6" w:rsidRPr="00594E70" w:rsidRDefault="00831DE6" w:rsidP="0019011A">
      <w:pPr>
        <w:pStyle w:val="a3"/>
        <w:shd w:val="clear" w:color="auto" w:fill="FFFFFF"/>
        <w:spacing w:before="0" w:beforeAutospacing="0" w:after="0" w:afterAutospacing="0"/>
        <w:ind w:firstLine="709"/>
        <w:jc w:val="both"/>
        <w:textAlignment w:val="baseline"/>
      </w:pPr>
      <w:r w:rsidRPr="00594E70">
        <w:t>Уведомления о конфликте интересов не поступали.</w:t>
      </w:r>
    </w:p>
    <w:p w:rsidR="00E5123D" w:rsidRPr="00594E70" w:rsidRDefault="0093384A" w:rsidP="00E5123D">
      <w:pPr>
        <w:spacing w:after="0" w:line="240" w:lineRule="auto"/>
        <w:ind w:firstLine="709"/>
        <w:jc w:val="both"/>
        <w:rPr>
          <w:rFonts w:ascii="Times New Roman" w:eastAsia="Times New Roman" w:hAnsi="Times New Roman" w:cs="Times New Roman"/>
          <w:sz w:val="24"/>
          <w:szCs w:val="24"/>
          <w:lang w:eastAsia="ru-RU"/>
        </w:rPr>
      </w:pPr>
      <w:r w:rsidRPr="00594E70">
        <w:rPr>
          <w:rFonts w:ascii="Times New Roman" w:hAnsi="Times New Roman" w:cs="Times New Roman"/>
          <w:sz w:val="24"/>
          <w:szCs w:val="24"/>
          <w:shd w:val="clear" w:color="auto" w:fill="FFFFFF"/>
        </w:rPr>
        <w:t xml:space="preserve">В соответствии </w:t>
      </w:r>
      <w:r w:rsidR="00E903E2" w:rsidRPr="00594E70">
        <w:rPr>
          <w:rFonts w:ascii="Times New Roman" w:hAnsi="Times New Roman" w:cs="Times New Roman"/>
          <w:sz w:val="24"/>
          <w:szCs w:val="24"/>
          <w:shd w:val="clear" w:color="auto" w:fill="FFFFFF"/>
        </w:rPr>
        <w:t xml:space="preserve"> </w:t>
      </w:r>
      <w:r w:rsidRPr="00594E70">
        <w:rPr>
          <w:rFonts w:ascii="Times New Roman" w:hAnsi="Times New Roman" w:cs="Times New Roman"/>
          <w:sz w:val="24"/>
          <w:szCs w:val="24"/>
          <w:shd w:val="clear" w:color="auto" w:fill="FFFFFF"/>
        </w:rPr>
        <w:t>с требованиями, установленными Федеральным законом №273-ФЗ «О противодействии коррупции</w:t>
      </w:r>
      <w:r w:rsidR="00C8692E" w:rsidRPr="00594E70">
        <w:rPr>
          <w:rFonts w:ascii="Times New Roman" w:hAnsi="Times New Roman" w:cs="Times New Roman"/>
          <w:sz w:val="24"/>
          <w:szCs w:val="24"/>
          <w:shd w:val="clear" w:color="auto" w:fill="FFFFFF"/>
        </w:rPr>
        <w:t>» все муниципальные служащие администрации</w:t>
      </w:r>
      <w:r w:rsidR="006C32BA">
        <w:rPr>
          <w:rFonts w:ascii="Times New Roman" w:hAnsi="Times New Roman" w:cs="Times New Roman"/>
          <w:sz w:val="24"/>
          <w:szCs w:val="24"/>
          <w:shd w:val="clear" w:color="auto" w:fill="FFFFFF"/>
        </w:rPr>
        <w:t>,</w:t>
      </w:r>
      <w:r w:rsidR="00F476B5" w:rsidRPr="00594E70">
        <w:rPr>
          <w:rFonts w:ascii="Times New Roman" w:hAnsi="Times New Roman" w:cs="Times New Roman"/>
          <w:sz w:val="24"/>
          <w:szCs w:val="24"/>
          <w:shd w:val="clear" w:color="auto" w:fill="FFFFFF"/>
        </w:rPr>
        <w:t xml:space="preserve"> </w:t>
      </w:r>
      <w:r w:rsidR="00594E70" w:rsidRPr="00594E70">
        <w:rPr>
          <w:rFonts w:ascii="Times New Roman" w:hAnsi="Times New Roman" w:cs="Times New Roman"/>
          <w:sz w:val="24"/>
          <w:szCs w:val="24"/>
          <w:shd w:val="clear" w:color="auto" w:fill="FFFFFF"/>
        </w:rPr>
        <w:t xml:space="preserve">глава и </w:t>
      </w:r>
      <w:r w:rsidR="00F476B5" w:rsidRPr="00594E70">
        <w:rPr>
          <w:rFonts w:ascii="Times New Roman" w:hAnsi="Times New Roman" w:cs="Times New Roman"/>
          <w:sz w:val="24"/>
          <w:szCs w:val="24"/>
          <w:shd w:val="clear" w:color="auto" w:fill="FFFFFF"/>
        </w:rPr>
        <w:t xml:space="preserve">депутаты Думы Бирюсинского городского поселения </w:t>
      </w:r>
      <w:r w:rsidR="00C8692E" w:rsidRPr="00594E70">
        <w:rPr>
          <w:rFonts w:ascii="Times New Roman" w:hAnsi="Times New Roman" w:cs="Times New Roman"/>
          <w:sz w:val="24"/>
          <w:szCs w:val="24"/>
          <w:shd w:val="clear" w:color="auto" w:fill="FFFFFF"/>
        </w:rPr>
        <w:t xml:space="preserve">в установленные сроки предоставили сведения о своих доходах, об имуществе и обязательствах </w:t>
      </w:r>
      <w:r w:rsidR="002C0C11" w:rsidRPr="00594E70">
        <w:rPr>
          <w:rFonts w:ascii="Times New Roman" w:hAnsi="Times New Roman" w:cs="Times New Roman"/>
          <w:sz w:val="24"/>
          <w:szCs w:val="24"/>
          <w:shd w:val="clear" w:color="auto" w:fill="FFFFFF"/>
        </w:rPr>
        <w:t>имущественного характера, а также супругов и несовершеннолетних детей.</w:t>
      </w:r>
      <w:r w:rsidR="00F476B5" w:rsidRPr="00594E70">
        <w:rPr>
          <w:rFonts w:ascii="Times New Roman" w:hAnsi="Times New Roman" w:cs="Times New Roman"/>
          <w:sz w:val="24"/>
          <w:szCs w:val="24"/>
          <w:shd w:val="clear" w:color="auto" w:fill="FFFFFF"/>
        </w:rPr>
        <w:t xml:space="preserve"> Информация размещена на официальном сайте администрации.</w:t>
      </w:r>
    </w:p>
    <w:p w:rsidR="00D873B0" w:rsidRPr="0085651E" w:rsidRDefault="00D873B0" w:rsidP="009F038D">
      <w:pPr>
        <w:spacing w:after="0" w:line="240" w:lineRule="auto"/>
        <w:ind w:firstLine="709"/>
        <w:jc w:val="center"/>
        <w:rPr>
          <w:rFonts w:ascii="Times New Roman" w:eastAsia="Times New Roman" w:hAnsi="Times New Roman" w:cs="Times New Roman"/>
          <w:b/>
          <w:color w:val="FF0000"/>
          <w:sz w:val="24"/>
          <w:szCs w:val="24"/>
          <w:lang w:eastAsia="ru-RU"/>
        </w:rPr>
      </w:pPr>
    </w:p>
    <w:tbl>
      <w:tblPr>
        <w:tblStyle w:val="aa"/>
        <w:tblW w:w="0" w:type="auto"/>
        <w:tblLook w:val="04A0" w:firstRow="1" w:lastRow="0" w:firstColumn="1" w:lastColumn="0" w:noHBand="0" w:noVBand="1"/>
      </w:tblPr>
      <w:tblGrid>
        <w:gridCol w:w="9344"/>
      </w:tblGrid>
      <w:tr w:rsidR="00F6177A" w:rsidTr="00F6177A">
        <w:tc>
          <w:tcPr>
            <w:tcW w:w="9344" w:type="dxa"/>
            <w:shd w:val="clear" w:color="auto" w:fill="C5E0B3" w:themeFill="accent6" w:themeFillTint="66"/>
          </w:tcPr>
          <w:p w:rsidR="00F6177A" w:rsidRPr="004F4950" w:rsidRDefault="00F6177A" w:rsidP="00F6177A">
            <w:pPr>
              <w:ind w:firstLine="709"/>
              <w:jc w:val="center"/>
              <w:rPr>
                <w:rFonts w:ascii="Times New Roman" w:eastAsia="Times New Roman" w:hAnsi="Times New Roman" w:cs="Times New Roman"/>
                <w:b/>
                <w:sz w:val="28"/>
                <w:szCs w:val="28"/>
                <w:lang w:eastAsia="ru-RU"/>
              </w:rPr>
            </w:pPr>
            <w:r w:rsidRPr="004F4950">
              <w:rPr>
                <w:rFonts w:ascii="Times New Roman" w:eastAsia="Times New Roman" w:hAnsi="Times New Roman" w:cs="Times New Roman"/>
                <w:b/>
                <w:sz w:val="28"/>
                <w:szCs w:val="28"/>
                <w:lang w:eastAsia="ru-RU"/>
              </w:rPr>
              <w:t>Об исполнении государственного полномочия по организации и осуществлению первичного воинского учета</w:t>
            </w:r>
          </w:p>
          <w:p w:rsidR="00F6177A" w:rsidRDefault="00F6177A" w:rsidP="00987E52">
            <w:pPr>
              <w:jc w:val="center"/>
              <w:rPr>
                <w:rFonts w:ascii="Times New Roman" w:eastAsia="Times New Roman" w:hAnsi="Times New Roman" w:cs="Times New Roman"/>
                <w:b/>
                <w:sz w:val="28"/>
                <w:szCs w:val="28"/>
                <w:lang w:eastAsia="ru-RU"/>
              </w:rPr>
            </w:pPr>
          </w:p>
        </w:tc>
      </w:tr>
    </w:tbl>
    <w:p w:rsidR="008F03BE" w:rsidRPr="008F03BE" w:rsidRDefault="00B42C34" w:rsidP="00B42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3BE" w:rsidRPr="008F03BE">
        <w:rPr>
          <w:rFonts w:ascii="Times New Roman" w:hAnsi="Times New Roman" w:cs="Times New Roman"/>
          <w:sz w:val="24"/>
          <w:szCs w:val="24"/>
        </w:rPr>
        <w:t xml:space="preserve">    На общем воинском учете в 2020 году состояло  1721 человек. Из них: 194 человека  подлежащих призыву и  состоящих на первоначальном воинском учете.</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 </w:t>
      </w:r>
      <w:r w:rsidR="00080773" w:rsidRPr="008F03BE">
        <w:rPr>
          <w:rFonts w:ascii="Times New Roman" w:hAnsi="Times New Roman" w:cs="Times New Roman"/>
          <w:sz w:val="24"/>
          <w:szCs w:val="24"/>
        </w:rPr>
        <w:t>О</w:t>
      </w:r>
      <w:r w:rsidRPr="008F03BE">
        <w:rPr>
          <w:rFonts w:ascii="Times New Roman" w:hAnsi="Times New Roman" w:cs="Times New Roman"/>
          <w:sz w:val="24"/>
          <w:szCs w:val="24"/>
        </w:rPr>
        <w:t>фицеров запаса 55 человек.</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Солдат прапорщиков, старшин,</w:t>
      </w:r>
      <w:r w:rsidR="00080773">
        <w:rPr>
          <w:rFonts w:ascii="Times New Roman" w:hAnsi="Times New Roman" w:cs="Times New Roman"/>
          <w:sz w:val="24"/>
          <w:szCs w:val="24"/>
        </w:rPr>
        <w:t xml:space="preserve"> </w:t>
      </w:r>
      <w:r w:rsidRPr="008F03BE">
        <w:rPr>
          <w:rFonts w:ascii="Times New Roman" w:hAnsi="Times New Roman" w:cs="Times New Roman"/>
          <w:sz w:val="24"/>
          <w:szCs w:val="24"/>
        </w:rPr>
        <w:t xml:space="preserve">мичманов, матросов 1472 человека. </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Забронировано 1 человек. </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Движение учитываемых ресурсов  за 2020</w:t>
      </w:r>
      <w:r w:rsidR="00080773">
        <w:rPr>
          <w:rFonts w:ascii="Times New Roman" w:hAnsi="Times New Roman" w:cs="Times New Roman"/>
          <w:sz w:val="24"/>
          <w:szCs w:val="24"/>
        </w:rPr>
        <w:t xml:space="preserve"> год.</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Убыло 89 человек.</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 Прибыло 58 человек.</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В полном объеме ведутся документы по осуществлению воинского учета.</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В текущем коду проведена следующая работа:</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сверка документов первичного воинского учета с отделом военного комиссариата по г.Тайшет, Тайшетского и Чунского районов</w:t>
      </w:r>
      <w:r w:rsidR="008049DA">
        <w:rPr>
          <w:rFonts w:ascii="Times New Roman" w:hAnsi="Times New Roman" w:cs="Times New Roman"/>
          <w:sz w:val="24"/>
          <w:szCs w:val="24"/>
        </w:rPr>
        <w:t>;</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проведены две медицинские  комиссии</w:t>
      </w:r>
      <w:r w:rsidR="00885C00">
        <w:rPr>
          <w:rFonts w:ascii="Times New Roman" w:hAnsi="Times New Roman" w:cs="Times New Roman"/>
          <w:sz w:val="24"/>
          <w:szCs w:val="24"/>
        </w:rPr>
        <w:t>,</w:t>
      </w:r>
      <w:r w:rsidRPr="008F03BE">
        <w:rPr>
          <w:rFonts w:ascii="Times New Roman" w:hAnsi="Times New Roman" w:cs="Times New Roman"/>
          <w:sz w:val="24"/>
          <w:szCs w:val="24"/>
        </w:rPr>
        <w:t xml:space="preserve"> в феврале месяце поставлены </w:t>
      </w:r>
      <w:r w:rsidR="00885C00">
        <w:rPr>
          <w:rFonts w:ascii="Times New Roman" w:hAnsi="Times New Roman" w:cs="Times New Roman"/>
          <w:sz w:val="24"/>
          <w:szCs w:val="24"/>
        </w:rPr>
        <w:t xml:space="preserve">на воинский учет </w:t>
      </w:r>
      <w:r w:rsidRPr="008F03BE">
        <w:rPr>
          <w:rFonts w:ascii="Times New Roman" w:hAnsi="Times New Roman" w:cs="Times New Roman"/>
          <w:sz w:val="24"/>
          <w:szCs w:val="24"/>
        </w:rPr>
        <w:t>юноши 2003 года рождения,  заведены 50 карточек первичного воинского учета на призывника.</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lastRenderedPageBreak/>
        <w:t xml:space="preserve"> В апреле и октябре месяце был</w:t>
      </w:r>
      <w:r w:rsidR="00C0452B">
        <w:rPr>
          <w:rFonts w:ascii="Times New Roman" w:hAnsi="Times New Roman" w:cs="Times New Roman"/>
          <w:sz w:val="24"/>
          <w:szCs w:val="24"/>
        </w:rPr>
        <w:t>и проведены</w:t>
      </w:r>
      <w:r w:rsidRPr="008F03BE">
        <w:rPr>
          <w:rFonts w:ascii="Times New Roman" w:hAnsi="Times New Roman" w:cs="Times New Roman"/>
          <w:sz w:val="24"/>
          <w:szCs w:val="24"/>
        </w:rPr>
        <w:t xml:space="preserve"> призывн</w:t>
      </w:r>
      <w:r w:rsidR="00C0452B">
        <w:rPr>
          <w:rFonts w:ascii="Times New Roman" w:hAnsi="Times New Roman" w:cs="Times New Roman"/>
          <w:sz w:val="24"/>
          <w:szCs w:val="24"/>
        </w:rPr>
        <w:t>ые</w:t>
      </w:r>
      <w:r w:rsidRPr="008F03BE">
        <w:rPr>
          <w:rFonts w:ascii="Times New Roman" w:hAnsi="Times New Roman" w:cs="Times New Roman"/>
          <w:sz w:val="24"/>
          <w:szCs w:val="24"/>
        </w:rPr>
        <w:t xml:space="preserve"> комисси</w:t>
      </w:r>
      <w:r w:rsidR="00C0452B">
        <w:rPr>
          <w:rFonts w:ascii="Times New Roman" w:hAnsi="Times New Roman" w:cs="Times New Roman"/>
          <w:sz w:val="24"/>
          <w:szCs w:val="24"/>
        </w:rPr>
        <w:t>и</w:t>
      </w:r>
      <w:r w:rsidRPr="008F03BE">
        <w:rPr>
          <w:rFonts w:ascii="Times New Roman" w:hAnsi="Times New Roman" w:cs="Times New Roman"/>
          <w:sz w:val="24"/>
          <w:szCs w:val="24"/>
        </w:rPr>
        <w:t xml:space="preserve"> юношей с 1993 года по 2002 годы</w:t>
      </w:r>
      <w:r w:rsidR="00C0452B">
        <w:rPr>
          <w:rFonts w:ascii="Times New Roman" w:hAnsi="Times New Roman" w:cs="Times New Roman"/>
          <w:sz w:val="24"/>
          <w:szCs w:val="24"/>
        </w:rPr>
        <w:t xml:space="preserve"> рождения</w:t>
      </w:r>
      <w:r w:rsidRPr="008F03BE">
        <w:rPr>
          <w:rFonts w:ascii="Times New Roman" w:hAnsi="Times New Roman" w:cs="Times New Roman"/>
          <w:sz w:val="24"/>
          <w:szCs w:val="24"/>
        </w:rPr>
        <w:t>.</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 Призывникам предлагалась учеба в РОСТО (ДОСААФ) на водителей категории «С».</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 В Российскую армию в 2020 году  ушло служить 30 человек в осенний  и зимний призыв.</w:t>
      </w:r>
    </w:p>
    <w:p w:rsidR="00080773" w:rsidRDefault="00080773" w:rsidP="00D57871">
      <w:pPr>
        <w:spacing w:after="0" w:line="240" w:lineRule="auto"/>
        <w:ind w:firstLine="709"/>
        <w:jc w:val="center"/>
        <w:rPr>
          <w:rFonts w:ascii="Times New Roman" w:hAnsi="Times New Roman" w:cs="Times New Roman"/>
          <w:b/>
          <w:spacing w:val="2"/>
          <w:sz w:val="28"/>
          <w:szCs w:val="28"/>
          <w:shd w:val="clear" w:color="auto" w:fill="FFFFFF"/>
        </w:rPr>
      </w:pPr>
    </w:p>
    <w:tbl>
      <w:tblPr>
        <w:tblStyle w:val="aa"/>
        <w:tblW w:w="0" w:type="auto"/>
        <w:tblLook w:val="04A0" w:firstRow="1" w:lastRow="0" w:firstColumn="1" w:lastColumn="0" w:noHBand="0" w:noVBand="1"/>
      </w:tblPr>
      <w:tblGrid>
        <w:gridCol w:w="9344"/>
      </w:tblGrid>
      <w:tr w:rsidR="00F6177A" w:rsidTr="00F6177A">
        <w:tc>
          <w:tcPr>
            <w:tcW w:w="9344" w:type="dxa"/>
            <w:shd w:val="clear" w:color="auto" w:fill="C5E0B3" w:themeFill="accent6" w:themeFillTint="66"/>
          </w:tcPr>
          <w:p w:rsidR="00F6177A" w:rsidRPr="005D1DE6" w:rsidRDefault="00F6177A" w:rsidP="00F6177A">
            <w:pPr>
              <w:ind w:firstLine="709"/>
              <w:jc w:val="center"/>
              <w:rPr>
                <w:rFonts w:ascii="Times New Roman" w:hAnsi="Times New Roman" w:cs="Times New Roman"/>
                <w:b/>
                <w:spacing w:val="2"/>
                <w:sz w:val="28"/>
                <w:szCs w:val="28"/>
                <w:shd w:val="clear" w:color="auto" w:fill="FFFFFF"/>
              </w:rPr>
            </w:pPr>
            <w:r w:rsidRPr="0012115F">
              <w:rPr>
                <w:rFonts w:ascii="Times New Roman" w:hAnsi="Times New Roman" w:cs="Times New Roman"/>
                <w:b/>
                <w:spacing w:val="2"/>
                <w:sz w:val="28"/>
                <w:szCs w:val="28"/>
                <w:shd w:val="clear" w:color="auto" w:fill="C5E0B3" w:themeFill="accent6" w:themeFillTint="66"/>
              </w:rPr>
              <w:t>Привлечение населения к участию в местном самоуправлении</w:t>
            </w:r>
          </w:p>
          <w:p w:rsidR="00F6177A" w:rsidRDefault="00F6177A" w:rsidP="00D57871">
            <w:pPr>
              <w:jc w:val="center"/>
              <w:rPr>
                <w:rFonts w:ascii="Times New Roman" w:hAnsi="Times New Roman" w:cs="Times New Roman"/>
                <w:b/>
                <w:spacing w:val="2"/>
                <w:sz w:val="28"/>
                <w:szCs w:val="28"/>
                <w:shd w:val="clear" w:color="auto" w:fill="FFFFFF"/>
              </w:rPr>
            </w:pPr>
          </w:p>
        </w:tc>
      </w:tr>
    </w:tbl>
    <w:p w:rsidR="00A46851" w:rsidRPr="005D1DE6" w:rsidRDefault="00A46851" w:rsidP="00A46851">
      <w:pPr>
        <w:spacing w:after="0" w:line="240" w:lineRule="auto"/>
        <w:ind w:firstLine="709"/>
        <w:jc w:val="both"/>
        <w:rPr>
          <w:rFonts w:ascii="Times New Roman" w:hAnsi="Times New Roman" w:cs="Times New Roman"/>
          <w:spacing w:val="2"/>
          <w:sz w:val="24"/>
          <w:szCs w:val="24"/>
          <w:shd w:val="clear" w:color="auto" w:fill="FFFFFF"/>
        </w:rPr>
      </w:pPr>
      <w:r w:rsidRPr="005D1DE6">
        <w:rPr>
          <w:rFonts w:ascii="Times New Roman" w:hAnsi="Times New Roman" w:cs="Times New Roman"/>
          <w:spacing w:val="2"/>
          <w:sz w:val="24"/>
          <w:szCs w:val="24"/>
          <w:shd w:val="clear" w:color="auto" w:fill="FFFFFF"/>
        </w:rPr>
        <w:t>Публичные слушания – одна из форм участия населения в решении основных вопросов местного значения.</w:t>
      </w:r>
    </w:p>
    <w:p w:rsidR="00A46851" w:rsidRPr="005D1DE6" w:rsidRDefault="00A46851" w:rsidP="00A46851">
      <w:pPr>
        <w:spacing w:after="0" w:line="240" w:lineRule="auto"/>
        <w:ind w:firstLine="709"/>
        <w:jc w:val="both"/>
        <w:rPr>
          <w:rFonts w:ascii="Times New Roman" w:hAnsi="Times New Roman" w:cs="Times New Roman"/>
          <w:spacing w:val="2"/>
          <w:sz w:val="24"/>
          <w:szCs w:val="24"/>
          <w:shd w:val="clear" w:color="auto" w:fill="FFFFFF"/>
        </w:rPr>
      </w:pPr>
      <w:r w:rsidRPr="005D1DE6">
        <w:rPr>
          <w:rFonts w:ascii="Times New Roman" w:hAnsi="Times New Roman" w:cs="Times New Roman"/>
          <w:spacing w:val="2"/>
          <w:sz w:val="24"/>
          <w:szCs w:val="24"/>
          <w:shd w:val="clear" w:color="auto" w:fill="FFFFFF"/>
        </w:rPr>
        <w:t>В 20</w:t>
      </w:r>
      <w:r w:rsidR="00C96680">
        <w:rPr>
          <w:rFonts w:ascii="Times New Roman" w:hAnsi="Times New Roman" w:cs="Times New Roman"/>
          <w:spacing w:val="2"/>
          <w:sz w:val="24"/>
          <w:szCs w:val="24"/>
          <w:shd w:val="clear" w:color="auto" w:fill="FFFFFF"/>
        </w:rPr>
        <w:t>20</w:t>
      </w:r>
      <w:r w:rsidRPr="005D1DE6">
        <w:rPr>
          <w:rFonts w:ascii="Times New Roman" w:hAnsi="Times New Roman" w:cs="Times New Roman"/>
          <w:spacing w:val="2"/>
          <w:sz w:val="24"/>
          <w:szCs w:val="24"/>
          <w:shd w:val="clear" w:color="auto" w:fill="FFFFFF"/>
        </w:rPr>
        <w:t xml:space="preserve"> году проведено </w:t>
      </w:r>
      <w:r w:rsidR="003805F5" w:rsidRPr="005D1DE6">
        <w:rPr>
          <w:rFonts w:ascii="Times New Roman" w:hAnsi="Times New Roman" w:cs="Times New Roman"/>
          <w:spacing w:val="2"/>
          <w:sz w:val="24"/>
          <w:szCs w:val="24"/>
          <w:shd w:val="clear" w:color="auto" w:fill="FFFFFF"/>
        </w:rPr>
        <w:t>8</w:t>
      </w:r>
      <w:r w:rsidRPr="005D1DE6">
        <w:rPr>
          <w:rFonts w:ascii="Times New Roman" w:hAnsi="Times New Roman" w:cs="Times New Roman"/>
          <w:spacing w:val="2"/>
          <w:sz w:val="24"/>
          <w:szCs w:val="24"/>
          <w:shd w:val="clear" w:color="auto" w:fill="FFFFFF"/>
        </w:rPr>
        <w:t xml:space="preserve"> публичных слушаний, в числе которых обсуждались вопросы:</w:t>
      </w:r>
    </w:p>
    <w:p w:rsidR="00A46851" w:rsidRPr="005D1DE6" w:rsidRDefault="00A46851" w:rsidP="00A46851">
      <w:pPr>
        <w:spacing w:after="0" w:line="240" w:lineRule="auto"/>
        <w:ind w:firstLine="709"/>
        <w:jc w:val="both"/>
        <w:rPr>
          <w:rFonts w:ascii="Times New Roman" w:hAnsi="Times New Roman"/>
          <w:sz w:val="24"/>
          <w:szCs w:val="24"/>
        </w:rPr>
      </w:pPr>
      <w:r w:rsidRPr="005D1DE6">
        <w:rPr>
          <w:rFonts w:ascii="Times New Roman" w:hAnsi="Times New Roman" w:cs="Times New Roman"/>
          <w:spacing w:val="2"/>
          <w:sz w:val="24"/>
          <w:szCs w:val="24"/>
          <w:shd w:val="clear" w:color="auto" w:fill="FFFFFF"/>
        </w:rPr>
        <w:t>-</w:t>
      </w:r>
      <w:r w:rsidRPr="005D1DE6">
        <w:rPr>
          <w:rFonts w:ascii="Times New Roman" w:hAnsi="Times New Roman"/>
          <w:sz w:val="24"/>
          <w:szCs w:val="24"/>
        </w:rPr>
        <w:t xml:space="preserve"> об утверждении перечня мероприятий проектов  народных инициатив на 20</w:t>
      </w:r>
      <w:r w:rsidR="00DE0308" w:rsidRPr="005D1DE6">
        <w:rPr>
          <w:rFonts w:ascii="Times New Roman" w:hAnsi="Times New Roman"/>
          <w:sz w:val="24"/>
          <w:szCs w:val="24"/>
        </w:rPr>
        <w:t>20</w:t>
      </w:r>
      <w:r w:rsidRPr="005D1DE6">
        <w:rPr>
          <w:rFonts w:ascii="Times New Roman" w:hAnsi="Times New Roman"/>
          <w:sz w:val="24"/>
          <w:szCs w:val="24"/>
        </w:rPr>
        <w:t xml:space="preserve"> год;</w:t>
      </w:r>
    </w:p>
    <w:p w:rsidR="00A46851" w:rsidRPr="005D1DE6" w:rsidRDefault="00A46851" w:rsidP="00A4685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 о    внесении изменений и дополнений в Устав Бирюсинского муниципального  образования «Бирюсинское городское поселение»;</w:t>
      </w:r>
    </w:p>
    <w:p w:rsidR="00A46851" w:rsidRPr="005D1DE6" w:rsidRDefault="00A46851" w:rsidP="00A4685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 об исполнении  бюджета Бирюсинского муниципального  образования «Бирюсинское городское поселение» за 201</w:t>
      </w:r>
      <w:r w:rsidR="00DE0308" w:rsidRPr="005D1DE6">
        <w:rPr>
          <w:rFonts w:ascii="Times New Roman" w:hAnsi="Times New Roman"/>
          <w:sz w:val="24"/>
          <w:szCs w:val="24"/>
        </w:rPr>
        <w:t>9</w:t>
      </w:r>
      <w:r w:rsidRPr="005D1DE6">
        <w:rPr>
          <w:rFonts w:ascii="Times New Roman" w:hAnsi="Times New Roman"/>
          <w:sz w:val="24"/>
          <w:szCs w:val="24"/>
        </w:rPr>
        <w:t xml:space="preserve"> год»;</w:t>
      </w:r>
    </w:p>
    <w:p w:rsidR="00A46851" w:rsidRPr="005D1DE6" w:rsidRDefault="00A46851" w:rsidP="00A4685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 о бюджете Бирюсинского городского поселения на 202</w:t>
      </w:r>
      <w:r w:rsidR="00DE0308" w:rsidRPr="005D1DE6">
        <w:rPr>
          <w:rFonts w:ascii="Times New Roman" w:hAnsi="Times New Roman"/>
          <w:sz w:val="24"/>
          <w:szCs w:val="24"/>
        </w:rPr>
        <w:t>1</w:t>
      </w:r>
      <w:r w:rsidRPr="005D1DE6">
        <w:rPr>
          <w:rFonts w:ascii="Times New Roman" w:hAnsi="Times New Roman"/>
          <w:sz w:val="24"/>
          <w:szCs w:val="24"/>
        </w:rPr>
        <w:t xml:space="preserve"> год и плановый период 202</w:t>
      </w:r>
      <w:r w:rsidR="00DE0308" w:rsidRPr="005D1DE6">
        <w:rPr>
          <w:rFonts w:ascii="Times New Roman" w:hAnsi="Times New Roman"/>
          <w:sz w:val="24"/>
          <w:szCs w:val="24"/>
        </w:rPr>
        <w:t>2</w:t>
      </w:r>
      <w:r w:rsidRPr="005D1DE6">
        <w:rPr>
          <w:rFonts w:ascii="Times New Roman" w:hAnsi="Times New Roman"/>
          <w:sz w:val="24"/>
          <w:szCs w:val="24"/>
        </w:rPr>
        <w:t xml:space="preserve"> и 202</w:t>
      </w:r>
      <w:r w:rsidR="00DE0308" w:rsidRPr="005D1DE6">
        <w:rPr>
          <w:rFonts w:ascii="Times New Roman" w:hAnsi="Times New Roman"/>
          <w:sz w:val="24"/>
          <w:szCs w:val="24"/>
        </w:rPr>
        <w:t>3</w:t>
      </w:r>
      <w:r w:rsidRPr="005D1DE6">
        <w:rPr>
          <w:rFonts w:ascii="Times New Roman" w:hAnsi="Times New Roman"/>
          <w:sz w:val="24"/>
          <w:szCs w:val="24"/>
        </w:rPr>
        <w:t xml:space="preserve"> годов.</w:t>
      </w:r>
    </w:p>
    <w:p w:rsidR="00A46851" w:rsidRPr="005D1DE6" w:rsidRDefault="00A46851" w:rsidP="00A4685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По итогам проведения публичных слушаний приняты ре</w:t>
      </w:r>
      <w:r w:rsidR="00DE0308" w:rsidRPr="005D1DE6">
        <w:rPr>
          <w:rFonts w:ascii="Times New Roman" w:hAnsi="Times New Roman"/>
          <w:sz w:val="24"/>
          <w:szCs w:val="24"/>
        </w:rPr>
        <w:t>комендации</w:t>
      </w:r>
      <w:r w:rsidRPr="005D1DE6">
        <w:rPr>
          <w:rFonts w:ascii="Times New Roman" w:hAnsi="Times New Roman"/>
          <w:sz w:val="24"/>
          <w:szCs w:val="24"/>
        </w:rPr>
        <w:t>, которые были направлены в органы местного самоуправления для принятия дальнейших решений.</w:t>
      </w:r>
    </w:p>
    <w:p w:rsidR="00D57871" w:rsidRPr="005D1DE6"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sidRPr="005D1DE6">
        <w:rPr>
          <w:rFonts w:ascii="Times New Roman" w:hAnsi="Times New Roman" w:cs="Times New Roman"/>
          <w:spacing w:val="2"/>
          <w:sz w:val="24"/>
          <w:szCs w:val="24"/>
          <w:shd w:val="clear" w:color="auto" w:fill="FFFFFF"/>
        </w:rPr>
        <w:t>Большая роль отводится участию представителей общественности в работе коллегиальных и совещательных органов.</w:t>
      </w:r>
    </w:p>
    <w:p w:rsidR="00D57871" w:rsidRPr="005D1DE6" w:rsidRDefault="00D57871" w:rsidP="00D5787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 xml:space="preserve">С целью привлечения населения </w:t>
      </w:r>
      <w:r w:rsidR="0095687D" w:rsidRPr="005D1DE6">
        <w:rPr>
          <w:rFonts w:ascii="Times New Roman" w:hAnsi="Times New Roman"/>
          <w:sz w:val="24"/>
          <w:szCs w:val="24"/>
        </w:rPr>
        <w:t>к</w:t>
      </w:r>
      <w:r w:rsidRPr="005D1DE6">
        <w:rPr>
          <w:rFonts w:ascii="Times New Roman" w:hAnsi="Times New Roman"/>
          <w:sz w:val="24"/>
          <w:szCs w:val="24"/>
        </w:rPr>
        <w:t xml:space="preserve"> решени</w:t>
      </w:r>
      <w:r w:rsidR="0095687D" w:rsidRPr="005D1DE6">
        <w:rPr>
          <w:rFonts w:ascii="Times New Roman" w:hAnsi="Times New Roman"/>
          <w:sz w:val="24"/>
          <w:szCs w:val="24"/>
        </w:rPr>
        <w:t>ю</w:t>
      </w:r>
      <w:r w:rsidRPr="005D1DE6">
        <w:rPr>
          <w:rFonts w:ascii="Times New Roman" w:hAnsi="Times New Roman"/>
          <w:sz w:val="24"/>
          <w:szCs w:val="24"/>
        </w:rPr>
        <w:t xml:space="preserve"> вопросов местного значения продолжил работу Административный Совет, созданный при главе муниципального образования. В 20</w:t>
      </w:r>
      <w:r w:rsidR="00DE0308" w:rsidRPr="005D1DE6">
        <w:rPr>
          <w:rFonts w:ascii="Times New Roman" w:hAnsi="Times New Roman"/>
          <w:sz w:val="24"/>
          <w:szCs w:val="24"/>
        </w:rPr>
        <w:t>20</w:t>
      </w:r>
      <w:r w:rsidRPr="005D1DE6">
        <w:rPr>
          <w:rFonts w:ascii="Times New Roman" w:hAnsi="Times New Roman"/>
          <w:sz w:val="24"/>
          <w:szCs w:val="24"/>
        </w:rPr>
        <w:t xml:space="preserve">г. проведено </w:t>
      </w:r>
      <w:r w:rsidR="000B4DCE" w:rsidRPr="005D1DE6">
        <w:rPr>
          <w:rFonts w:ascii="Times New Roman" w:hAnsi="Times New Roman"/>
          <w:sz w:val="24"/>
          <w:szCs w:val="24"/>
        </w:rPr>
        <w:t>9</w:t>
      </w:r>
      <w:r w:rsidRPr="005D1DE6">
        <w:rPr>
          <w:rFonts w:ascii="Times New Roman" w:hAnsi="Times New Roman"/>
          <w:sz w:val="24"/>
          <w:szCs w:val="24"/>
        </w:rPr>
        <w:t xml:space="preserve"> заседаний Административного Совета, на которых рассмотрено </w:t>
      </w:r>
      <w:r w:rsidR="00B862D6" w:rsidRPr="005D1DE6">
        <w:rPr>
          <w:rFonts w:ascii="Times New Roman" w:hAnsi="Times New Roman"/>
          <w:sz w:val="24"/>
          <w:szCs w:val="24"/>
        </w:rPr>
        <w:t>3</w:t>
      </w:r>
      <w:r w:rsidR="009D357E" w:rsidRPr="005D1DE6">
        <w:rPr>
          <w:rFonts w:ascii="Times New Roman" w:hAnsi="Times New Roman"/>
          <w:sz w:val="24"/>
          <w:szCs w:val="24"/>
        </w:rPr>
        <w:t>5</w:t>
      </w:r>
      <w:r w:rsidRPr="005D1DE6">
        <w:rPr>
          <w:rFonts w:ascii="Times New Roman" w:hAnsi="Times New Roman"/>
          <w:sz w:val="24"/>
          <w:szCs w:val="24"/>
        </w:rPr>
        <w:t xml:space="preserve"> вопрос</w:t>
      </w:r>
      <w:r w:rsidR="00B862D6" w:rsidRPr="005D1DE6">
        <w:rPr>
          <w:rFonts w:ascii="Times New Roman" w:hAnsi="Times New Roman"/>
          <w:sz w:val="24"/>
          <w:szCs w:val="24"/>
        </w:rPr>
        <w:t>ов</w:t>
      </w:r>
      <w:r w:rsidRPr="005D1DE6">
        <w:rPr>
          <w:rFonts w:ascii="Times New Roman" w:hAnsi="Times New Roman"/>
          <w:sz w:val="24"/>
          <w:szCs w:val="24"/>
        </w:rPr>
        <w:t>.</w:t>
      </w:r>
    </w:p>
    <w:p w:rsidR="00620D92" w:rsidRPr="005D1DE6" w:rsidRDefault="00D57871" w:rsidP="00D5787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 xml:space="preserve">Администрация является координирующим органом при проведении публичных мероприятий (шествий, митингов, пикетов, акций), организованных инициативными группами. За отчетный год в администрацию поступило </w:t>
      </w:r>
      <w:r w:rsidR="00456CAE" w:rsidRPr="005D1DE6">
        <w:rPr>
          <w:rFonts w:ascii="Times New Roman" w:hAnsi="Times New Roman"/>
          <w:sz w:val="24"/>
          <w:szCs w:val="24"/>
        </w:rPr>
        <w:t>4 уведомления о проведении публичных мероприятий, 3 из которых</w:t>
      </w:r>
      <w:r w:rsidR="00BC4BA4" w:rsidRPr="005D1DE6">
        <w:rPr>
          <w:rFonts w:ascii="Times New Roman" w:hAnsi="Times New Roman"/>
          <w:sz w:val="24"/>
          <w:szCs w:val="24"/>
        </w:rPr>
        <w:t xml:space="preserve"> -</w:t>
      </w:r>
      <w:r w:rsidR="00456CAE" w:rsidRPr="005D1DE6">
        <w:rPr>
          <w:rFonts w:ascii="Times New Roman" w:hAnsi="Times New Roman"/>
          <w:sz w:val="24"/>
          <w:szCs w:val="24"/>
        </w:rPr>
        <w:t xml:space="preserve"> </w:t>
      </w:r>
      <w:r w:rsidR="00620D92" w:rsidRPr="005D1DE6">
        <w:rPr>
          <w:rFonts w:ascii="Times New Roman" w:hAnsi="Times New Roman"/>
          <w:sz w:val="24"/>
          <w:szCs w:val="24"/>
        </w:rPr>
        <w:t xml:space="preserve"> согласован</w:t>
      </w:r>
      <w:r w:rsidR="00456CAE" w:rsidRPr="005D1DE6">
        <w:rPr>
          <w:rFonts w:ascii="Times New Roman" w:hAnsi="Times New Roman"/>
          <w:sz w:val="24"/>
          <w:szCs w:val="24"/>
        </w:rPr>
        <w:t>ы</w:t>
      </w:r>
      <w:r w:rsidR="00620D92" w:rsidRPr="005D1DE6">
        <w:rPr>
          <w:rFonts w:ascii="Times New Roman" w:hAnsi="Times New Roman"/>
          <w:sz w:val="24"/>
          <w:szCs w:val="24"/>
        </w:rPr>
        <w:t xml:space="preserve">. </w:t>
      </w:r>
    </w:p>
    <w:p w:rsidR="00D57871" w:rsidRPr="005D1DE6" w:rsidRDefault="00D57871" w:rsidP="00D5787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В рамках взаимодействия органов местного самоуправления с общественностью реализуется право граждан на участие в процессе принятия и реализации наиболее важных управленческих решений. Общественные организации Совет ветеранов и Женсовет, активно работающие с населением города, участвуют в принятии решений Административным Советом.</w:t>
      </w:r>
      <w:r w:rsidR="00842D1D" w:rsidRPr="005D1DE6">
        <w:rPr>
          <w:rFonts w:ascii="Times New Roman" w:hAnsi="Times New Roman"/>
          <w:sz w:val="24"/>
          <w:szCs w:val="24"/>
        </w:rPr>
        <w:t xml:space="preserve"> Конечно же, на работе общественных организаций и работе Административного совета сказались ограничения из – за сложной эпидемиологической обстановки.</w:t>
      </w:r>
    </w:p>
    <w:p w:rsidR="009705C5" w:rsidRPr="0085651E" w:rsidRDefault="009705C5" w:rsidP="00D57871">
      <w:pPr>
        <w:spacing w:after="0" w:line="240" w:lineRule="auto"/>
        <w:ind w:right="174" w:firstLine="709"/>
        <w:jc w:val="both"/>
        <w:rPr>
          <w:rFonts w:ascii="Times New Roman" w:hAnsi="Times New Roman"/>
          <w:b/>
          <w:color w:val="FF0000"/>
          <w:sz w:val="24"/>
          <w:szCs w:val="24"/>
        </w:rPr>
      </w:pPr>
    </w:p>
    <w:tbl>
      <w:tblPr>
        <w:tblStyle w:val="aa"/>
        <w:tblW w:w="0" w:type="auto"/>
        <w:tblLook w:val="04A0" w:firstRow="1" w:lastRow="0" w:firstColumn="1" w:lastColumn="0" w:noHBand="0" w:noVBand="1"/>
      </w:tblPr>
      <w:tblGrid>
        <w:gridCol w:w="9344"/>
      </w:tblGrid>
      <w:tr w:rsidR="004D5C84" w:rsidTr="004D5C84">
        <w:tc>
          <w:tcPr>
            <w:tcW w:w="9344" w:type="dxa"/>
            <w:shd w:val="clear" w:color="auto" w:fill="C5E0B3" w:themeFill="accent6" w:themeFillTint="66"/>
          </w:tcPr>
          <w:p w:rsidR="004D5C84" w:rsidRPr="002C226B" w:rsidRDefault="004D5C84" w:rsidP="004D5C84">
            <w:pPr>
              <w:ind w:right="174" w:firstLine="709"/>
              <w:jc w:val="center"/>
              <w:rPr>
                <w:rFonts w:ascii="Times New Roman" w:hAnsi="Times New Roman"/>
                <w:b/>
                <w:sz w:val="28"/>
                <w:szCs w:val="28"/>
              </w:rPr>
            </w:pPr>
            <w:r w:rsidRPr="002C226B">
              <w:rPr>
                <w:rFonts w:ascii="Times New Roman" w:hAnsi="Times New Roman"/>
                <w:b/>
                <w:sz w:val="28"/>
                <w:szCs w:val="28"/>
              </w:rPr>
              <w:t>Обеспечение прозрачности деятельности органов местного самоуправления</w:t>
            </w:r>
          </w:p>
          <w:p w:rsidR="004D5C84" w:rsidRDefault="004D5C84" w:rsidP="003E1EF6">
            <w:pPr>
              <w:ind w:right="174"/>
              <w:jc w:val="center"/>
              <w:rPr>
                <w:rFonts w:ascii="Times New Roman" w:hAnsi="Times New Roman"/>
                <w:b/>
                <w:sz w:val="28"/>
                <w:szCs w:val="28"/>
              </w:rPr>
            </w:pPr>
          </w:p>
        </w:tc>
      </w:tr>
    </w:tbl>
    <w:p w:rsidR="00D57871" w:rsidRPr="002C226B" w:rsidRDefault="00D57871" w:rsidP="00D57871">
      <w:pPr>
        <w:spacing w:after="0" w:line="240" w:lineRule="auto"/>
        <w:ind w:right="174" w:firstLine="709"/>
        <w:jc w:val="both"/>
        <w:rPr>
          <w:rFonts w:ascii="Times New Roman" w:hAnsi="Times New Roman"/>
          <w:sz w:val="24"/>
          <w:szCs w:val="24"/>
        </w:rPr>
      </w:pPr>
      <w:r w:rsidRPr="002C226B">
        <w:rPr>
          <w:rFonts w:ascii="Times New Roman" w:hAnsi="Times New Roman"/>
          <w:sz w:val="24"/>
          <w:szCs w:val="24"/>
        </w:rPr>
        <w:t>В рамках реализации требований законодательства об обеспечении публичности, гласности и подотчетности в деятельности органов местного самоуправления нормативные правовые акты опубликовывались в информационном бюллетени Бирюсинский Вестник и размещались на официальном сайте администрации Бирюсинского городского поселения.</w:t>
      </w:r>
    </w:p>
    <w:p w:rsidR="00D57871" w:rsidRPr="002C226B" w:rsidRDefault="00D57871" w:rsidP="00D57871">
      <w:pPr>
        <w:spacing w:after="0" w:line="240" w:lineRule="auto"/>
        <w:ind w:right="174" w:firstLine="709"/>
        <w:jc w:val="both"/>
        <w:rPr>
          <w:rFonts w:ascii="Times New Roman" w:hAnsi="Times New Roman"/>
          <w:sz w:val="24"/>
          <w:szCs w:val="24"/>
        </w:rPr>
      </w:pPr>
      <w:r w:rsidRPr="002C226B">
        <w:rPr>
          <w:rFonts w:ascii="Times New Roman" w:hAnsi="Times New Roman"/>
          <w:sz w:val="24"/>
          <w:szCs w:val="24"/>
        </w:rPr>
        <w:t>За отчетный год издано 4</w:t>
      </w:r>
      <w:r w:rsidR="0062697B" w:rsidRPr="002C226B">
        <w:rPr>
          <w:rFonts w:ascii="Times New Roman" w:hAnsi="Times New Roman"/>
          <w:sz w:val="24"/>
          <w:szCs w:val="24"/>
        </w:rPr>
        <w:t>0</w:t>
      </w:r>
      <w:r w:rsidRPr="002C226B">
        <w:rPr>
          <w:rFonts w:ascii="Times New Roman" w:hAnsi="Times New Roman"/>
          <w:sz w:val="24"/>
          <w:szCs w:val="24"/>
        </w:rPr>
        <w:t xml:space="preserve"> номер</w:t>
      </w:r>
      <w:r w:rsidR="0062697B" w:rsidRPr="002C226B">
        <w:rPr>
          <w:rFonts w:ascii="Times New Roman" w:hAnsi="Times New Roman"/>
          <w:sz w:val="24"/>
          <w:szCs w:val="24"/>
        </w:rPr>
        <w:t>ов</w:t>
      </w:r>
      <w:r w:rsidRPr="002C226B">
        <w:rPr>
          <w:rFonts w:ascii="Times New Roman" w:hAnsi="Times New Roman"/>
          <w:sz w:val="24"/>
          <w:szCs w:val="24"/>
        </w:rPr>
        <w:t xml:space="preserve"> Бирюсинского Вестника, в которых опубликовано </w:t>
      </w:r>
      <w:r w:rsidR="002C226B" w:rsidRPr="002C226B">
        <w:rPr>
          <w:rFonts w:ascii="Times New Roman" w:hAnsi="Times New Roman"/>
          <w:sz w:val="24"/>
          <w:szCs w:val="24"/>
        </w:rPr>
        <w:t>245</w:t>
      </w:r>
      <w:r w:rsidRPr="002C226B">
        <w:rPr>
          <w:rFonts w:ascii="Times New Roman" w:hAnsi="Times New Roman"/>
          <w:sz w:val="24"/>
          <w:szCs w:val="24"/>
        </w:rPr>
        <w:t xml:space="preserve"> документов.</w:t>
      </w:r>
    </w:p>
    <w:p w:rsidR="00D57871" w:rsidRPr="002C226B" w:rsidRDefault="00D57871" w:rsidP="00D57871">
      <w:pPr>
        <w:spacing w:after="0" w:line="240" w:lineRule="auto"/>
        <w:ind w:right="174" w:firstLine="709"/>
        <w:jc w:val="both"/>
        <w:rPr>
          <w:rFonts w:ascii="Times New Roman" w:hAnsi="Times New Roman"/>
          <w:sz w:val="24"/>
          <w:szCs w:val="24"/>
        </w:rPr>
      </w:pPr>
      <w:r w:rsidRPr="002C226B">
        <w:rPr>
          <w:rFonts w:ascii="Times New Roman" w:hAnsi="Times New Roman"/>
          <w:sz w:val="24"/>
          <w:szCs w:val="24"/>
        </w:rPr>
        <w:t>На официальном сайте размещено 2</w:t>
      </w:r>
      <w:r w:rsidR="002C226B" w:rsidRPr="002C226B">
        <w:rPr>
          <w:rFonts w:ascii="Times New Roman" w:hAnsi="Times New Roman"/>
          <w:sz w:val="24"/>
          <w:szCs w:val="24"/>
        </w:rPr>
        <w:t>9</w:t>
      </w:r>
      <w:r w:rsidRPr="002C226B">
        <w:rPr>
          <w:rFonts w:ascii="Times New Roman" w:hAnsi="Times New Roman"/>
          <w:sz w:val="24"/>
          <w:szCs w:val="24"/>
        </w:rPr>
        <w:t xml:space="preserve">6 материалов правового характера и  </w:t>
      </w:r>
      <w:r w:rsidR="00486F8D" w:rsidRPr="002C226B">
        <w:rPr>
          <w:rFonts w:ascii="Times New Roman" w:hAnsi="Times New Roman"/>
          <w:sz w:val="24"/>
          <w:szCs w:val="24"/>
        </w:rPr>
        <w:t>материалы</w:t>
      </w:r>
      <w:r w:rsidRPr="002C226B">
        <w:rPr>
          <w:rFonts w:ascii="Times New Roman" w:hAnsi="Times New Roman"/>
          <w:sz w:val="24"/>
          <w:szCs w:val="24"/>
        </w:rPr>
        <w:t xml:space="preserve"> информационного направления.</w:t>
      </w:r>
    </w:p>
    <w:p w:rsidR="00D57871" w:rsidRPr="002C226B" w:rsidRDefault="00D57871" w:rsidP="00D57871">
      <w:pPr>
        <w:spacing w:after="0" w:line="240" w:lineRule="auto"/>
        <w:ind w:right="174" w:firstLine="709"/>
        <w:jc w:val="both"/>
        <w:rPr>
          <w:rFonts w:ascii="Times New Roman" w:hAnsi="Times New Roman"/>
          <w:sz w:val="24"/>
          <w:szCs w:val="24"/>
        </w:rPr>
      </w:pPr>
      <w:r w:rsidRPr="002C226B">
        <w:rPr>
          <w:rFonts w:ascii="Times New Roman" w:hAnsi="Times New Roman"/>
          <w:sz w:val="24"/>
          <w:szCs w:val="24"/>
        </w:rPr>
        <w:lastRenderedPageBreak/>
        <w:t>Еще одним направлением в обеспечении прозрачности работы администрации является еженедельное проведение общих планерных совещаний при главе администрации с  руководителями учреждений и предприятий города. Такая форма общения позволяет жителям не только получать оперативную информацию из первых уст, но и помогает администрации лучше узнавать о нуждах и проблемах населения, состоянии дел на местах, снимать напряженность в решении отдельных вопросов.</w:t>
      </w:r>
    </w:p>
    <w:p w:rsidR="00D57871" w:rsidRPr="0085651E" w:rsidRDefault="00D57871" w:rsidP="00A63199">
      <w:pPr>
        <w:spacing w:after="0" w:line="240" w:lineRule="auto"/>
        <w:ind w:right="174"/>
        <w:jc w:val="both"/>
        <w:rPr>
          <w:rFonts w:ascii="Times New Roman" w:hAnsi="Times New Roman"/>
          <w:color w:val="FF0000"/>
          <w:sz w:val="24"/>
          <w:szCs w:val="24"/>
        </w:rPr>
      </w:pPr>
    </w:p>
    <w:tbl>
      <w:tblPr>
        <w:tblStyle w:val="aa"/>
        <w:tblW w:w="0" w:type="auto"/>
        <w:tblLook w:val="04A0" w:firstRow="1" w:lastRow="0" w:firstColumn="1" w:lastColumn="0" w:noHBand="0" w:noVBand="1"/>
      </w:tblPr>
      <w:tblGrid>
        <w:gridCol w:w="9344"/>
      </w:tblGrid>
      <w:tr w:rsidR="00AB5D03" w:rsidTr="00AB5D03">
        <w:tc>
          <w:tcPr>
            <w:tcW w:w="9344" w:type="dxa"/>
            <w:shd w:val="clear" w:color="auto" w:fill="C5E0B3" w:themeFill="accent6" w:themeFillTint="66"/>
          </w:tcPr>
          <w:p w:rsidR="00AB5D03" w:rsidRPr="00373A16" w:rsidRDefault="00AB5D03" w:rsidP="00AB5D03">
            <w:pPr>
              <w:jc w:val="center"/>
              <w:rPr>
                <w:rFonts w:ascii="Times New Roman" w:eastAsia="Times New Roman" w:hAnsi="Times New Roman" w:cs="Times New Roman"/>
                <w:b/>
                <w:sz w:val="28"/>
                <w:szCs w:val="28"/>
                <w:lang w:eastAsia="ru-RU"/>
              </w:rPr>
            </w:pPr>
            <w:r w:rsidRPr="00373A16">
              <w:rPr>
                <w:rFonts w:ascii="Times New Roman" w:eastAsia="Times New Roman" w:hAnsi="Times New Roman" w:cs="Times New Roman"/>
                <w:b/>
                <w:sz w:val="28"/>
                <w:szCs w:val="28"/>
                <w:lang w:eastAsia="ru-RU"/>
              </w:rPr>
              <w:t>Мониторинг обращений граждан</w:t>
            </w:r>
          </w:p>
          <w:p w:rsidR="00AB5D03" w:rsidRDefault="00AB5D03" w:rsidP="00A63199">
            <w:pPr>
              <w:jc w:val="center"/>
              <w:rPr>
                <w:rFonts w:ascii="Times New Roman" w:eastAsia="Times New Roman" w:hAnsi="Times New Roman" w:cs="Times New Roman"/>
                <w:b/>
                <w:sz w:val="28"/>
                <w:szCs w:val="28"/>
                <w:lang w:eastAsia="ru-RU"/>
              </w:rPr>
            </w:pPr>
          </w:p>
        </w:tc>
      </w:tr>
    </w:tbl>
    <w:p w:rsidR="00634163" w:rsidRPr="00623C7E" w:rsidRDefault="00634163" w:rsidP="00634163">
      <w:pPr>
        <w:spacing w:after="0"/>
        <w:ind w:firstLine="708"/>
        <w:jc w:val="both"/>
        <w:rPr>
          <w:rFonts w:ascii="Times New Roman" w:hAnsi="Times New Roman"/>
          <w:sz w:val="24"/>
          <w:szCs w:val="24"/>
        </w:rPr>
      </w:pPr>
      <w:r w:rsidRPr="00623C7E">
        <w:rPr>
          <w:rFonts w:ascii="Times New Roman" w:hAnsi="Times New Roman"/>
          <w:sz w:val="24"/>
          <w:szCs w:val="24"/>
        </w:rPr>
        <w:t>За 20</w:t>
      </w:r>
      <w:r>
        <w:rPr>
          <w:rFonts w:ascii="Times New Roman" w:hAnsi="Times New Roman"/>
          <w:sz w:val="24"/>
          <w:szCs w:val="24"/>
        </w:rPr>
        <w:t>20</w:t>
      </w:r>
      <w:r w:rsidRPr="00623C7E">
        <w:rPr>
          <w:rFonts w:ascii="Times New Roman" w:hAnsi="Times New Roman"/>
          <w:sz w:val="24"/>
          <w:szCs w:val="24"/>
        </w:rPr>
        <w:t xml:space="preserve"> год в администрацию Бирюсинского городского поселения поступило </w:t>
      </w:r>
      <w:r w:rsidRPr="00665EB7">
        <w:rPr>
          <w:rFonts w:ascii="Times New Roman" w:hAnsi="Times New Roman"/>
          <w:sz w:val="24"/>
          <w:szCs w:val="24"/>
        </w:rPr>
        <w:t>2</w:t>
      </w:r>
      <w:r>
        <w:rPr>
          <w:rFonts w:ascii="Times New Roman" w:hAnsi="Times New Roman"/>
          <w:sz w:val="24"/>
          <w:szCs w:val="24"/>
        </w:rPr>
        <w:t>19</w:t>
      </w:r>
      <w:r w:rsidRPr="00665EB7">
        <w:rPr>
          <w:rFonts w:ascii="Times New Roman" w:hAnsi="Times New Roman"/>
          <w:sz w:val="24"/>
          <w:szCs w:val="24"/>
        </w:rPr>
        <w:t xml:space="preserve"> </w:t>
      </w:r>
      <w:r w:rsidRPr="00623C7E">
        <w:rPr>
          <w:rFonts w:ascii="Times New Roman" w:hAnsi="Times New Roman"/>
          <w:sz w:val="24"/>
          <w:szCs w:val="24"/>
        </w:rPr>
        <w:t>обращени</w:t>
      </w:r>
      <w:r>
        <w:rPr>
          <w:rFonts w:ascii="Times New Roman" w:hAnsi="Times New Roman"/>
          <w:sz w:val="24"/>
          <w:szCs w:val="24"/>
        </w:rPr>
        <w:t>й</w:t>
      </w:r>
      <w:r w:rsidRPr="00623C7E">
        <w:rPr>
          <w:rFonts w:ascii="Times New Roman" w:hAnsi="Times New Roman"/>
          <w:sz w:val="24"/>
          <w:szCs w:val="24"/>
        </w:rPr>
        <w:t xml:space="preserve"> граждан, в том числе письменных </w:t>
      </w:r>
      <w:r>
        <w:rPr>
          <w:rFonts w:ascii="Times New Roman" w:hAnsi="Times New Roman"/>
          <w:sz w:val="24"/>
          <w:szCs w:val="24"/>
        </w:rPr>
        <w:t>141</w:t>
      </w:r>
      <w:r w:rsidRPr="00623C7E">
        <w:rPr>
          <w:rFonts w:ascii="Times New Roman" w:hAnsi="Times New Roman"/>
          <w:sz w:val="24"/>
          <w:szCs w:val="24"/>
        </w:rPr>
        <w:t xml:space="preserve"> обращени</w:t>
      </w:r>
      <w:r>
        <w:rPr>
          <w:rFonts w:ascii="Times New Roman" w:hAnsi="Times New Roman"/>
          <w:sz w:val="24"/>
          <w:szCs w:val="24"/>
        </w:rPr>
        <w:t>е</w:t>
      </w:r>
      <w:r w:rsidRPr="00623C7E">
        <w:rPr>
          <w:rFonts w:ascii="Times New Roman" w:hAnsi="Times New Roman"/>
          <w:sz w:val="24"/>
          <w:szCs w:val="24"/>
        </w:rPr>
        <w:t xml:space="preserve">, что составило </w:t>
      </w:r>
      <w:r w:rsidRPr="005B75C8">
        <w:rPr>
          <w:rFonts w:ascii="Times New Roman" w:hAnsi="Times New Roman"/>
          <w:sz w:val="24"/>
          <w:szCs w:val="24"/>
        </w:rPr>
        <w:t>6</w:t>
      </w:r>
      <w:r>
        <w:rPr>
          <w:rFonts w:ascii="Times New Roman" w:hAnsi="Times New Roman"/>
          <w:sz w:val="24"/>
          <w:szCs w:val="24"/>
        </w:rPr>
        <w:t>5</w:t>
      </w:r>
      <w:r w:rsidRPr="005B75C8">
        <w:rPr>
          <w:rFonts w:ascii="Times New Roman" w:hAnsi="Times New Roman"/>
          <w:sz w:val="24"/>
          <w:szCs w:val="24"/>
        </w:rPr>
        <w:t>%</w:t>
      </w:r>
      <w:r w:rsidRPr="00623C7E">
        <w:rPr>
          <w:rFonts w:ascii="Times New Roman" w:hAnsi="Times New Roman"/>
          <w:sz w:val="24"/>
          <w:szCs w:val="24"/>
        </w:rPr>
        <w:t xml:space="preserve"> от общего числа обратившихся, </w:t>
      </w:r>
      <w:r>
        <w:rPr>
          <w:rFonts w:ascii="Times New Roman" w:hAnsi="Times New Roman"/>
          <w:sz w:val="24"/>
          <w:szCs w:val="24"/>
        </w:rPr>
        <w:t xml:space="preserve">в том числе 2 обращения через аппарат Губернатора Иркутской области и </w:t>
      </w:r>
      <w:r w:rsidRPr="008E060C">
        <w:rPr>
          <w:rFonts w:ascii="Times New Roman" w:hAnsi="Times New Roman"/>
          <w:sz w:val="24"/>
          <w:szCs w:val="24"/>
        </w:rPr>
        <w:t>1</w:t>
      </w:r>
      <w:r>
        <w:rPr>
          <w:rFonts w:ascii="Times New Roman" w:hAnsi="Times New Roman"/>
          <w:sz w:val="24"/>
          <w:szCs w:val="24"/>
        </w:rPr>
        <w:t xml:space="preserve"> через депутата Государственной Думы. 78</w:t>
      </w:r>
      <w:r w:rsidRPr="00623C7E">
        <w:rPr>
          <w:rFonts w:ascii="Times New Roman" w:hAnsi="Times New Roman"/>
          <w:sz w:val="24"/>
          <w:szCs w:val="24"/>
        </w:rPr>
        <w:t xml:space="preserve"> человек  принят</w:t>
      </w:r>
      <w:r>
        <w:rPr>
          <w:rFonts w:ascii="Times New Roman" w:hAnsi="Times New Roman"/>
          <w:sz w:val="24"/>
          <w:szCs w:val="24"/>
        </w:rPr>
        <w:t>о</w:t>
      </w:r>
      <w:r w:rsidRPr="00623C7E">
        <w:rPr>
          <w:rFonts w:ascii="Times New Roman" w:hAnsi="Times New Roman"/>
          <w:sz w:val="24"/>
          <w:szCs w:val="24"/>
        </w:rPr>
        <w:t xml:space="preserve"> на личном приеме  (</w:t>
      </w:r>
      <w:r w:rsidRPr="008E060C">
        <w:rPr>
          <w:rFonts w:ascii="Times New Roman" w:hAnsi="Times New Roman"/>
          <w:sz w:val="24"/>
          <w:szCs w:val="24"/>
        </w:rPr>
        <w:t>3</w:t>
      </w:r>
      <w:r>
        <w:rPr>
          <w:rFonts w:ascii="Times New Roman" w:hAnsi="Times New Roman"/>
          <w:sz w:val="24"/>
          <w:szCs w:val="24"/>
        </w:rPr>
        <w:t>5</w:t>
      </w:r>
      <w:r w:rsidRPr="008E060C">
        <w:rPr>
          <w:rFonts w:ascii="Times New Roman" w:hAnsi="Times New Roman"/>
          <w:sz w:val="24"/>
          <w:szCs w:val="24"/>
        </w:rPr>
        <w:t>%).</w:t>
      </w:r>
    </w:p>
    <w:p w:rsidR="00B00D2C" w:rsidRPr="00A92926" w:rsidRDefault="005D663B" w:rsidP="00A92926">
      <w:pPr>
        <w:spacing w:after="0" w:line="240" w:lineRule="auto"/>
        <w:ind w:firstLine="720"/>
        <w:jc w:val="both"/>
        <w:rPr>
          <w:rFonts w:ascii="Times New Roman" w:hAnsi="Times New Roman" w:cs="Times New Roman"/>
          <w:sz w:val="24"/>
          <w:szCs w:val="24"/>
        </w:rPr>
      </w:pPr>
      <w:r w:rsidRPr="00A92926">
        <w:rPr>
          <w:rFonts w:ascii="Times New Roman" w:hAnsi="Times New Roman" w:cs="Times New Roman"/>
          <w:sz w:val="24"/>
          <w:szCs w:val="24"/>
        </w:rPr>
        <w:t>Побудительными мотивами для обращения граждан служат проблемы жителей поселения, требующие на их взгляд, принятия положительных решений </w:t>
      </w:r>
      <w:hyperlink r:id="rId27" w:tooltip="Органы местного самоуправления" w:history="1">
        <w:r w:rsidRPr="00A92926">
          <w:rPr>
            <w:rStyle w:val="af4"/>
            <w:rFonts w:ascii="Times New Roman" w:hAnsi="Times New Roman" w:cs="Times New Roman"/>
            <w:color w:val="auto"/>
            <w:sz w:val="24"/>
            <w:szCs w:val="24"/>
            <w:u w:val="none"/>
            <w:bdr w:val="none" w:sz="0" w:space="0" w:color="auto" w:frame="1"/>
          </w:rPr>
          <w:t>органами местного самоуправления</w:t>
        </w:r>
      </w:hyperlink>
      <w:r w:rsidRPr="00A92926">
        <w:rPr>
          <w:rFonts w:ascii="Times New Roman" w:hAnsi="Times New Roman" w:cs="Times New Roman"/>
          <w:sz w:val="24"/>
          <w:szCs w:val="24"/>
        </w:rPr>
        <w:t>. В положительном ключе рассмотрено и решено 1</w:t>
      </w:r>
      <w:r w:rsidR="0047775B" w:rsidRPr="00A92926">
        <w:rPr>
          <w:rFonts w:ascii="Times New Roman" w:hAnsi="Times New Roman" w:cs="Times New Roman"/>
          <w:sz w:val="24"/>
          <w:szCs w:val="24"/>
        </w:rPr>
        <w:t>00</w:t>
      </w:r>
      <w:r w:rsidRPr="00A92926">
        <w:rPr>
          <w:rFonts w:ascii="Times New Roman" w:hAnsi="Times New Roman" w:cs="Times New Roman"/>
          <w:sz w:val="24"/>
          <w:szCs w:val="24"/>
        </w:rPr>
        <w:t xml:space="preserve"> обращений, писем и заявлений граждан (это </w:t>
      </w:r>
      <w:r w:rsidR="00F03D90" w:rsidRPr="00A92926">
        <w:rPr>
          <w:rFonts w:ascii="Times New Roman" w:hAnsi="Times New Roman" w:cs="Times New Roman"/>
          <w:sz w:val="24"/>
          <w:szCs w:val="24"/>
        </w:rPr>
        <w:t>46</w:t>
      </w:r>
      <w:r w:rsidRPr="00A92926">
        <w:rPr>
          <w:rFonts w:ascii="Times New Roman" w:hAnsi="Times New Roman" w:cs="Times New Roman"/>
          <w:sz w:val="24"/>
          <w:szCs w:val="24"/>
        </w:rPr>
        <w:t xml:space="preserve">% от общего числа поступивших обращений). </w:t>
      </w:r>
      <w:r w:rsidR="00B00D2C" w:rsidRPr="00A92926">
        <w:rPr>
          <w:rFonts w:ascii="Times New Roman" w:hAnsi="Times New Roman" w:cs="Times New Roman"/>
          <w:sz w:val="24"/>
          <w:szCs w:val="24"/>
        </w:rPr>
        <w:t xml:space="preserve">По 112 обращениям в адрес заявителей отправлены ответы разъяснительного характера в соответствии с  действующим Законодательством Российской Федерации. </w:t>
      </w:r>
      <w:r w:rsidR="00A92926" w:rsidRPr="00A92926">
        <w:rPr>
          <w:rFonts w:ascii="Times New Roman" w:hAnsi="Times New Roman" w:cs="Times New Roman"/>
          <w:sz w:val="24"/>
          <w:szCs w:val="24"/>
        </w:rPr>
        <w:t>Отклонено 6 обращений. На конец года на рассмотрении оставалось 1 обращение.</w:t>
      </w:r>
    </w:p>
    <w:p w:rsidR="00F03D90" w:rsidRPr="00A92926" w:rsidRDefault="005D663B" w:rsidP="00A92926">
      <w:pPr>
        <w:spacing w:after="0" w:line="240" w:lineRule="auto"/>
        <w:ind w:firstLine="720"/>
        <w:jc w:val="both"/>
        <w:rPr>
          <w:rFonts w:ascii="Times New Roman" w:hAnsi="Times New Roman" w:cs="Times New Roman"/>
          <w:sz w:val="24"/>
          <w:szCs w:val="24"/>
        </w:rPr>
      </w:pPr>
      <w:r w:rsidRPr="00A92926">
        <w:rPr>
          <w:rFonts w:ascii="Times New Roman" w:hAnsi="Times New Roman" w:cs="Times New Roman"/>
          <w:sz w:val="24"/>
          <w:szCs w:val="24"/>
        </w:rPr>
        <w:t>При необходимости обращения рассматриваются с выездом непосредственно на место, это позволяет детально и основательно разобраться в сущности вопроса и решить проблему, дать разъяснения.</w:t>
      </w:r>
      <w:r w:rsidR="00F03D90" w:rsidRPr="00A92926">
        <w:rPr>
          <w:rFonts w:ascii="Times New Roman" w:hAnsi="Times New Roman" w:cs="Times New Roman"/>
          <w:sz w:val="24"/>
          <w:szCs w:val="24"/>
        </w:rPr>
        <w:t xml:space="preserve"> </w:t>
      </w:r>
    </w:p>
    <w:p w:rsidR="00E22D90" w:rsidRPr="00623C7E" w:rsidRDefault="00E22D90" w:rsidP="00E22D90">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Pr>
          <w:rFonts w:ascii="Times New Roman" w:hAnsi="Times New Roman"/>
          <w:sz w:val="24"/>
          <w:szCs w:val="24"/>
        </w:rPr>
        <w:t xml:space="preserve">По отношению к 2019 году количество обращений граждан </w:t>
      </w:r>
      <w:r w:rsidRPr="00781DBE">
        <w:rPr>
          <w:rFonts w:ascii="Times New Roman" w:hAnsi="Times New Roman"/>
          <w:sz w:val="24"/>
          <w:szCs w:val="24"/>
        </w:rPr>
        <w:t xml:space="preserve">снизилось на </w:t>
      </w:r>
      <w:r>
        <w:rPr>
          <w:rFonts w:ascii="Times New Roman" w:hAnsi="Times New Roman"/>
          <w:sz w:val="24"/>
          <w:szCs w:val="24"/>
        </w:rPr>
        <w:t xml:space="preserve">12%. </w:t>
      </w:r>
      <w:r w:rsidRPr="00623C7E">
        <w:rPr>
          <w:rFonts w:ascii="Times New Roman" w:hAnsi="Times New Roman"/>
          <w:sz w:val="24"/>
          <w:szCs w:val="24"/>
        </w:rPr>
        <w:t xml:space="preserve"> </w:t>
      </w:r>
      <w:r w:rsidRPr="00781DBE">
        <w:rPr>
          <w:rFonts w:ascii="Times New Roman" w:hAnsi="Times New Roman"/>
          <w:sz w:val="24"/>
          <w:szCs w:val="24"/>
        </w:rPr>
        <w:t>Снижение количества</w:t>
      </w:r>
      <w:r w:rsidRPr="00623C7E">
        <w:rPr>
          <w:rFonts w:ascii="Times New Roman" w:hAnsi="Times New Roman"/>
          <w:sz w:val="24"/>
          <w:szCs w:val="24"/>
        </w:rPr>
        <w:t xml:space="preserve"> обращений граждан к главе муниципального образования по сравнению с прошлым годом можно связать с большим объемом выполненных работ по ремонту дорог, </w:t>
      </w:r>
      <w:r>
        <w:rPr>
          <w:rFonts w:ascii="Times New Roman" w:hAnsi="Times New Roman"/>
          <w:sz w:val="24"/>
          <w:szCs w:val="24"/>
        </w:rPr>
        <w:t>расширению  сети уличного освещения, благоустройству придомовых территорий и мест массового нахождения граждан</w:t>
      </w:r>
      <w:r w:rsidRPr="00623C7E">
        <w:rPr>
          <w:rFonts w:ascii="Times New Roman" w:hAnsi="Times New Roman"/>
          <w:sz w:val="24"/>
          <w:szCs w:val="24"/>
        </w:rPr>
        <w:t>.</w:t>
      </w:r>
    </w:p>
    <w:p w:rsidR="00E22D90" w:rsidRDefault="00E22D90" w:rsidP="00E22D90">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Pr>
          <w:rFonts w:ascii="Times New Roman" w:hAnsi="Times New Roman"/>
          <w:sz w:val="24"/>
          <w:szCs w:val="24"/>
        </w:rPr>
        <w:tab/>
      </w:r>
      <w:r w:rsidR="005D64A2" w:rsidRPr="005D64A2">
        <w:rPr>
          <w:rFonts w:ascii="Times New Roman" w:hAnsi="Times New Roman" w:cs="Times New Roman"/>
          <w:color w:val="000000"/>
          <w:sz w:val="24"/>
          <w:szCs w:val="24"/>
          <w:shd w:val="clear" w:color="auto" w:fill="FFFFFF"/>
        </w:rPr>
        <w:t xml:space="preserve">По-прежнему актуальными остаются проблемы и вопросы </w:t>
      </w:r>
      <w:r w:rsidR="001B57A2">
        <w:rPr>
          <w:rFonts w:ascii="Times New Roman" w:hAnsi="Times New Roman" w:cs="Times New Roman"/>
          <w:color w:val="000000"/>
          <w:sz w:val="24"/>
          <w:szCs w:val="24"/>
          <w:shd w:val="clear" w:color="auto" w:fill="FFFFFF"/>
        </w:rPr>
        <w:t>ЖКХ</w:t>
      </w:r>
      <w:r w:rsidR="005D64A2" w:rsidRPr="005D64A2">
        <w:rPr>
          <w:rFonts w:ascii="Times New Roman" w:hAnsi="Times New Roman" w:cs="Times New Roman"/>
          <w:color w:val="000000"/>
          <w:sz w:val="24"/>
          <w:szCs w:val="24"/>
          <w:shd w:val="clear" w:color="auto" w:fill="FFFFFF"/>
        </w:rPr>
        <w:t xml:space="preserve">. </w:t>
      </w:r>
      <w:r w:rsidR="008D19BC">
        <w:rPr>
          <w:rFonts w:ascii="Times New Roman" w:hAnsi="Times New Roman" w:cs="Times New Roman"/>
          <w:color w:val="000000"/>
          <w:sz w:val="24"/>
          <w:szCs w:val="24"/>
          <w:shd w:val="clear" w:color="auto" w:fill="FFFFFF"/>
        </w:rPr>
        <w:t>Однако, у</w:t>
      </w:r>
      <w:r w:rsidR="005D64A2" w:rsidRPr="005D64A2">
        <w:rPr>
          <w:rFonts w:ascii="Times New Roman" w:hAnsi="Times New Roman" w:cs="Times New Roman"/>
          <w:color w:val="000000"/>
          <w:sz w:val="24"/>
          <w:szCs w:val="24"/>
          <w:shd w:val="clear" w:color="auto" w:fill="FFFFFF"/>
        </w:rPr>
        <w:t xml:space="preserve">дельный вес обращений по данной тематике </w:t>
      </w:r>
      <w:r w:rsidR="00C175B5">
        <w:rPr>
          <w:rFonts w:ascii="Times New Roman" w:hAnsi="Times New Roman" w:cs="Times New Roman"/>
          <w:color w:val="000000"/>
          <w:sz w:val="24"/>
          <w:szCs w:val="24"/>
          <w:shd w:val="clear" w:color="auto" w:fill="FFFFFF"/>
        </w:rPr>
        <w:t>снизился на 12,5%</w:t>
      </w:r>
      <w:r w:rsidR="001B57A2" w:rsidRPr="006C73E7">
        <w:rPr>
          <w:rFonts w:ascii="Times New Roman" w:hAnsi="Times New Roman"/>
          <w:sz w:val="24"/>
          <w:szCs w:val="24"/>
        </w:rPr>
        <w:t>,</w:t>
      </w:r>
      <w:r w:rsidR="001B57A2" w:rsidRPr="00623C7E">
        <w:rPr>
          <w:rFonts w:ascii="Times New Roman" w:hAnsi="Times New Roman"/>
          <w:sz w:val="24"/>
          <w:szCs w:val="24"/>
        </w:rPr>
        <w:t xml:space="preserve"> </w:t>
      </w:r>
      <w:r w:rsidR="00CF6B75">
        <w:rPr>
          <w:rFonts w:ascii="Times New Roman" w:hAnsi="Times New Roman"/>
          <w:sz w:val="24"/>
          <w:szCs w:val="24"/>
        </w:rPr>
        <w:t xml:space="preserve">98 обращений по вопросам ЖКХ поступило в администрацию муниципального образования, </w:t>
      </w:r>
      <w:r w:rsidR="001B57A2" w:rsidRPr="00623C7E">
        <w:rPr>
          <w:rFonts w:ascii="Times New Roman" w:hAnsi="Times New Roman"/>
          <w:sz w:val="24"/>
          <w:szCs w:val="24"/>
        </w:rPr>
        <w:t xml:space="preserve">что составляет </w:t>
      </w:r>
      <w:r w:rsidR="001B57A2" w:rsidRPr="0036541F">
        <w:rPr>
          <w:rFonts w:ascii="Times New Roman" w:hAnsi="Times New Roman"/>
          <w:sz w:val="24"/>
          <w:szCs w:val="24"/>
        </w:rPr>
        <w:t>4</w:t>
      </w:r>
      <w:r w:rsidR="001B57A2">
        <w:rPr>
          <w:rFonts w:ascii="Times New Roman" w:hAnsi="Times New Roman"/>
          <w:sz w:val="24"/>
          <w:szCs w:val="24"/>
        </w:rPr>
        <w:t>5</w:t>
      </w:r>
      <w:r w:rsidR="001B57A2" w:rsidRPr="0036541F">
        <w:rPr>
          <w:rFonts w:ascii="Times New Roman" w:hAnsi="Times New Roman"/>
          <w:sz w:val="24"/>
          <w:szCs w:val="24"/>
        </w:rPr>
        <w:t>%</w:t>
      </w:r>
      <w:r w:rsidR="001B57A2" w:rsidRPr="00623C7E">
        <w:rPr>
          <w:rFonts w:ascii="Times New Roman" w:hAnsi="Times New Roman"/>
          <w:sz w:val="24"/>
          <w:szCs w:val="24"/>
        </w:rPr>
        <w:t xml:space="preserve">  от общего количества обращений (в 201</w:t>
      </w:r>
      <w:r w:rsidR="001B57A2">
        <w:rPr>
          <w:rFonts w:ascii="Times New Roman" w:hAnsi="Times New Roman"/>
          <w:sz w:val="24"/>
          <w:szCs w:val="24"/>
        </w:rPr>
        <w:t>9</w:t>
      </w:r>
      <w:r w:rsidR="001B57A2" w:rsidRPr="00623C7E">
        <w:rPr>
          <w:rFonts w:ascii="Times New Roman" w:hAnsi="Times New Roman"/>
          <w:sz w:val="24"/>
          <w:szCs w:val="24"/>
        </w:rPr>
        <w:t xml:space="preserve">г. - </w:t>
      </w:r>
      <w:r w:rsidR="001B57A2">
        <w:rPr>
          <w:rFonts w:ascii="Times New Roman" w:hAnsi="Times New Roman"/>
          <w:sz w:val="24"/>
          <w:szCs w:val="24"/>
        </w:rPr>
        <w:t>112</w:t>
      </w:r>
      <w:r w:rsidR="001B57A2" w:rsidRPr="00623C7E">
        <w:rPr>
          <w:rFonts w:ascii="Times New Roman" w:hAnsi="Times New Roman"/>
          <w:sz w:val="24"/>
          <w:szCs w:val="24"/>
        </w:rPr>
        <w:t xml:space="preserve"> обращений)</w:t>
      </w:r>
      <w:r w:rsidR="001B57A2">
        <w:rPr>
          <w:rFonts w:ascii="Times New Roman" w:hAnsi="Times New Roman"/>
          <w:sz w:val="24"/>
          <w:szCs w:val="24"/>
        </w:rPr>
        <w:t>.</w:t>
      </w:r>
      <w:r w:rsidR="001B57A2" w:rsidRPr="00623C7E">
        <w:rPr>
          <w:rFonts w:ascii="Times New Roman" w:hAnsi="Times New Roman"/>
          <w:sz w:val="24"/>
          <w:szCs w:val="24"/>
        </w:rPr>
        <w:t xml:space="preserve"> </w:t>
      </w:r>
      <w:r w:rsidR="003D34E9">
        <w:rPr>
          <w:rFonts w:ascii="Times New Roman" w:hAnsi="Times New Roman"/>
          <w:sz w:val="24"/>
          <w:szCs w:val="24"/>
        </w:rPr>
        <w:t>С</w:t>
      </w:r>
      <w:r w:rsidR="005D64A2" w:rsidRPr="005D64A2">
        <w:rPr>
          <w:rFonts w:ascii="Times New Roman" w:hAnsi="Times New Roman" w:cs="Times New Roman"/>
          <w:color w:val="000000"/>
          <w:sz w:val="24"/>
          <w:szCs w:val="24"/>
          <w:shd w:val="clear" w:color="auto" w:fill="FFFFFF"/>
        </w:rPr>
        <w:t>нижение числа обращений объясняется, прежде всего, активизацией работы служб </w:t>
      </w:r>
      <w:hyperlink r:id="rId28" w:tooltip="Жилищно-коммунальные хозяйства" w:history="1">
        <w:r w:rsidR="005D64A2" w:rsidRPr="003D34E9">
          <w:rPr>
            <w:rStyle w:val="af4"/>
            <w:rFonts w:ascii="Times New Roman" w:hAnsi="Times New Roman" w:cs="Times New Roman"/>
            <w:color w:val="auto"/>
            <w:sz w:val="24"/>
            <w:szCs w:val="24"/>
            <w:u w:val="none"/>
            <w:bdr w:val="none" w:sz="0" w:space="0" w:color="auto" w:frame="1"/>
            <w:shd w:val="clear" w:color="auto" w:fill="FFFFFF"/>
          </w:rPr>
          <w:t>ЖКХ</w:t>
        </w:r>
      </w:hyperlink>
      <w:r w:rsidR="005D64A2" w:rsidRPr="005D64A2">
        <w:rPr>
          <w:rFonts w:ascii="Times New Roman" w:hAnsi="Times New Roman" w:cs="Times New Roman"/>
          <w:color w:val="000000"/>
          <w:sz w:val="24"/>
          <w:szCs w:val="24"/>
          <w:shd w:val="clear" w:color="auto" w:fill="FFFFFF"/>
        </w:rPr>
        <w:t>.</w:t>
      </w:r>
      <w:r w:rsidRPr="005D64A2">
        <w:rPr>
          <w:rFonts w:ascii="Times New Roman" w:hAnsi="Times New Roman" w:cs="Times New Roman"/>
          <w:sz w:val="24"/>
          <w:szCs w:val="24"/>
        </w:rPr>
        <w:t xml:space="preserve">  </w:t>
      </w:r>
      <w:r w:rsidRPr="00623C7E">
        <w:rPr>
          <w:rFonts w:ascii="Times New Roman" w:hAnsi="Times New Roman"/>
          <w:sz w:val="24"/>
          <w:szCs w:val="24"/>
        </w:rPr>
        <w:t xml:space="preserve"> </w:t>
      </w:r>
      <w:r w:rsidR="00C76233">
        <w:rPr>
          <w:rFonts w:ascii="Times New Roman" w:hAnsi="Times New Roman"/>
          <w:sz w:val="24"/>
          <w:szCs w:val="24"/>
        </w:rPr>
        <w:t>О</w:t>
      </w:r>
      <w:r>
        <w:rPr>
          <w:rFonts w:ascii="Times New Roman" w:hAnsi="Times New Roman"/>
          <w:sz w:val="24"/>
          <w:szCs w:val="24"/>
        </w:rPr>
        <w:t>сновная часть обращений содержит вопросы по улучшению жилищных условий, проведения капитального ремонта жилья.</w:t>
      </w:r>
    </w:p>
    <w:p w:rsidR="00E22D90" w:rsidRDefault="00E22D90" w:rsidP="00646327">
      <w:pPr>
        <w:spacing w:after="0" w:line="240" w:lineRule="auto"/>
        <w:ind w:firstLine="708"/>
        <w:jc w:val="both"/>
        <w:rPr>
          <w:rFonts w:ascii="Times New Roman" w:hAnsi="Times New Roman"/>
          <w:sz w:val="24"/>
          <w:szCs w:val="24"/>
        </w:rPr>
      </w:pPr>
      <w:r w:rsidRPr="002558CA">
        <w:rPr>
          <w:rFonts w:ascii="Times New Roman" w:hAnsi="Times New Roman"/>
          <w:bCs/>
          <w:sz w:val="24"/>
          <w:szCs w:val="24"/>
        </w:rPr>
        <w:t>Из спектра вопросов ЖКХ,  наиболее актуальными по количеству обращений являются вопросы</w:t>
      </w:r>
      <w:r w:rsidRPr="002558CA">
        <w:rPr>
          <w:rFonts w:ascii="Times New Roman" w:hAnsi="Times New Roman"/>
          <w:sz w:val="24"/>
          <w:szCs w:val="24"/>
        </w:rPr>
        <w:t>:</w:t>
      </w:r>
    </w:p>
    <w:p w:rsidR="00E22D90" w:rsidRPr="002558CA" w:rsidRDefault="00E22D90" w:rsidP="00E22D90">
      <w:pPr>
        <w:spacing w:after="0" w:line="240" w:lineRule="auto"/>
        <w:ind w:firstLine="709"/>
        <w:jc w:val="both"/>
        <w:rPr>
          <w:rFonts w:ascii="Times New Roman" w:hAnsi="Times New Roman"/>
          <w:sz w:val="24"/>
          <w:szCs w:val="24"/>
        </w:rPr>
      </w:pPr>
      <w:r>
        <w:rPr>
          <w:rFonts w:ascii="Times New Roman" w:hAnsi="Times New Roman"/>
          <w:sz w:val="24"/>
          <w:szCs w:val="24"/>
        </w:rPr>
        <w:t>- благоустройство территории – 29 обращений,</w:t>
      </w:r>
    </w:p>
    <w:p w:rsidR="00E22D90" w:rsidRDefault="00E22D90" w:rsidP="00E22D90">
      <w:pPr>
        <w:spacing w:after="0" w:line="240" w:lineRule="auto"/>
        <w:ind w:firstLine="709"/>
        <w:jc w:val="both"/>
        <w:rPr>
          <w:rFonts w:ascii="Times New Roman" w:hAnsi="Times New Roman"/>
          <w:sz w:val="24"/>
          <w:szCs w:val="24"/>
        </w:rPr>
      </w:pPr>
      <w:r w:rsidRPr="00623C7E">
        <w:rPr>
          <w:rFonts w:ascii="Times New Roman" w:hAnsi="Times New Roman"/>
          <w:sz w:val="24"/>
          <w:szCs w:val="24"/>
        </w:rPr>
        <w:t xml:space="preserve">- ремонт жилья - </w:t>
      </w:r>
      <w:r>
        <w:rPr>
          <w:rFonts w:ascii="Times New Roman" w:hAnsi="Times New Roman"/>
          <w:sz w:val="24"/>
          <w:szCs w:val="24"/>
        </w:rPr>
        <w:t>8</w:t>
      </w:r>
      <w:r w:rsidRPr="00623C7E">
        <w:rPr>
          <w:rFonts w:ascii="Times New Roman" w:hAnsi="Times New Roman"/>
          <w:sz w:val="24"/>
          <w:szCs w:val="24"/>
        </w:rPr>
        <w:t xml:space="preserve"> (в 201</w:t>
      </w:r>
      <w:r>
        <w:rPr>
          <w:rFonts w:ascii="Times New Roman" w:hAnsi="Times New Roman"/>
          <w:sz w:val="24"/>
          <w:szCs w:val="24"/>
        </w:rPr>
        <w:t>9</w:t>
      </w:r>
      <w:r w:rsidRPr="00623C7E">
        <w:rPr>
          <w:rFonts w:ascii="Times New Roman" w:hAnsi="Times New Roman"/>
          <w:sz w:val="24"/>
          <w:szCs w:val="24"/>
        </w:rPr>
        <w:t xml:space="preserve">г. – </w:t>
      </w:r>
      <w:r>
        <w:rPr>
          <w:rFonts w:ascii="Times New Roman" w:hAnsi="Times New Roman"/>
          <w:sz w:val="24"/>
          <w:szCs w:val="24"/>
        </w:rPr>
        <w:t>12</w:t>
      </w:r>
      <w:r w:rsidRPr="00623C7E">
        <w:rPr>
          <w:rFonts w:ascii="Times New Roman" w:hAnsi="Times New Roman"/>
          <w:sz w:val="24"/>
          <w:szCs w:val="24"/>
        </w:rPr>
        <w:t>),</w:t>
      </w:r>
    </w:p>
    <w:p w:rsidR="00E22D90" w:rsidRPr="00623C7E" w:rsidRDefault="00E22D90" w:rsidP="00E22D90">
      <w:pPr>
        <w:spacing w:after="0" w:line="240" w:lineRule="auto"/>
        <w:ind w:firstLine="709"/>
        <w:jc w:val="both"/>
        <w:rPr>
          <w:rFonts w:ascii="Times New Roman" w:hAnsi="Times New Roman"/>
          <w:sz w:val="24"/>
          <w:szCs w:val="24"/>
        </w:rPr>
      </w:pPr>
      <w:r>
        <w:rPr>
          <w:rFonts w:ascii="Times New Roman" w:hAnsi="Times New Roman"/>
          <w:sz w:val="24"/>
          <w:szCs w:val="24"/>
        </w:rPr>
        <w:t>- предоставление жилья – 17 обращений (в 2019г. -</w:t>
      </w:r>
      <w:r w:rsidR="002F2F78">
        <w:rPr>
          <w:rFonts w:ascii="Times New Roman" w:hAnsi="Times New Roman"/>
          <w:sz w:val="24"/>
          <w:szCs w:val="24"/>
        </w:rPr>
        <w:t xml:space="preserve"> </w:t>
      </w:r>
      <w:r>
        <w:rPr>
          <w:rFonts w:ascii="Times New Roman" w:hAnsi="Times New Roman"/>
          <w:sz w:val="24"/>
          <w:szCs w:val="24"/>
        </w:rPr>
        <w:t>22)</w:t>
      </w:r>
    </w:p>
    <w:p w:rsidR="00E22D90" w:rsidRDefault="00E22D90" w:rsidP="00E22D90">
      <w:pPr>
        <w:spacing w:after="0" w:line="240" w:lineRule="auto"/>
        <w:ind w:firstLine="708"/>
        <w:jc w:val="both"/>
        <w:rPr>
          <w:rFonts w:ascii="Times New Roman" w:hAnsi="Times New Roman"/>
          <w:sz w:val="24"/>
          <w:szCs w:val="24"/>
        </w:rPr>
      </w:pPr>
      <w:r>
        <w:rPr>
          <w:rFonts w:ascii="Times New Roman" w:hAnsi="Times New Roman"/>
          <w:sz w:val="24"/>
          <w:szCs w:val="24"/>
        </w:rPr>
        <w:t>- п</w:t>
      </w:r>
      <w:r w:rsidRPr="00623C7E">
        <w:rPr>
          <w:rFonts w:ascii="Times New Roman" w:hAnsi="Times New Roman"/>
          <w:sz w:val="24"/>
          <w:szCs w:val="24"/>
        </w:rPr>
        <w:t xml:space="preserve">о ремонту </w:t>
      </w:r>
      <w:r>
        <w:rPr>
          <w:rFonts w:ascii="Times New Roman" w:hAnsi="Times New Roman"/>
          <w:sz w:val="24"/>
          <w:szCs w:val="24"/>
        </w:rPr>
        <w:t xml:space="preserve">объектов поступило 13 обращений (в 2019г. – 12), все они касаются ремонта </w:t>
      </w:r>
      <w:r w:rsidRPr="00623C7E">
        <w:rPr>
          <w:rFonts w:ascii="Times New Roman" w:hAnsi="Times New Roman"/>
          <w:sz w:val="24"/>
          <w:szCs w:val="24"/>
        </w:rPr>
        <w:t>дорог (в 201</w:t>
      </w:r>
      <w:r>
        <w:rPr>
          <w:rFonts w:ascii="Times New Roman" w:hAnsi="Times New Roman"/>
          <w:sz w:val="24"/>
          <w:szCs w:val="24"/>
        </w:rPr>
        <w:t>9</w:t>
      </w:r>
      <w:r w:rsidRPr="00623C7E">
        <w:rPr>
          <w:rFonts w:ascii="Times New Roman" w:hAnsi="Times New Roman"/>
          <w:sz w:val="24"/>
          <w:szCs w:val="24"/>
        </w:rPr>
        <w:t xml:space="preserve">г. – </w:t>
      </w:r>
      <w:r>
        <w:rPr>
          <w:rFonts w:ascii="Times New Roman" w:hAnsi="Times New Roman"/>
          <w:sz w:val="24"/>
          <w:szCs w:val="24"/>
        </w:rPr>
        <w:t>7</w:t>
      </w:r>
      <w:r w:rsidRPr="00623C7E">
        <w:rPr>
          <w:rFonts w:ascii="Times New Roman" w:hAnsi="Times New Roman"/>
          <w:sz w:val="24"/>
          <w:szCs w:val="24"/>
        </w:rPr>
        <w:t xml:space="preserve"> обращени</w:t>
      </w:r>
      <w:r>
        <w:rPr>
          <w:rFonts w:ascii="Times New Roman" w:hAnsi="Times New Roman"/>
          <w:sz w:val="24"/>
          <w:szCs w:val="24"/>
        </w:rPr>
        <w:t>й</w:t>
      </w:r>
      <w:r w:rsidRPr="00623C7E">
        <w:rPr>
          <w:rFonts w:ascii="Times New Roman" w:hAnsi="Times New Roman"/>
          <w:sz w:val="24"/>
          <w:szCs w:val="24"/>
        </w:rPr>
        <w:t>)</w:t>
      </w:r>
      <w:r>
        <w:rPr>
          <w:rFonts w:ascii="Times New Roman" w:hAnsi="Times New Roman"/>
          <w:sz w:val="24"/>
          <w:szCs w:val="24"/>
        </w:rPr>
        <w:t>,</w:t>
      </w:r>
    </w:p>
    <w:p w:rsidR="00E22D90" w:rsidRDefault="00E22D90" w:rsidP="00E22D9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земельным вопросам – 10. </w:t>
      </w:r>
    </w:p>
    <w:p w:rsidR="00E22D90" w:rsidRPr="003737F4" w:rsidRDefault="00E22D90" w:rsidP="00E22D90">
      <w:pPr>
        <w:spacing w:after="0" w:line="240" w:lineRule="auto"/>
        <w:ind w:firstLine="708"/>
        <w:jc w:val="both"/>
        <w:rPr>
          <w:rFonts w:ascii="Times New Roman" w:hAnsi="Times New Roman"/>
          <w:sz w:val="24"/>
          <w:szCs w:val="24"/>
        </w:rPr>
      </w:pPr>
      <w:r>
        <w:rPr>
          <w:rFonts w:ascii="Times New Roman" w:hAnsi="Times New Roman"/>
          <w:sz w:val="24"/>
          <w:szCs w:val="24"/>
        </w:rPr>
        <w:t>К</w:t>
      </w:r>
      <w:r w:rsidRPr="00623C7E">
        <w:rPr>
          <w:rFonts w:ascii="Times New Roman" w:hAnsi="Times New Roman"/>
          <w:sz w:val="24"/>
          <w:szCs w:val="24"/>
        </w:rPr>
        <w:t xml:space="preserve">оличество обращений по </w:t>
      </w:r>
      <w:r>
        <w:rPr>
          <w:rFonts w:ascii="Times New Roman" w:hAnsi="Times New Roman"/>
          <w:sz w:val="24"/>
          <w:szCs w:val="24"/>
        </w:rPr>
        <w:t>вопросам правоохранительного порядка (нарушение тишины и покоя граждан в ночное время), таких обращений было 23</w:t>
      </w:r>
      <w:r w:rsidRPr="003737F4">
        <w:rPr>
          <w:rFonts w:ascii="Times New Roman" w:hAnsi="Times New Roman"/>
          <w:sz w:val="24"/>
          <w:szCs w:val="24"/>
        </w:rPr>
        <w:t xml:space="preserve"> (в 201</w:t>
      </w:r>
      <w:r>
        <w:rPr>
          <w:rFonts w:ascii="Times New Roman" w:hAnsi="Times New Roman"/>
          <w:sz w:val="24"/>
          <w:szCs w:val="24"/>
        </w:rPr>
        <w:t>9</w:t>
      </w:r>
      <w:r w:rsidRPr="003737F4">
        <w:rPr>
          <w:rFonts w:ascii="Times New Roman" w:hAnsi="Times New Roman"/>
          <w:sz w:val="24"/>
          <w:szCs w:val="24"/>
        </w:rPr>
        <w:t>г. -1</w:t>
      </w:r>
      <w:r>
        <w:rPr>
          <w:rFonts w:ascii="Times New Roman" w:hAnsi="Times New Roman"/>
          <w:sz w:val="24"/>
          <w:szCs w:val="24"/>
        </w:rPr>
        <w:t>5</w:t>
      </w:r>
      <w:r w:rsidRPr="003737F4">
        <w:rPr>
          <w:rFonts w:ascii="Times New Roman" w:hAnsi="Times New Roman"/>
          <w:sz w:val="24"/>
          <w:szCs w:val="24"/>
        </w:rPr>
        <w:t>).</w:t>
      </w:r>
    </w:p>
    <w:p w:rsidR="00E22D90" w:rsidRPr="00623C7E" w:rsidRDefault="00E22D90" w:rsidP="00E22D90">
      <w:pPr>
        <w:spacing w:after="0" w:line="240" w:lineRule="auto"/>
        <w:ind w:firstLine="708"/>
        <w:jc w:val="both"/>
        <w:rPr>
          <w:rFonts w:ascii="Times New Roman" w:hAnsi="Times New Roman"/>
          <w:sz w:val="24"/>
          <w:szCs w:val="24"/>
        </w:rPr>
      </w:pPr>
      <w:r>
        <w:rPr>
          <w:rFonts w:ascii="Times New Roman" w:hAnsi="Times New Roman"/>
          <w:sz w:val="24"/>
          <w:szCs w:val="24"/>
        </w:rPr>
        <w:t>Поступило 3  обращения о содействии в выделении мест в детские сады (в 2019г. – 8 обращений)</w:t>
      </w:r>
      <w:r w:rsidRPr="00623C7E">
        <w:rPr>
          <w:rFonts w:ascii="Times New Roman" w:hAnsi="Times New Roman"/>
          <w:sz w:val="24"/>
          <w:szCs w:val="24"/>
        </w:rPr>
        <w:t xml:space="preserve">. </w:t>
      </w:r>
    </w:p>
    <w:p w:rsidR="00E22D90" w:rsidRPr="00623C7E" w:rsidRDefault="00E22D90" w:rsidP="00E22D90">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sidRPr="00623C7E">
        <w:rPr>
          <w:rFonts w:ascii="Times New Roman" w:hAnsi="Times New Roman"/>
          <w:sz w:val="24"/>
          <w:szCs w:val="24"/>
        </w:rPr>
        <w:tab/>
        <w:t xml:space="preserve">В категории «другие обращения» -  </w:t>
      </w:r>
      <w:r>
        <w:rPr>
          <w:rFonts w:ascii="Times New Roman" w:hAnsi="Times New Roman"/>
          <w:sz w:val="24"/>
          <w:szCs w:val="24"/>
        </w:rPr>
        <w:t>71</w:t>
      </w:r>
      <w:r w:rsidRPr="00623C7E">
        <w:rPr>
          <w:rFonts w:ascii="Times New Roman" w:hAnsi="Times New Roman"/>
          <w:sz w:val="24"/>
          <w:szCs w:val="24"/>
        </w:rPr>
        <w:t xml:space="preserve"> обращени</w:t>
      </w:r>
      <w:r>
        <w:rPr>
          <w:rFonts w:ascii="Times New Roman" w:hAnsi="Times New Roman"/>
          <w:sz w:val="24"/>
          <w:szCs w:val="24"/>
        </w:rPr>
        <w:t>е</w:t>
      </w:r>
      <w:r w:rsidRPr="00623C7E">
        <w:rPr>
          <w:rFonts w:ascii="Times New Roman" w:hAnsi="Times New Roman"/>
          <w:sz w:val="24"/>
          <w:szCs w:val="24"/>
        </w:rPr>
        <w:t xml:space="preserve"> (в основном это - вопросы установки детских площадок, вырубки старых деревьев, выяснение отношений между соседями, несоблюдение правил п</w:t>
      </w:r>
      <w:r>
        <w:rPr>
          <w:rFonts w:ascii="Times New Roman" w:hAnsi="Times New Roman"/>
          <w:sz w:val="24"/>
          <w:szCs w:val="24"/>
        </w:rPr>
        <w:t xml:space="preserve">о содержанию домашних животных, оказание помощи, чистки дорог </w:t>
      </w:r>
      <w:r w:rsidRPr="00623C7E">
        <w:rPr>
          <w:rFonts w:ascii="Times New Roman" w:hAnsi="Times New Roman"/>
          <w:sz w:val="24"/>
          <w:szCs w:val="24"/>
        </w:rPr>
        <w:t xml:space="preserve">и </w:t>
      </w:r>
      <w:r>
        <w:rPr>
          <w:rFonts w:ascii="Times New Roman" w:hAnsi="Times New Roman"/>
          <w:sz w:val="24"/>
          <w:szCs w:val="24"/>
        </w:rPr>
        <w:t xml:space="preserve"> установки контейнерных площадок для ТКО</w:t>
      </w:r>
      <w:r w:rsidRPr="00623C7E">
        <w:rPr>
          <w:rFonts w:ascii="Times New Roman" w:hAnsi="Times New Roman"/>
          <w:sz w:val="24"/>
          <w:szCs w:val="24"/>
        </w:rPr>
        <w:t xml:space="preserve">). </w:t>
      </w:r>
    </w:p>
    <w:p w:rsidR="00E22D90" w:rsidRPr="00623C7E" w:rsidRDefault="00E22D90" w:rsidP="00E22D90">
      <w:pPr>
        <w:spacing w:after="0" w:line="240" w:lineRule="auto"/>
        <w:ind w:firstLine="708"/>
        <w:jc w:val="both"/>
        <w:rPr>
          <w:rFonts w:ascii="Times New Roman" w:hAnsi="Times New Roman"/>
          <w:sz w:val="24"/>
          <w:szCs w:val="24"/>
        </w:rPr>
      </w:pPr>
      <w:r w:rsidRPr="00623C7E">
        <w:rPr>
          <w:rFonts w:ascii="Times New Roman" w:hAnsi="Times New Roman"/>
          <w:sz w:val="24"/>
          <w:szCs w:val="24"/>
        </w:rPr>
        <w:lastRenderedPageBreak/>
        <w:t>На каждое письменное обращение граждан дан письменный ответ, который предусматривал принятие мер по заданной теме либо давал разъяснение. По устным обращениям гражданам давался ответ на приеме главы по личным вопросам, или в письменной форме, после изучения вопроса.</w:t>
      </w:r>
    </w:p>
    <w:p w:rsidR="00E22D90" w:rsidRPr="00736773" w:rsidRDefault="00E22D90" w:rsidP="00E22D90">
      <w:pPr>
        <w:pStyle w:val="a7"/>
        <w:widowControl w:val="0"/>
        <w:ind w:firstLine="567"/>
        <w:jc w:val="both"/>
        <w:rPr>
          <w:rFonts w:ascii="Times New Roman" w:hAnsi="Times New Roman"/>
          <w:b w:val="0"/>
          <w:sz w:val="24"/>
          <w:szCs w:val="24"/>
        </w:rPr>
      </w:pPr>
      <w:r w:rsidRPr="00B841A5">
        <w:rPr>
          <w:rFonts w:ascii="Times New Roman" w:hAnsi="Times New Roman"/>
          <w:b w:val="0"/>
          <w:sz w:val="24"/>
          <w:szCs w:val="24"/>
        </w:rPr>
        <w:t>Снизилось</w:t>
      </w:r>
      <w:r w:rsidRPr="00736773">
        <w:rPr>
          <w:rFonts w:ascii="Times New Roman" w:hAnsi="Times New Roman"/>
          <w:b w:val="0"/>
          <w:sz w:val="24"/>
          <w:szCs w:val="24"/>
        </w:rPr>
        <w:t xml:space="preserve"> количество коллективных обращений, их поступило </w:t>
      </w:r>
      <w:r w:rsidRPr="009F7F96">
        <w:rPr>
          <w:rFonts w:ascii="Times New Roman" w:hAnsi="Times New Roman"/>
          <w:b w:val="0"/>
          <w:sz w:val="24"/>
          <w:szCs w:val="24"/>
        </w:rPr>
        <w:t>1</w:t>
      </w:r>
      <w:r>
        <w:rPr>
          <w:rFonts w:ascii="Times New Roman" w:hAnsi="Times New Roman"/>
          <w:b w:val="0"/>
          <w:sz w:val="24"/>
          <w:szCs w:val="24"/>
        </w:rPr>
        <w:t>3</w:t>
      </w:r>
      <w:r w:rsidRPr="00736773">
        <w:rPr>
          <w:rFonts w:ascii="Times New Roman" w:hAnsi="Times New Roman"/>
          <w:b w:val="0"/>
          <w:sz w:val="24"/>
          <w:szCs w:val="24"/>
        </w:rPr>
        <w:t xml:space="preserve"> (в 201</w:t>
      </w:r>
      <w:r>
        <w:rPr>
          <w:rFonts w:ascii="Times New Roman" w:hAnsi="Times New Roman"/>
          <w:b w:val="0"/>
          <w:sz w:val="24"/>
          <w:szCs w:val="24"/>
        </w:rPr>
        <w:t>9</w:t>
      </w:r>
      <w:r w:rsidRPr="00736773">
        <w:rPr>
          <w:rFonts w:ascii="Times New Roman" w:hAnsi="Times New Roman"/>
          <w:b w:val="0"/>
          <w:sz w:val="24"/>
          <w:szCs w:val="24"/>
        </w:rPr>
        <w:t xml:space="preserve">г. – </w:t>
      </w:r>
      <w:r>
        <w:rPr>
          <w:rFonts w:ascii="Times New Roman" w:hAnsi="Times New Roman"/>
          <w:b w:val="0"/>
          <w:sz w:val="24"/>
          <w:szCs w:val="24"/>
        </w:rPr>
        <w:t>41</w:t>
      </w:r>
      <w:r w:rsidRPr="00736773">
        <w:rPr>
          <w:rFonts w:ascii="Times New Roman" w:hAnsi="Times New Roman"/>
          <w:b w:val="0"/>
          <w:sz w:val="24"/>
          <w:szCs w:val="24"/>
        </w:rPr>
        <w:t xml:space="preserve">). </w:t>
      </w:r>
      <w:r>
        <w:rPr>
          <w:rFonts w:ascii="Times New Roman" w:hAnsi="Times New Roman"/>
          <w:b w:val="0"/>
          <w:sz w:val="24"/>
          <w:szCs w:val="24"/>
        </w:rPr>
        <w:t>Коллективные обращения поступали в основном по ремонту дорог и расселению общежития</w:t>
      </w:r>
      <w:r w:rsidRPr="00736773">
        <w:rPr>
          <w:rFonts w:ascii="Times New Roman" w:hAnsi="Times New Roman"/>
          <w:b w:val="0"/>
          <w:sz w:val="24"/>
          <w:szCs w:val="24"/>
        </w:rPr>
        <w:t>.</w:t>
      </w:r>
    </w:p>
    <w:p w:rsidR="00E22D90" w:rsidRDefault="00E22D90" w:rsidP="00077B1C">
      <w:pPr>
        <w:spacing w:after="0" w:line="240" w:lineRule="auto"/>
        <w:jc w:val="both"/>
        <w:rPr>
          <w:rFonts w:ascii="Times New Roman" w:hAnsi="Times New Roman" w:cs="Times New Roman"/>
          <w:sz w:val="24"/>
          <w:szCs w:val="24"/>
        </w:rPr>
      </w:pPr>
      <w:r w:rsidRPr="0065467F">
        <w:rPr>
          <w:rFonts w:ascii="Times New Roman" w:hAnsi="Times New Roman" w:cs="Times New Roman"/>
          <w:sz w:val="24"/>
          <w:szCs w:val="24"/>
        </w:rPr>
        <w:t xml:space="preserve">        </w:t>
      </w:r>
      <w:r w:rsidR="00077B1C" w:rsidRPr="0065467F">
        <w:rPr>
          <w:rFonts w:ascii="Times New Roman" w:hAnsi="Times New Roman" w:cs="Times New Roman"/>
          <w:color w:val="0A0808"/>
          <w:sz w:val="24"/>
          <w:szCs w:val="24"/>
          <w:shd w:val="clear" w:color="auto" w:fill="FFFFFF"/>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r w:rsidRPr="0065467F">
        <w:rPr>
          <w:rFonts w:ascii="Times New Roman" w:hAnsi="Times New Roman" w:cs="Times New Roman"/>
          <w:sz w:val="24"/>
          <w:szCs w:val="24"/>
        </w:rPr>
        <w:t xml:space="preserve"> </w:t>
      </w:r>
      <w:r w:rsidR="00D75A93" w:rsidRPr="0065467F">
        <w:rPr>
          <w:rFonts w:ascii="Times New Roman" w:hAnsi="Times New Roman" w:cs="Times New Roman"/>
          <w:sz w:val="24"/>
          <w:szCs w:val="24"/>
        </w:rPr>
        <w:t>С февраля 2020г. информация о</w:t>
      </w:r>
      <w:r w:rsidR="0065467F" w:rsidRPr="0065467F">
        <w:rPr>
          <w:rFonts w:ascii="Times New Roman" w:hAnsi="Times New Roman" w:cs="Times New Roman"/>
          <w:sz w:val="24"/>
          <w:szCs w:val="24"/>
        </w:rPr>
        <w:t xml:space="preserve"> поступлении и </w:t>
      </w:r>
      <w:r w:rsidR="00D75A93" w:rsidRPr="0065467F">
        <w:rPr>
          <w:rFonts w:ascii="Times New Roman" w:hAnsi="Times New Roman" w:cs="Times New Roman"/>
          <w:sz w:val="24"/>
          <w:szCs w:val="24"/>
        </w:rPr>
        <w:t xml:space="preserve"> рассмотрении письменных обращений граждан размещается в закрытой части федерального портала в сети Интернет.</w:t>
      </w:r>
    </w:p>
    <w:p w:rsidR="00F03A04" w:rsidRPr="0065467F" w:rsidRDefault="00F03A04" w:rsidP="00077B1C">
      <w:pPr>
        <w:spacing w:after="0" w:line="240" w:lineRule="auto"/>
        <w:jc w:val="both"/>
        <w:rPr>
          <w:rFonts w:ascii="Times New Roman" w:hAnsi="Times New Roman" w:cs="Times New Roman"/>
          <w:bCs/>
          <w:color w:val="FF0000"/>
          <w:sz w:val="24"/>
          <w:szCs w:val="24"/>
        </w:rPr>
      </w:pPr>
    </w:p>
    <w:p w:rsidR="00455ABF" w:rsidRPr="0085651E" w:rsidRDefault="00455ABF" w:rsidP="006377A2">
      <w:pPr>
        <w:spacing w:after="0" w:line="240" w:lineRule="auto"/>
        <w:ind w:left="-851"/>
        <w:jc w:val="both"/>
        <w:rPr>
          <w:rFonts w:ascii="Times New Roman" w:hAnsi="Times New Roman"/>
          <w:color w:val="FF0000"/>
          <w:sz w:val="20"/>
          <w:szCs w:val="20"/>
        </w:rPr>
      </w:pPr>
      <w:r w:rsidRPr="0085651E">
        <w:rPr>
          <w:rFonts w:ascii="Times New Roman" w:hAnsi="Times New Roman"/>
          <w:noProof/>
          <w:color w:val="FF0000"/>
          <w:sz w:val="24"/>
          <w:szCs w:val="24"/>
          <w:lang w:eastAsia="ru-RU"/>
        </w:rPr>
        <w:drawing>
          <wp:inline distT="0" distB="0" distL="0" distR="0" wp14:anchorId="3A7FB4CB" wp14:editId="5047A23E">
            <wp:extent cx="5915025" cy="371475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0297" w:rsidRPr="0085651E" w:rsidRDefault="00590297" w:rsidP="009C2F30">
      <w:pPr>
        <w:spacing w:after="0" w:line="240" w:lineRule="auto"/>
        <w:jc w:val="both"/>
        <w:rPr>
          <w:rFonts w:ascii="Times New Roman" w:hAnsi="Times New Roman"/>
          <w:color w:val="FF0000"/>
          <w:sz w:val="24"/>
          <w:szCs w:val="24"/>
        </w:rPr>
      </w:pPr>
      <w:r w:rsidRPr="0085651E">
        <w:rPr>
          <w:rFonts w:ascii="Times New Roman" w:hAnsi="Times New Roman"/>
          <w:noProof/>
          <w:color w:val="FF0000"/>
          <w:sz w:val="24"/>
          <w:szCs w:val="24"/>
          <w:lang w:eastAsia="ru-RU"/>
        </w:rPr>
        <w:drawing>
          <wp:inline distT="0" distB="0" distL="0" distR="0" wp14:anchorId="6727FDD6" wp14:editId="0441E85E">
            <wp:extent cx="5616773" cy="3173506"/>
            <wp:effectExtent l="0" t="0" r="3175" b="825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5B6A" w:rsidRPr="0085651E" w:rsidRDefault="00A25B6A" w:rsidP="00A25B6A">
      <w:pPr>
        <w:pStyle w:val="31"/>
        <w:rPr>
          <w:bCs/>
          <w:color w:val="FF0000"/>
          <w:sz w:val="24"/>
          <w:szCs w:val="24"/>
        </w:rPr>
      </w:pPr>
    </w:p>
    <w:tbl>
      <w:tblPr>
        <w:tblStyle w:val="aa"/>
        <w:tblW w:w="0" w:type="auto"/>
        <w:tblInd w:w="-567" w:type="dxa"/>
        <w:tblLook w:val="04A0" w:firstRow="1" w:lastRow="0" w:firstColumn="1" w:lastColumn="0" w:noHBand="0" w:noVBand="1"/>
      </w:tblPr>
      <w:tblGrid>
        <w:gridCol w:w="9344"/>
      </w:tblGrid>
      <w:tr w:rsidR="00AB5D03" w:rsidTr="00AB5D03">
        <w:tc>
          <w:tcPr>
            <w:tcW w:w="9344" w:type="dxa"/>
            <w:shd w:val="clear" w:color="auto" w:fill="C5E0B3" w:themeFill="accent6" w:themeFillTint="66"/>
          </w:tcPr>
          <w:p w:rsidR="00AB5D03" w:rsidRPr="00F81357" w:rsidRDefault="00AB5D03" w:rsidP="00AB5D03">
            <w:pPr>
              <w:pStyle w:val="Standard"/>
              <w:spacing w:line="285" w:lineRule="atLeast"/>
              <w:ind w:left="-567" w:firstLine="708"/>
              <w:jc w:val="center"/>
              <w:rPr>
                <w:b/>
                <w:sz w:val="28"/>
                <w:szCs w:val="28"/>
                <w:lang w:val="ru-RU"/>
              </w:rPr>
            </w:pPr>
            <w:r w:rsidRPr="00F81357">
              <w:rPr>
                <w:b/>
                <w:sz w:val="28"/>
                <w:szCs w:val="28"/>
                <w:lang w:val="ru-RU"/>
              </w:rPr>
              <w:lastRenderedPageBreak/>
              <w:t>Взаимодействие с государственными органами власти,                    федеральными структурами</w:t>
            </w:r>
          </w:p>
          <w:p w:rsidR="00AB5D03" w:rsidRDefault="00AB5D03" w:rsidP="00A40FDE">
            <w:pPr>
              <w:pStyle w:val="Standard"/>
              <w:spacing w:line="285" w:lineRule="atLeast"/>
              <w:jc w:val="center"/>
              <w:rPr>
                <w:b/>
                <w:sz w:val="28"/>
                <w:szCs w:val="28"/>
                <w:lang w:val="ru-RU"/>
              </w:rPr>
            </w:pPr>
          </w:p>
        </w:tc>
      </w:tr>
    </w:tbl>
    <w:p w:rsidR="0085694D" w:rsidRPr="00EB082E" w:rsidRDefault="0085694D" w:rsidP="0085694D">
      <w:pPr>
        <w:pStyle w:val="Standard"/>
        <w:spacing w:line="270" w:lineRule="atLeast"/>
        <w:ind w:left="-426" w:firstLine="568"/>
        <w:jc w:val="both"/>
        <w:rPr>
          <w:lang w:val="ru-RU"/>
        </w:rPr>
      </w:pPr>
      <w:r w:rsidRPr="00EB082E">
        <w:rPr>
          <w:lang w:val="ru-RU"/>
        </w:rPr>
        <w:t>С Центром занятости населения Тайшетского района  администрация Бирюсинского городского поселения  осуществляет совместную деятельность по организации проведения оплачиваемых общественных работ и проведению временного трудоустройства безработных граждан.  За  20</w:t>
      </w:r>
      <w:r w:rsidR="00EB082E" w:rsidRPr="00EB082E">
        <w:rPr>
          <w:lang w:val="ru-RU"/>
        </w:rPr>
        <w:t>20</w:t>
      </w:r>
      <w:r w:rsidRPr="00EB082E">
        <w:rPr>
          <w:lang w:val="ru-RU"/>
        </w:rPr>
        <w:t xml:space="preserve"> г.  в администрацию  временно  было трудоустроено </w:t>
      </w:r>
      <w:r w:rsidR="00EB082E" w:rsidRPr="00EB082E">
        <w:rPr>
          <w:lang w:val="ru-RU"/>
        </w:rPr>
        <w:t>5</w:t>
      </w:r>
      <w:r w:rsidRPr="00EB082E">
        <w:rPr>
          <w:lang w:val="ru-RU"/>
        </w:rPr>
        <w:t xml:space="preserve"> безработных.</w:t>
      </w:r>
    </w:p>
    <w:p w:rsidR="0085694D" w:rsidRPr="0085651E" w:rsidRDefault="0085694D" w:rsidP="0085694D">
      <w:pPr>
        <w:pStyle w:val="Textbody"/>
        <w:spacing w:line="270" w:lineRule="atLeast"/>
        <w:ind w:left="-426" w:firstLine="568"/>
        <w:jc w:val="both"/>
        <w:rPr>
          <w:color w:val="FF0000"/>
          <w:lang w:val="ru-RU"/>
        </w:rPr>
      </w:pPr>
      <w:r w:rsidRPr="00EB082E">
        <w:rPr>
          <w:lang w:val="ru-RU"/>
        </w:rPr>
        <w:t xml:space="preserve">Администрация в рамках участия в деятельности органов опеки и попечительства осуществляет взаимодействие  с </w:t>
      </w:r>
      <w:r w:rsidRPr="00EB082E">
        <w:rPr>
          <w:bCs/>
          <w:lang w:val="ru-RU"/>
        </w:rPr>
        <w:t xml:space="preserve">Центром социальной помощи семье и детям Тайшетского района  и </w:t>
      </w:r>
      <w:r w:rsidRPr="00EB082E">
        <w:rPr>
          <w:lang w:val="ru-RU"/>
        </w:rPr>
        <w:t xml:space="preserve">отделом опеки и попечительства  граждан по Тайшетскому району. Специалист Центра </w:t>
      </w:r>
      <w:r w:rsidRPr="00EB082E">
        <w:rPr>
          <w:bCs/>
          <w:lang w:val="ru-RU"/>
        </w:rPr>
        <w:t>социальной помощи семье и детям Тайшетского района</w:t>
      </w:r>
      <w:r w:rsidRPr="00EB082E">
        <w:rPr>
          <w:lang w:val="ru-RU"/>
        </w:rPr>
        <w:t xml:space="preserve"> в администрации ведет прием граждан, совместно со специалистом администрации проводится профилактическая работа с семьями, находящимися в социально-опасном положении, в городе таких семей </w:t>
      </w:r>
      <w:r w:rsidRPr="0083204E">
        <w:rPr>
          <w:lang w:val="ru-RU"/>
        </w:rPr>
        <w:t>2</w:t>
      </w:r>
      <w:r w:rsidR="0083204E" w:rsidRPr="0083204E">
        <w:rPr>
          <w:lang w:val="ru-RU"/>
        </w:rPr>
        <w:t>0</w:t>
      </w:r>
      <w:r w:rsidR="006F7373" w:rsidRPr="0083204E">
        <w:rPr>
          <w:lang w:val="ru-RU"/>
        </w:rPr>
        <w:t>.</w:t>
      </w:r>
    </w:p>
    <w:p w:rsidR="0085694D" w:rsidRPr="00AB4214" w:rsidRDefault="0085694D" w:rsidP="0085694D">
      <w:pPr>
        <w:pStyle w:val="Standard"/>
        <w:spacing w:line="270" w:lineRule="atLeast"/>
        <w:ind w:left="-426" w:firstLine="568"/>
        <w:jc w:val="both"/>
        <w:rPr>
          <w:bCs/>
          <w:lang w:val="ru-RU"/>
        </w:rPr>
      </w:pPr>
      <w:r w:rsidRPr="00AB4214">
        <w:rPr>
          <w:bCs/>
          <w:lang w:val="ru-RU"/>
        </w:rPr>
        <w:t xml:space="preserve">На территории Бирюсинского городского поселения проживает </w:t>
      </w:r>
      <w:r w:rsidR="00EB082E" w:rsidRPr="00AB4214">
        <w:rPr>
          <w:bCs/>
          <w:lang w:val="ru-RU"/>
        </w:rPr>
        <w:t>28</w:t>
      </w:r>
      <w:r w:rsidRPr="00AB4214">
        <w:rPr>
          <w:bCs/>
          <w:lang w:val="ru-RU"/>
        </w:rPr>
        <w:t xml:space="preserve"> сем</w:t>
      </w:r>
      <w:r w:rsidR="00EB082E" w:rsidRPr="00AB4214">
        <w:rPr>
          <w:bCs/>
          <w:lang w:val="ru-RU"/>
        </w:rPr>
        <w:t>ей</w:t>
      </w:r>
      <w:r w:rsidRPr="00AB4214">
        <w:rPr>
          <w:bCs/>
          <w:lang w:val="ru-RU"/>
        </w:rPr>
        <w:t>, где воспитываются дети, находящиеся под опекой (попечительством).</w:t>
      </w:r>
    </w:p>
    <w:p w:rsidR="0085694D" w:rsidRPr="00AB4214" w:rsidRDefault="0085694D" w:rsidP="0085694D">
      <w:pPr>
        <w:pStyle w:val="Standard"/>
        <w:spacing w:line="270" w:lineRule="atLeast"/>
        <w:ind w:left="-426" w:firstLine="568"/>
        <w:jc w:val="both"/>
        <w:rPr>
          <w:lang w:val="ru-RU"/>
        </w:rPr>
      </w:pPr>
      <w:r w:rsidRPr="00AB4214">
        <w:rPr>
          <w:bCs/>
          <w:lang w:val="ru-RU"/>
        </w:rPr>
        <w:t xml:space="preserve"> В рамках взаимодействия с ОГКУ «Управление социальной защиты населения по Тайшетскому району администрация осуществляет информирование населения о дополнительных мерах социальной поддержки граждан. </w:t>
      </w:r>
    </w:p>
    <w:p w:rsidR="00A57BEC" w:rsidRPr="0085651E" w:rsidRDefault="00A57BEC" w:rsidP="00012D4D">
      <w:pPr>
        <w:spacing w:after="0" w:line="240" w:lineRule="auto"/>
        <w:jc w:val="center"/>
        <w:outlineLvl w:val="2"/>
        <w:rPr>
          <w:rFonts w:ascii="Times New Roman" w:eastAsia="Times New Roman" w:hAnsi="Times New Roman" w:cs="Times New Roman"/>
          <w:b/>
          <w:bCs/>
          <w:color w:val="FF0000"/>
          <w:sz w:val="28"/>
          <w:szCs w:val="28"/>
          <w:lang w:eastAsia="ru-RU"/>
        </w:rPr>
      </w:pPr>
    </w:p>
    <w:tbl>
      <w:tblPr>
        <w:tblStyle w:val="aa"/>
        <w:tblW w:w="0" w:type="auto"/>
        <w:tblLook w:val="04A0" w:firstRow="1" w:lastRow="0" w:firstColumn="1" w:lastColumn="0" w:noHBand="0" w:noVBand="1"/>
      </w:tblPr>
      <w:tblGrid>
        <w:gridCol w:w="9344"/>
      </w:tblGrid>
      <w:tr w:rsidR="00AB5D03" w:rsidTr="0012115F">
        <w:tc>
          <w:tcPr>
            <w:tcW w:w="9344" w:type="dxa"/>
            <w:shd w:val="clear" w:color="auto" w:fill="C5E0B3" w:themeFill="accent6" w:themeFillTint="66"/>
          </w:tcPr>
          <w:p w:rsidR="0012115F" w:rsidRPr="00DE1519" w:rsidRDefault="0012115F" w:rsidP="0012115F">
            <w:pPr>
              <w:jc w:val="center"/>
              <w:rPr>
                <w:rFonts w:ascii="Times New Roman" w:eastAsia="Times New Roman" w:hAnsi="Times New Roman" w:cs="Times New Roman"/>
                <w:b/>
                <w:sz w:val="28"/>
                <w:szCs w:val="28"/>
                <w:lang w:eastAsia="ru-RU"/>
              </w:rPr>
            </w:pPr>
            <w:r w:rsidRPr="00DE1519">
              <w:rPr>
                <w:rFonts w:ascii="Times New Roman" w:eastAsia="Times New Roman" w:hAnsi="Times New Roman" w:cs="Times New Roman"/>
                <w:b/>
                <w:sz w:val="28"/>
                <w:szCs w:val="28"/>
                <w:lang w:eastAsia="ru-RU"/>
              </w:rPr>
              <w:t>Основные направления деятельности в 2021 году</w:t>
            </w:r>
          </w:p>
          <w:p w:rsidR="00AB5D03" w:rsidRDefault="00AB5D03" w:rsidP="009E430D">
            <w:pPr>
              <w:jc w:val="center"/>
              <w:rPr>
                <w:rFonts w:ascii="Times New Roman" w:eastAsia="Times New Roman" w:hAnsi="Times New Roman" w:cs="Times New Roman"/>
                <w:b/>
                <w:sz w:val="28"/>
                <w:szCs w:val="28"/>
                <w:lang w:eastAsia="ru-RU"/>
              </w:rPr>
            </w:pPr>
          </w:p>
        </w:tc>
      </w:tr>
    </w:tbl>
    <w:p w:rsidR="00843EA7" w:rsidRPr="00DE1519" w:rsidRDefault="001D1EAE" w:rsidP="000E161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Подводя итоги 20</w:t>
      </w:r>
      <w:r w:rsidR="007B7E1C" w:rsidRPr="00DE1519">
        <w:rPr>
          <w:rFonts w:ascii="Times New Roman" w:eastAsia="Times New Roman" w:hAnsi="Times New Roman" w:cs="Times New Roman"/>
          <w:sz w:val="24"/>
          <w:szCs w:val="24"/>
          <w:lang w:eastAsia="ru-RU"/>
        </w:rPr>
        <w:t>20</w:t>
      </w:r>
      <w:r w:rsidRPr="00DE1519">
        <w:rPr>
          <w:rFonts w:ascii="Times New Roman" w:eastAsia="Times New Roman" w:hAnsi="Times New Roman" w:cs="Times New Roman"/>
          <w:sz w:val="24"/>
          <w:szCs w:val="24"/>
          <w:lang w:eastAsia="ru-RU"/>
        </w:rPr>
        <w:t xml:space="preserve"> года, можно отметить, что в целом на территории </w:t>
      </w:r>
      <w:r w:rsidR="00B74107" w:rsidRPr="00DE1519">
        <w:rPr>
          <w:rFonts w:ascii="Times New Roman" w:eastAsia="Times New Roman" w:hAnsi="Times New Roman" w:cs="Times New Roman"/>
          <w:sz w:val="24"/>
          <w:szCs w:val="24"/>
          <w:lang w:eastAsia="ru-RU"/>
        </w:rPr>
        <w:t>города</w:t>
      </w:r>
      <w:r w:rsidRPr="00DE1519">
        <w:rPr>
          <w:rFonts w:ascii="Times New Roman" w:eastAsia="Times New Roman" w:hAnsi="Times New Roman" w:cs="Times New Roman"/>
          <w:sz w:val="24"/>
          <w:szCs w:val="24"/>
          <w:lang w:eastAsia="ru-RU"/>
        </w:rPr>
        <w:t xml:space="preserve"> в течение отчетного периода была</w:t>
      </w:r>
      <w:r w:rsidR="00CF1FEA" w:rsidRPr="00DE1519">
        <w:rPr>
          <w:rFonts w:ascii="Times New Roman" w:eastAsia="Times New Roman" w:hAnsi="Times New Roman" w:cs="Times New Roman"/>
          <w:sz w:val="24"/>
          <w:szCs w:val="24"/>
          <w:lang w:eastAsia="ru-RU"/>
        </w:rPr>
        <w:t xml:space="preserve"> </w:t>
      </w:r>
      <w:r w:rsidRPr="00DE1519">
        <w:rPr>
          <w:rFonts w:ascii="Times New Roman" w:eastAsia="Times New Roman" w:hAnsi="Times New Roman" w:cs="Times New Roman"/>
          <w:sz w:val="24"/>
          <w:szCs w:val="24"/>
          <w:lang w:eastAsia="ru-RU"/>
        </w:rPr>
        <w:t>сохранена стабильная социально-экономическая обстановка</w:t>
      </w:r>
      <w:r w:rsidR="00843EA7" w:rsidRPr="00DE1519">
        <w:rPr>
          <w:rFonts w:ascii="Times New Roman" w:eastAsia="Times New Roman" w:hAnsi="Times New Roman" w:cs="Times New Roman"/>
          <w:sz w:val="24"/>
          <w:szCs w:val="24"/>
          <w:lang w:eastAsia="ru-RU"/>
        </w:rPr>
        <w:t>.</w:t>
      </w:r>
    </w:p>
    <w:p w:rsidR="00952DF1" w:rsidRPr="00F918C4" w:rsidRDefault="00777003" w:rsidP="000E1613">
      <w:pPr>
        <w:spacing w:after="0" w:line="240" w:lineRule="auto"/>
        <w:ind w:firstLine="709"/>
        <w:jc w:val="both"/>
        <w:rPr>
          <w:rFonts w:ascii="Times New Roman" w:eastAsia="Times New Roman" w:hAnsi="Times New Roman" w:cs="Times New Roman"/>
          <w:color w:val="FF0000"/>
          <w:sz w:val="24"/>
          <w:szCs w:val="24"/>
          <w:lang w:eastAsia="ru-RU"/>
        </w:rPr>
      </w:pPr>
      <w:r w:rsidRPr="00DE1519">
        <w:rPr>
          <w:rFonts w:ascii="Times New Roman" w:eastAsia="Times New Roman" w:hAnsi="Times New Roman" w:cs="Times New Roman"/>
          <w:sz w:val="24"/>
          <w:szCs w:val="24"/>
          <w:lang w:eastAsia="ru-RU"/>
        </w:rPr>
        <w:t>2020 год</w:t>
      </w:r>
      <w:r w:rsidR="00843EA7" w:rsidRPr="00DE1519">
        <w:rPr>
          <w:rFonts w:ascii="Times New Roman" w:eastAsia="Times New Roman" w:hAnsi="Times New Roman" w:cs="Times New Roman"/>
          <w:sz w:val="24"/>
          <w:szCs w:val="24"/>
          <w:lang w:eastAsia="ru-RU"/>
        </w:rPr>
        <w:t xml:space="preserve"> был для всех нас очень необычным и тревожным в плане эпидемиологической обстановки</w:t>
      </w:r>
      <w:r w:rsidR="006B7577" w:rsidRPr="00DE1519">
        <w:rPr>
          <w:rFonts w:ascii="Times New Roman" w:eastAsia="Times New Roman" w:hAnsi="Times New Roman" w:cs="Times New Roman"/>
          <w:sz w:val="24"/>
          <w:szCs w:val="24"/>
          <w:lang w:eastAsia="ru-RU"/>
        </w:rPr>
        <w:t>. Самоизоляция для старшего поколения, перевод на дистанционное обучение школьников</w:t>
      </w:r>
      <w:r w:rsidR="001D1EAE" w:rsidRPr="00DE1519">
        <w:rPr>
          <w:rFonts w:ascii="Times New Roman" w:eastAsia="Times New Roman" w:hAnsi="Times New Roman" w:cs="Times New Roman"/>
          <w:sz w:val="24"/>
          <w:szCs w:val="24"/>
          <w:lang w:eastAsia="ru-RU"/>
        </w:rPr>
        <w:t xml:space="preserve">, </w:t>
      </w:r>
      <w:r w:rsidR="0090314F" w:rsidRPr="00DE1519">
        <w:rPr>
          <w:rFonts w:ascii="Times New Roman" w:eastAsia="Times New Roman" w:hAnsi="Times New Roman" w:cs="Times New Roman"/>
          <w:sz w:val="24"/>
          <w:szCs w:val="24"/>
          <w:lang w:eastAsia="ru-RU"/>
        </w:rPr>
        <w:t>дежурные группы для дошкол</w:t>
      </w:r>
      <w:r w:rsidRPr="00DE1519">
        <w:rPr>
          <w:rFonts w:ascii="Times New Roman" w:eastAsia="Times New Roman" w:hAnsi="Times New Roman" w:cs="Times New Roman"/>
          <w:sz w:val="24"/>
          <w:szCs w:val="24"/>
          <w:lang w:eastAsia="ru-RU"/>
        </w:rPr>
        <w:t>ь</w:t>
      </w:r>
      <w:r w:rsidR="0090314F" w:rsidRPr="00DE1519">
        <w:rPr>
          <w:rFonts w:ascii="Times New Roman" w:eastAsia="Times New Roman" w:hAnsi="Times New Roman" w:cs="Times New Roman"/>
          <w:sz w:val="24"/>
          <w:szCs w:val="24"/>
          <w:lang w:eastAsia="ru-RU"/>
        </w:rPr>
        <w:t>ных учреждений, ограничения в работе учреждений культуры</w:t>
      </w:r>
      <w:r w:rsidR="00DE1519" w:rsidRPr="00DE1519">
        <w:rPr>
          <w:rFonts w:ascii="Times New Roman" w:eastAsia="Times New Roman" w:hAnsi="Times New Roman" w:cs="Times New Roman"/>
          <w:sz w:val="24"/>
          <w:szCs w:val="24"/>
          <w:lang w:eastAsia="ru-RU"/>
        </w:rPr>
        <w:t xml:space="preserve"> и</w:t>
      </w:r>
      <w:r w:rsidR="0090314F" w:rsidRPr="00DE1519">
        <w:rPr>
          <w:rFonts w:ascii="Times New Roman" w:eastAsia="Times New Roman" w:hAnsi="Times New Roman" w:cs="Times New Roman"/>
          <w:sz w:val="24"/>
          <w:szCs w:val="24"/>
          <w:lang w:eastAsia="ru-RU"/>
        </w:rPr>
        <w:t xml:space="preserve"> спорта</w:t>
      </w:r>
      <w:r w:rsidR="00DE1519" w:rsidRPr="00DE1519">
        <w:rPr>
          <w:rFonts w:ascii="Times New Roman" w:eastAsia="Times New Roman" w:hAnsi="Times New Roman" w:cs="Times New Roman"/>
          <w:sz w:val="24"/>
          <w:szCs w:val="24"/>
          <w:lang w:eastAsia="ru-RU"/>
        </w:rPr>
        <w:t>, малого бизнеса</w:t>
      </w:r>
      <w:r w:rsidRPr="00DE1519">
        <w:rPr>
          <w:rFonts w:ascii="Times New Roman" w:eastAsia="Times New Roman" w:hAnsi="Times New Roman" w:cs="Times New Roman"/>
          <w:sz w:val="24"/>
          <w:szCs w:val="24"/>
          <w:lang w:eastAsia="ru-RU"/>
        </w:rPr>
        <w:t xml:space="preserve"> </w:t>
      </w:r>
      <w:r w:rsidR="00D16C86" w:rsidRPr="00DE1519">
        <w:rPr>
          <w:rFonts w:ascii="Times New Roman" w:eastAsia="Times New Roman" w:hAnsi="Times New Roman" w:cs="Times New Roman"/>
          <w:sz w:val="24"/>
          <w:szCs w:val="24"/>
          <w:lang w:eastAsia="ru-RU"/>
        </w:rPr>
        <w:t>коснулись каждого жителя нашего небольшого города</w:t>
      </w:r>
      <w:r w:rsidR="00D16C86" w:rsidRPr="0071704C">
        <w:rPr>
          <w:rFonts w:ascii="Times New Roman" w:eastAsia="Times New Roman" w:hAnsi="Times New Roman" w:cs="Times New Roman"/>
          <w:sz w:val="24"/>
          <w:szCs w:val="24"/>
          <w:lang w:eastAsia="ru-RU"/>
        </w:rPr>
        <w:t xml:space="preserve">. </w:t>
      </w:r>
      <w:r w:rsidR="008F79DC" w:rsidRPr="0071704C">
        <w:rPr>
          <w:rFonts w:ascii="Times New Roman" w:eastAsia="Times New Roman" w:hAnsi="Times New Roman" w:cs="Times New Roman"/>
          <w:sz w:val="24"/>
          <w:szCs w:val="24"/>
          <w:lang w:eastAsia="ru-RU"/>
        </w:rPr>
        <w:t>Ограничительные меры</w:t>
      </w:r>
      <w:r w:rsidR="0071704C" w:rsidRPr="0071704C">
        <w:rPr>
          <w:rFonts w:ascii="Times New Roman" w:eastAsia="Times New Roman" w:hAnsi="Times New Roman" w:cs="Times New Roman"/>
          <w:sz w:val="24"/>
          <w:szCs w:val="24"/>
          <w:lang w:eastAsia="ru-RU"/>
        </w:rPr>
        <w:t>, связанные с распространением коронавирусной инфекции,</w:t>
      </w:r>
      <w:r w:rsidR="00F918C4" w:rsidRPr="0071704C">
        <w:rPr>
          <w:rFonts w:ascii="Times New Roman" w:eastAsia="Times New Roman" w:hAnsi="Times New Roman" w:cs="Times New Roman"/>
          <w:sz w:val="24"/>
          <w:szCs w:val="24"/>
          <w:lang w:eastAsia="ru-RU"/>
        </w:rPr>
        <w:t xml:space="preserve"> привели к снижению экономики.</w:t>
      </w:r>
    </w:p>
    <w:p w:rsidR="008F4E0A" w:rsidRPr="00DE1519" w:rsidRDefault="00AF7340" w:rsidP="000E1613">
      <w:pPr>
        <w:spacing w:after="0" w:line="240" w:lineRule="auto"/>
        <w:ind w:firstLine="709"/>
        <w:jc w:val="both"/>
        <w:rPr>
          <w:rFonts w:ascii="Times New Roman" w:hAnsi="Times New Roman" w:cs="Times New Roman"/>
          <w:sz w:val="24"/>
          <w:szCs w:val="24"/>
          <w:shd w:val="clear" w:color="auto" w:fill="FFFFFF"/>
        </w:rPr>
      </w:pPr>
      <w:r w:rsidRPr="00DE1519">
        <w:rPr>
          <w:rFonts w:ascii="Times New Roman" w:eastAsia="Times New Roman" w:hAnsi="Times New Roman" w:cs="Times New Roman"/>
          <w:sz w:val="24"/>
          <w:szCs w:val="24"/>
          <w:lang w:eastAsia="ru-RU"/>
        </w:rPr>
        <w:t>Но несмотря на ограничительные меры, с</w:t>
      </w:r>
      <w:r w:rsidR="001D1EAE" w:rsidRPr="00DE1519">
        <w:rPr>
          <w:rFonts w:ascii="Times New Roman" w:eastAsia="Times New Roman" w:hAnsi="Times New Roman" w:cs="Times New Roman"/>
          <w:sz w:val="24"/>
          <w:szCs w:val="24"/>
          <w:lang w:eastAsia="ru-RU"/>
        </w:rPr>
        <w:t>читаю, что в 20</w:t>
      </w:r>
      <w:r w:rsidR="007B7E1C" w:rsidRPr="00DE1519">
        <w:rPr>
          <w:rFonts w:ascii="Times New Roman" w:eastAsia="Times New Roman" w:hAnsi="Times New Roman" w:cs="Times New Roman"/>
          <w:sz w:val="24"/>
          <w:szCs w:val="24"/>
          <w:lang w:eastAsia="ru-RU"/>
        </w:rPr>
        <w:t>20</w:t>
      </w:r>
      <w:r w:rsidR="00CF1FEA" w:rsidRPr="00DE1519">
        <w:rPr>
          <w:rFonts w:ascii="Times New Roman" w:eastAsia="Times New Roman" w:hAnsi="Times New Roman" w:cs="Times New Roman"/>
          <w:sz w:val="24"/>
          <w:szCs w:val="24"/>
          <w:lang w:eastAsia="ru-RU"/>
        </w:rPr>
        <w:t xml:space="preserve"> </w:t>
      </w:r>
      <w:r w:rsidR="001D1EAE" w:rsidRPr="00DE1519">
        <w:rPr>
          <w:rFonts w:ascii="Times New Roman" w:eastAsia="Times New Roman" w:hAnsi="Times New Roman" w:cs="Times New Roman"/>
          <w:sz w:val="24"/>
          <w:szCs w:val="24"/>
          <w:lang w:eastAsia="ru-RU"/>
        </w:rPr>
        <w:t>году</w:t>
      </w:r>
      <w:r w:rsidR="00CF1FEA" w:rsidRPr="00DE1519">
        <w:rPr>
          <w:rFonts w:ascii="Times New Roman" w:eastAsia="Times New Roman" w:hAnsi="Times New Roman" w:cs="Times New Roman"/>
          <w:sz w:val="24"/>
          <w:szCs w:val="24"/>
          <w:lang w:eastAsia="ru-RU"/>
        </w:rPr>
        <w:t xml:space="preserve"> </w:t>
      </w:r>
      <w:r w:rsidR="001D1EAE" w:rsidRPr="00DE1519">
        <w:rPr>
          <w:rFonts w:ascii="Times New Roman" w:eastAsia="Times New Roman" w:hAnsi="Times New Roman" w:cs="Times New Roman"/>
          <w:sz w:val="24"/>
          <w:szCs w:val="24"/>
          <w:lang w:eastAsia="ru-RU"/>
        </w:rPr>
        <w:t>проделана большая работа и достигнуты положительные результаты.</w:t>
      </w:r>
      <w:r w:rsidR="00CF1FEA" w:rsidRPr="00DE1519">
        <w:rPr>
          <w:rFonts w:ascii="Times New Roman" w:eastAsia="Times New Roman" w:hAnsi="Times New Roman" w:cs="Times New Roman"/>
          <w:sz w:val="24"/>
          <w:szCs w:val="24"/>
          <w:lang w:eastAsia="ru-RU"/>
        </w:rPr>
        <w:t xml:space="preserve"> </w:t>
      </w:r>
      <w:r w:rsidR="008B74D3" w:rsidRPr="00DE1519">
        <w:rPr>
          <w:rFonts w:ascii="Times New Roman" w:eastAsia="Times New Roman" w:hAnsi="Times New Roman" w:cs="Times New Roman"/>
          <w:sz w:val="24"/>
          <w:szCs w:val="24"/>
          <w:lang w:eastAsia="ru-RU"/>
        </w:rPr>
        <w:t>Однако,</w:t>
      </w:r>
      <w:r w:rsidR="001D1EAE" w:rsidRPr="00DE1519">
        <w:rPr>
          <w:rFonts w:ascii="Times New Roman" w:eastAsia="Times New Roman" w:hAnsi="Times New Roman" w:cs="Times New Roman"/>
          <w:sz w:val="24"/>
          <w:szCs w:val="24"/>
          <w:lang w:eastAsia="ru-RU"/>
        </w:rPr>
        <w:t xml:space="preserve"> жизнь постоянно ставит перед нами все новые и новые задачи. </w:t>
      </w:r>
      <w:r w:rsidR="00CF1FEA" w:rsidRPr="00DE1519">
        <w:rPr>
          <w:rFonts w:ascii="Times New Roman" w:eastAsia="Times New Roman" w:hAnsi="Times New Roman" w:cs="Times New Roman"/>
          <w:sz w:val="24"/>
          <w:szCs w:val="24"/>
          <w:lang w:eastAsia="ru-RU"/>
        </w:rPr>
        <w:t>Я</w:t>
      </w:r>
      <w:r w:rsidR="001D1EAE" w:rsidRPr="00DE1519">
        <w:rPr>
          <w:rFonts w:ascii="Times New Roman" w:eastAsia="Times New Roman" w:hAnsi="Times New Roman" w:cs="Times New Roman"/>
          <w:sz w:val="24"/>
          <w:szCs w:val="24"/>
          <w:lang w:eastAsia="ru-RU"/>
        </w:rPr>
        <w:t xml:space="preserve"> уверен, мы вместе сумеем их решить. </w:t>
      </w:r>
      <w:r w:rsidR="00506D1F" w:rsidRPr="00DE1519">
        <w:rPr>
          <w:rFonts w:ascii="Times New Roman" w:eastAsia="Times New Roman" w:hAnsi="Times New Roman" w:cs="Times New Roman"/>
          <w:sz w:val="24"/>
          <w:szCs w:val="24"/>
          <w:lang w:eastAsia="ru-RU"/>
        </w:rPr>
        <w:t>Еще раз хочу подчеркнуть</w:t>
      </w:r>
      <w:r w:rsidR="008F4E0A" w:rsidRPr="00DE1519">
        <w:rPr>
          <w:rFonts w:ascii="Times New Roman" w:hAnsi="Times New Roman" w:cs="Times New Roman"/>
          <w:sz w:val="24"/>
          <w:szCs w:val="24"/>
          <w:shd w:val="clear" w:color="auto" w:fill="FFFFFF"/>
        </w:rPr>
        <w:t xml:space="preserve">, что все зависит только от нас самих. Пусть каждый </w:t>
      </w:r>
      <w:r w:rsidR="00957F86" w:rsidRPr="00DE1519">
        <w:rPr>
          <w:rFonts w:ascii="Times New Roman" w:hAnsi="Times New Roman" w:cs="Times New Roman"/>
          <w:sz w:val="24"/>
          <w:szCs w:val="24"/>
          <w:shd w:val="clear" w:color="auto" w:fill="FFFFFF"/>
        </w:rPr>
        <w:t xml:space="preserve">житель города </w:t>
      </w:r>
      <w:r w:rsidR="008F4E0A" w:rsidRPr="00DE1519">
        <w:rPr>
          <w:rFonts w:ascii="Times New Roman" w:hAnsi="Times New Roman" w:cs="Times New Roman"/>
          <w:sz w:val="24"/>
          <w:szCs w:val="24"/>
          <w:shd w:val="clear" w:color="auto" w:fill="FFFFFF"/>
        </w:rPr>
        <w:t>внесет свой посильный вклад в развитие муниципального образования и всем нам станет жить лучше и комфортнее.</w:t>
      </w:r>
    </w:p>
    <w:p w:rsidR="00952DF1" w:rsidRPr="00DE1519" w:rsidRDefault="00952DF1" w:rsidP="000E1613">
      <w:pPr>
        <w:spacing w:after="0" w:line="240" w:lineRule="auto"/>
        <w:ind w:firstLine="709"/>
        <w:jc w:val="both"/>
        <w:rPr>
          <w:rFonts w:ascii="Times New Roman" w:eastAsia="Times New Roman" w:hAnsi="Times New Roman" w:cs="Times New Roman"/>
          <w:sz w:val="27"/>
          <w:szCs w:val="27"/>
          <w:lang w:eastAsia="ru-RU"/>
        </w:rPr>
      </w:pPr>
      <w:r w:rsidRPr="00DE1519">
        <w:rPr>
          <w:rFonts w:ascii="Times New Roman" w:eastAsia="Times New Roman" w:hAnsi="Times New Roman" w:cs="Times New Roman"/>
          <w:sz w:val="24"/>
          <w:szCs w:val="24"/>
          <w:lang w:eastAsia="ru-RU"/>
        </w:rPr>
        <w:t xml:space="preserve">Наша задача в текущем году </w:t>
      </w:r>
      <w:r w:rsidR="007B4773" w:rsidRPr="00DE1519">
        <w:rPr>
          <w:rFonts w:ascii="Times New Roman" w:eastAsia="Times New Roman" w:hAnsi="Times New Roman" w:cs="Times New Roman"/>
          <w:sz w:val="24"/>
          <w:szCs w:val="24"/>
          <w:lang w:eastAsia="ru-RU"/>
        </w:rPr>
        <w:t>сохранить</w:t>
      </w:r>
      <w:r w:rsidRPr="00DE1519">
        <w:rPr>
          <w:rFonts w:ascii="Times New Roman" w:eastAsia="Times New Roman" w:hAnsi="Times New Roman" w:cs="Times New Roman"/>
          <w:sz w:val="24"/>
          <w:szCs w:val="24"/>
          <w:lang w:eastAsia="ru-RU"/>
        </w:rPr>
        <w:t xml:space="preserve"> устойчивы</w:t>
      </w:r>
      <w:r w:rsidR="007B4773" w:rsidRPr="00DE1519">
        <w:rPr>
          <w:rFonts w:ascii="Times New Roman" w:eastAsia="Times New Roman" w:hAnsi="Times New Roman" w:cs="Times New Roman"/>
          <w:sz w:val="24"/>
          <w:szCs w:val="24"/>
          <w:lang w:eastAsia="ru-RU"/>
        </w:rPr>
        <w:t>е</w:t>
      </w:r>
      <w:r w:rsidRPr="00DE1519">
        <w:rPr>
          <w:rFonts w:ascii="Times New Roman" w:eastAsia="Times New Roman" w:hAnsi="Times New Roman" w:cs="Times New Roman"/>
          <w:sz w:val="24"/>
          <w:szCs w:val="24"/>
          <w:lang w:eastAsia="ru-RU"/>
        </w:rPr>
        <w:t xml:space="preserve"> темп</w:t>
      </w:r>
      <w:r w:rsidR="007B4773" w:rsidRPr="00DE1519">
        <w:rPr>
          <w:rFonts w:ascii="Times New Roman" w:eastAsia="Times New Roman" w:hAnsi="Times New Roman" w:cs="Times New Roman"/>
          <w:sz w:val="24"/>
          <w:szCs w:val="24"/>
          <w:lang w:eastAsia="ru-RU"/>
        </w:rPr>
        <w:t>ы</w:t>
      </w:r>
      <w:r w:rsidRPr="00DE1519">
        <w:rPr>
          <w:rFonts w:ascii="Times New Roman" w:eastAsia="Times New Roman" w:hAnsi="Times New Roman" w:cs="Times New Roman"/>
          <w:sz w:val="24"/>
          <w:szCs w:val="24"/>
          <w:lang w:eastAsia="ru-RU"/>
        </w:rPr>
        <w:t xml:space="preserve"> р</w:t>
      </w:r>
      <w:r w:rsidR="00957F86" w:rsidRPr="00DE1519">
        <w:rPr>
          <w:rFonts w:ascii="Times New Roman" w:eastAsia="Times New Roman" w:hAnsi="Times New Roman" w:cs="Times New Roman"/>
          <w:sz w:val="24"/>
          <w:szCs w:val="24"/>
          <w:lang w:eastAsia="ru-RU"/>
        </w:rPr>
        <w:t>азвития</w:t>
      </w:r>
      <w:r w:rsidRPr="00DE1519">
        <w:rPr>
          <w:rFonts w:ascii="Times New Roman" w:eastAsia="Times New Roman" w:hAnsi="Times New Roman" w:cs="Times New Roman"/>
          <w:sz w:val="24"/>
          <w:szCs w:val="24"/>
          <w:lang w:eastAsia="ru-RU"/>
        </w:rPr>
        <w:t xml:space="preserve"> экономики и социальной сферы.</w:t>
      </w:r>
      <w:r w:rsidRPr="00DE1519">
        <w:rPr>
          <w:rFonts w:ascii="Times New Roman" w:eastAsia="Times New Roman" w:hAnsi="Times New Roman" w:cs="Times New Roman"/>
          <w:sz w:val="27"/>
          <w:szCs w:val="27"/>
          <w:lang w:eastAsia="ru-RU"/>
        </w:rPr>
        <w:t xml:space="preserve"> </w:t>
      </w:r>
    </w:p>
    <w:p w:rsidR="008D17A6" w:rsidRPr="00DE1519" w:rsidRDefault="00EA4B63" w:rsidP="000E161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И так, о</w:t>
      </w:r>
      <w:r w:rsidR="00CF1FEA" w:rsidRPr="00DE1519">
        <w:rPr>
          <w:rFonts w:ascii="Times New Roman" w:eastAsia="Times New Roman" w:hAnsi="Times New Roman" w:cs="Times New Roman"/>
          <w:sz w:val="24"/>
          <w:szCs w:val="24"/>
          <w:lang w:eastAsia="ru-RU"/>
        </w:rPr>
        <w:t>сновными задачами на текущий 20</w:t>
      </w:r>
      <w:r w:rsidR="00630E6D" w:rsidRPr="00DE1519">
        <w:rPr>
          <w:rFonts w:ascii="Times New Roman" w:eastAsia="Times New Roman" w:hAnsi="Times New Roman" w:cs="Times New Roman"/>
          <w:sz w:val="24"/>
          <w:szCs w:val="24"/>
          <w:lang w:eastAsia="ru-RU"/>
        </w:rPr>
        <w:t>2</w:t>
      </w:r>
      <w:r w:rsidR="00FE2311" w:rsidRPr="00DE1519">
        <w:rPr>
          <w:rFonts w:ascii="Times New Roman" w:eastAsia="Times New Roman" w:hAnsi="Times New Roman" w:cs="Times New Roman"/>
          <w:sz w:val="24"/>
          <w:szCs w:val="24"/>
          <w:lang w:eastAsia="ru-RU"/>
        </w:rPr>
        <w:t>1</w:t>
      </w:r>
      <w:r w:rsidR="00CF1FEA" w:rsidRPr="00DE1519">
        <w:rPr>
          <w:rFonts w:ascii="Times New Roman" w:eastAsia="Times New Roman" w:hAnsi="Times New Roman" w:cs="Times New Roman"/>
          <w:sz w:val="24"/>
          <w:szCs w:val="24"/>
          <w:lang w:eastAsia="ru-RU"/>
        </w:rPr>
        <w:t xml:space="preserve"> год являются:</w:t>
      </w:r>
    </w:p>
    <w:p w:rsidR="00CF1FEA" w:rsidRPr="00DE1519" w:rsidRDefault="00CF1FEA" w:rsidP="00EA4B6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 xml:space="preserve">- </w:t>
      </w:r>
      <w:r w:rsidR="006D6EA0" w:rsidRPr="00DE1519">
        <w:rPr>
          <w:rFonts w:ascii="Times New Roman" w:eastAsia="Times New Roman" w:hAnsi="Times New Roman" w:cs="Times New Roman"/>
          <w:sz w:val="24"/>
          <w:szCs w:val="24"/>
          <w:lang w:eastAsia="ru-RU"/>
        </w:rPr>
        <w:t xml:space="preserve">оказание содействия в </w:t>
      </w:r>
      <w:r w:rsidRPr="00DE1519">
        <w:rPr>
          <w:rFonts w:ascii="Times New Roman" w:eastAsia="Times New Roman" w:hAnsi="Times New Roman" w:cs="Times New Roman"/>
          <w:sz w:val="24"/>
          <w:szCs w:val="24"/>
          <w:lang w:eastAsia="ru-RU"/>
        </w:rPr>
        <w:t>строительств</w:t>
      </w:r>
      <w:r w:rsidR="006D6EA0" w:rsidRPr="00DE1519">
        <w:rPr>
          <w:rFonts w:ascii="Times New Roman" w:eastAsia="Times New Roman" w:hAnsi="Times New Roman" w:cs="Times New Roman"/>
          <w:sz w:val="24"/>
          <w:szCs w:val="24"/>
          <w:lang w:eastAsia="ru-RU"/>
        </w:rPr>
        <w:t>е</w:t>
      </w:r>
      <w:r w:rsidRPr="00DE1519">
        <w:rPr>
          <w:rFonts w:ascii="Times New Roman" w:eastAsia="Times New Roman" w:hAnsi="Times New Roman" w:cs="Times New Roman"/>
          <w:sz w:val="24"/>
          <w:szCs w:val="24"/>
          <w:lang w:eastAsia="ru-RU"/>
        </w:rPr>
        <w:t xml:space="preserve"> школы;</w:t>
      </w:r>
    </w:p>
    <w:p w:rsidR="00630E6D" w:rsidRPr="00DE1519" w:rsidRDefault="00630E6D" w:rsidP="00630E6D">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 xml:space="preserve">- </w:t>
      </w:r>
      <w:r w:rsidR="00FE2311" w:rsidRPr="00DE1519">
        <w:rPr>
          <w:rFonts w:ascii="Times New Roman" w:eastAsia="Times New Roman" w:hAnsi="Times New Roman" w:cs="Times New Roman"/>
          <w:sz w:val="24"/>
          <w:szCs w:val="24"/>
          <w:lang w:eastAsia="ru-RU"/>
        </w:rPr>
        <w:t xml:space="preserve">окончание </w:t>
      </w:r>
      <w:r w:rsidRPr="00DE1519">
        <w:rPr>
          <w:rFonts w:ascii="Times New Roman" w:eastAsia="Times New Roman" w:hAnsi="Times New Roman" w:cs="Times New Roman"/>
          <w:sz w:val="24"/>
          <w:szCs w:val="24"/>
          <w:lang w:eastAsia="ru-RU"/>
        </w:rPr>
        <w:t>капитальн</w:t>
      </w:r>
      <w:r w:rsidR="00FE2311" w:rsidRPr="00DE1519">
        <w:rPr>
          <w:rFonts w:ascii="Times New Roman" w:eastAsia="Times New Roman" w:hAnsi="Times New Roman" w:cs="Times New Roman"/>
          <w:sz w:val="24"/>
          <w:szCs w:val="24"/>
          <w:lang w:eastAsia="ru-RU"/>
        </w:rPr>
        <w:t xml:space="preserve">ого </w:t>
      </w:r>
      <w:r w:rsidRPr="00DE1519">
        <w:rPr>
          <w:rFonts w:ascii="Times New Roman" w:eastAsia="Times New Roman" w:hAnsi="Times New Roman" w:cs="Times New Roman"/>
          <w:sz w:val="24"/>
          <w:szCs w:val="24"/>
          <w:lang w:eastAsia="ru-RU"/>
        </w:rPr>
        <w:t>ремонт</w:t>
      </w:r>
      <w:r w:rsidR="00FE2311" w:rsidRPr="00DE1519">
        <w:rPr>
          <w:rFonts w:ascii="Times New Roman" w:eastAsia="Times New Roman" w:hAnsi="Times New Roman" w:cs="Times New Roman"/>
          <w:sz w:val="24"/>
          <w:szCs w:val="24"/>
          <w:lang w:eastAsia="ru-RU"/>
        </w:rPr>
        <w:t>а</w:t>
      </w:r>
      <w:r w:rsidRPr="00DE1519">
        <w:rPr>
          <w:rFonts w:ascii="Times New Roman" w:eastAsia="Times New Roman" w:hAnsi="Times New Roman" w:cs="Times New Roman"/>
          <w:sz w:val="24"/>
          <w:szCs w:val="24"/>
          <w:lang w:eastAsia="ru-RU"/>
        </w:rPr>
        <w:t xml:space="preserve"> дороги по улице Парижской Коммуны в рамках выделенных средств;</w:t>
      </w:r>
    </w:p>
    <w:p w:rsidR="00CF1FEA" w:rsidRPr="00DE1519" w:rsidRDefault="00CF1FEA" w:rsidP="00EA4B6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 продолжение ремонта дорог и развития уличного освещения согласно принятому плану;</w:t>
      </w:r>
    </w:p>
    <w:p w:rsidR="00CF1FEA" w:rsidRPr="00DE1519" w:rsidRDefault="00CF1FEA" w:rsidP="00EA4B6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w:t>
      </w:r>
      <w:r w:rsidR="00F20455" w:rsidRPr="00DE1519">
        <w:rPr>
          <w:rFonts w:ascii="Times New Roman" w:eastAsia="Times New Roman" w:hAnsi="Times New Roman" w:cs="Times New Roman"/>
          <w:sz w:val="24"/>
          <w:szCs w:val="24"/>
          <w:lang w:eastAsia="ru-RU"/>
        </w:rPr>
        <w:t xml:space="preserve"> </w:t>
      </w:r>
      <w:r w:rsidR="00000016">
        <w:rPr>
          <w:rFonts w:ascii="Times New Roman" w:eastAsia="Times New Roman" w:hAnsi="Times New Roman" w:cs="Times New Roman"/>
          <w:sz w:val="24"/>
          <w:szCs w:val="24"/>
          <w:lang w:eastAsia="ru-RU"/>
        </w:rPr>
        <w:t>реализация</w:t>
      </w:r>
      <w:r w:rsidRPr="00DE1519">
        <w:rPr>
          <w:rFonts w:ascii="Times New Roman" w:eastAsia="Times New Roman" w:hAnsi="Times New Roman" w:cs="Times New Roman"/>
          <w:sz w:val="24"/>
          <w:szCs w:val="24"/>
          <w:lang w:eastAsia="ru-RU"/>
        </w:rPr>
        <w:t xml:space="preserve"> программ</w:t>
      </w:r>
      <w:r w:rsidR="00000016">
        <w:rPr>
          <w:rFonts w:ascii="Times New Roman" w:eastAsia="Times New Roman" w:hAnsi="Times New Roman" w:cs="Times New Roman"/>
          <w:sz w:val="24"/>
          <w:szCs w:val="24"/>
          <w:lang w:eastAsia="ru-RU"/>
        </w:rPr>
        <w:t>ы</w:t>
      </w:r>
      <w:r w:rsidRPr="00DE1519">
        <w:rPr>
          <w:rFonts w:ascii="Times New Roman" w:eastAsia="Times New Roman" w:hAnsi="Times New Roman" w:cs="Times New Roman"/>
          <w:sz w:val="24"/>
          <w:szCs w:val="24"/>
          <w:lang w:eastAsia="ru-RU"/>
        </w:rPr>
        <w:t xml:space="preserve"> «Формирование комфортной городской среды», что позволит благоустро</w:t>
      </w:r>
      <w:r w:rsidR="00F20455" w:rsidRPr="00DE1519">
        <w:rPr>
          <w:rFonts w:ascii="Times New Roman" w:eastAsia="Times New Roman" w:hAnsi="Times New Roman" w:cs="Times New Roman"/>
          <w:sz w:val="24"/>
          <w:szCs w:val="24"/>
          <w:lang w:eastAsia="ru-RU"/>
        </w:rPr>
        <w:t>ить</w:t>
      </w:r>
      <w:r w:rsidRPr="00DE1519">
        <w:rPr>
          <w:rFonts w:ascii="Times New Roman" w:eastAsia="Times New Roman" w:hAnsi="Times New Roman" w:cs="Times New Roman"/>
          <w:sz w:val="24"/>
          <w:szCs w:val="24"/>
          <w:lang w:eastAsia="ru-RU"/>
        </w:rPr>
        <w:t xml:space="preserve"> придомовы</w:t>
      </w:r>
      <w:r w:rsidR="00F20455" w:rsidRPr="00DE1519">
        <w:rPr>
          <w:rFonts w:ascii="Times New Roman" w:eastAsia="Times New Roman" w:hAnsi="Times New Roman" w:cs="Times New Roman"/>
          <w:sz w:val="24"/>
          <w:szCs w:val="24"/>
          <w:lang w:eastAsia="ru-RU"/>
        </w:rPr>
        <w:t>е</w:t>
      </w:r>
      <w:r w:rsidRPr="00DE1519">
        <w:rPr>
          <w:rFonts w:ascii="Times New Roman" w:eastAsia="Times New Roman" w:hAnsi="Times New Roman" w:cs="Times New Roman"/>
          <w:sz w:val="24"/>
          <w:szCs w:val="24"/>
          <w:lang w:eastAsia="ru-RU"/>
        </w:rPr>
        <w:t xml:space="preserve"> территори</w:t>
      </w:r>
      <w:r w:rsidR="00F20455" w:rsidRPr="00DE1519">
        <w:rPr>
          <w:rFonts w:ascii="Times New Roman" w:eastAsia="Times New Roman" w:hAnsi="Times New Roman" w:cs="Times New Roman"/>
          <w:sz w:val="24"/>
          <w:szCs w:val="24"/>
          <w:lang w:eastAsia="ru-RU"/>
        </w:rPr>
        <w:t>и</w:t>
      </w:r>
      <w:r w:rsidR="00FE3FE3" w:rsidRPr="00DE1519">
        <w:rPr>
          <w:rFonts w:ascii="Times New Roman" w:eastAsia="Times New Roman" w:hAnsi="Times New Roman" w:cs="Times New Roman"/>
          <w:sz w:val="24"/>
          <w:szCs w:val="24"/>
          <w:lang w:eastAsia="ru-RU"/>
        </w:rPr>
        <w:t>;</w:t>
      </w:r>
    </w:p>
    <w:p w:rsidR="00836CAC" w:rsidRPr="00DE1519" w:rsidRDefault="00952DF1" w:rsidP="00EA4B6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 xml:space="preserve">- </w:t>
      </w:r>
      <w:r w:rsidR="00366984" w:rsidRPr="00DE1519">
        <w:rPr>
          <w:rFonts w:ascii="Times New Roman" w:eastAsia="Times New Roman" w:hAnsi="Times New Roman" w:cs="Times New Roman"/>
          <w:sz w:val="24"/>
          <w:szCs w:val="24"/>
          <w:lang w:eastAsia="ru-RU"/>
        </w:rPr>
        <w:t xml:space="preserve">строительство водовода в пос.Энергетиков и дальнейшее </w:t>
      </w:r>
      <w:r w:rsidRPr="00DE1519">
        <w:rPr>
          <w:rFonts w:ascii="Times New Roman" w:eastAsia="Times New Roman" w:hAnsi="Times New Roman" w:cs="Times New Roman"/>
          <w:sz w:val="24"/>
          <w:szCs w:val="24"/>
          <w:lang w:eastAsia="ru-RU"/>
        </w:rPr>
        <w:t>развитие сети водоснабжения</w:t>
      </w:r>
      <w:r w:rsidR="00836CAC" w:rsidRPr="00DE1519">
        <w:rPr>
          <w:rFonts w:ascii="Times New Roman" w:eastAsia="Times New Roman" w:hAnsi="Times New Roman" w:cs="Times New Roman"/>
          <w:sz w:val="24"/>
          <w:szCs w:val="24"/>
          <w:lang w:eastAsia="ru-RU"/>
        </w:rPr>
        <w:t>;</w:t>
      </w:r>
    </w:p>
    <w:p w:rsidR="00952DF1" w:rsidRPr="00DE1519" w:rsidRDefault="00836CAC" w:rsidP="00EA4B6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 продолжение работы</w:t>
      </w:r>
      <w:r w:rsidR="008600DC" w:rsidRPr="00DE1519">
        <w:rPr>
          <w:rFonts w:ascii="Times New Roman" w:eastAsia="Times New Roman" w:hAnsi="Times New Roman" w:cs="Times New Roman"/>
          <w:sz w:val="24"/>
          <w:szCs w:val="24"/>
          <w:lang w:eastAsia="ru-RU"/>
        </w:rPr>
        <w:t xml:space="preserve"> по </w:t>
      </w:r>
      <w:r w:rsidRPr="00DE1519">
        <w:rPr>
          <w:rFonts w:ascii="Times New Roman" w:eastAsia="Times New Roman" w:hAnsi="Times New Roman" w:cs="Times New Roman"/>
          <w:sz w:val="24"/>
          <w:szCs w:val="24"/>
          <w:lang w:eastAsia="ru-RU"/>
        </w:rPr>
        <w:t>развити</w:t>
      </w:r>
      <w:r w:rsidR="00443929" w:rsidRPr="00DE1519">
        <w:rPr>
          <w:rFonts w:ascii="Times New Roman" w:eastAsia="Times New Roman" w:hAnsi="Times New Roman" w:cs="Times New Roman"/>
          <w:sz w:val="24"/>
          <w:szCs w:val="24"/>
          <w:lang w:eastAsia="ru-RU"/>
        </w:rPr>
        <w:t xml:space="preserve">ю </w:t>
      </w:r>
      <w:r w:rsidR="00F82CE5" w:rsidRPr="00DE1519">
        <w:rPr>
          <w:rFonts w:ascii="Times New Roman" w:eastAsia="Times New Roman" w:hAnsi="Times New Roman" w:cs="Times New Roman"/>
          <w:sz w:val="24"/>
          <w:szCs w:val="24"/>
          <w:lang w:eastAsia="ru-RU"/>
        </w:rPr>
        <w:t xml:space="preserve">культуры и </w:t>
      </w:r>
      <w:r w:rsidR="00443929" w:rsidRPr="00DE1519">
        <w:rPr>
          <w:rFonts w:ascii="Times New Roman" w:eastAsia="Times New Roman" w:hAnsi="Times New Roman" w:cs="Times New Roman"/>
          <w:sz w:val="24"/>
          <w:szCs w:val="24"/>
          <w:lang w:eastAsia="ru-RU"/>
        </w:rPr>
        <w:t>спорта</w:t>
      </w:r>
      <w:r w:rsidR="00952DF1" w:rsidRPr="00DE1519">
        <w:rPr>
          <w:rFonts w:ascii="Times New Roman" w:eastAsia="Times New Roman" w:hAnsi="Times New Roman" w:cs="Times New Roman"/>
          <w:sz w:val="24"/>
          <w:szCs w:val="24"/>
          <w:lang w:eastAsia="ru-RU"/>
        </w:rPr>
        <w:t>.</w:t>
      </w:r>
    </w:p>
    <w:p w:rsidR="008D17A6" w:rsidRPr="00DE1519" w:rsidRDefault="00952DF1" w:rsidP="00B726EE">
      <w:pPr>
        <w:spacing w:after="0" w:line="240" w:lineRule="auto"/>
        <w:ind w:firstLine="709"/>
        <w:jc w:val="both"/>
        <w:rPr>
          <w:rFonts w:ascii="Arial" w:eastAsia="Times New Roman" w:hAnsi="Arial" w:cs="Arial"/>
          <w:sz w:val="34"/>
          <w:szCs w:val="34"/>
          <w:lang w:eastAsia="ru-RU"/>
        </w:rPr>
      </w:pPr>
      <w:r w:rsidRPr="00DE1519">
        <w:rPr>
          <w:rFonts w:ascii="Times New Roman" w:eastAsia="Times New Roman" w:hAnsi="Times New Roman" w:cs="Times New Roman"/>
          <w:sz w:val="24"/>
          <w:szCs w:val="24"/>
          <w:lang w:eastAsia="ru-RU"/>
        </w:rPr>
        <w:t xml:space="preserve">В заключение хотелось бы пожелать всем </w:t>
      </w:r>
      <w:r w:rsidR="007B4773" w:rsidRPr="00DE1519">
        <w:rPr>
          <w:rFonts w:ascii="Times New Roman" w:eastAsia="Times New Roman" w:hAnsi="Times New Roman" w:cs="Times New Roman"/>
          <w:sz w:val="24"/>
          <w:szCs w:val="24"/>
          <w:lang w:eastAsia="ru-RU"/>
        </w:rPr>
        <w:t>крепкого здоро</w:t>
      </w:r>
      <w:r w:rsidR="00506D1F" w:rsidRPr="00DE1519">
        <w:rPr>
          <w:rFonts w:ascii="Times New Roman" w:eastAsia="Times New Roman" w:hAnsi="Times New Roman" w:cs="Times New Roman"/>
          <w:sz w:val="24"/>
          <w:szCs w:val="24"/>
          <w:lang w:eastAsia="ru-RU"/>
        </w:rPr>
        <w:t>в</w:t>
      </w:r>
      <w:r w:rsidR="007B4773" w:rsidRPr="00DE1519">
        <w:rPr>
          <w:rFonts w:ascii="Times New Roman" w:eastAsia="Times New Roman" w:hAnsi="Times New Roman" w:cs="Times New Roman"/>
          <w:sz w:val="24"/>
          <w:szCs w:val="24"/>
          <w:lang w:eastAsia="ru-RU"/>
        </w:rPr>
        <w:t>ья</w:t>
      </w:r>
      <w:r w:rsidR="00506D1F" w:rsidRPr="00DE1519">
        <w:rPr>
          <w:rFonts w:ascii="Times New Roman" w:eastAsia="Times New Roman" w:hAnsi="Times New Roman" w:cs="Times New Roman"/>
          <w:sz w:val="24"/>
          <w:szCs w:val="24"/>
          <w:lang w:eastAsia="ru-RU"/>
        </w:rPr>
        <w:t xml:space="preserve">, </w:t>
      </w:r>
      <w:r w:rsidRPr="00DE1519">
        <w:rPr>
          <w:rFonts w:ascii="Times New Roman" w:eastAsia="Times New Roman" w:hAnsi="Times New Roman" w:cs="Times New Roman"/>
          <w:sz w:val="24"/>
          <w:szCs w:val="24"/>
          <w:lang w:eastAsia="ru-RU"/>
        </w:rPr>
        <w:t>дальнейшей совместной плодотворной работы и достижения успехов в нашем общем деле на благо жителей города Бирюсинска</w:t>
      </w:r>
      <w:r w:rsidR="00EA4B63" w:rsidRPr="00DE1519">
        <w:rPr>
          <w:rFonts w:ascii="Times New Roman" w:eastAsia="Times New Roman" w:hAnsi="Times New Roman" w:cs="Times New Roman"/>
          <w:sz w:val="24"/>
          <w:szCs w:val="24"/>
          <w:lang w:eastAsia="ru-RU"/>
        </w:rPr>
        <w:t>!</w:t>
      </w:r>
      <w:r w:rsidRPr="00DE1519">
        <w:rPr>
          <w:rFonts w:ascii="Times New Roman" w:eastAsia="Times New Roman" w:hAnsi="Times New Roman" w:cs="Times New Roman"/>
          <w:sz w:val="24"/>
          <w:szCs w:val="24"/>
          <w:lang w:eastAsia="ru-RU"/>
        </w:rPr>
        <w:t xml:space="preserve"> </w:t>
      </w:r>
    </w:p>
    <w:sectPr w:rsidR="008D17A6" w:rsidRPr="00DE1519" w:rsidSect="00105291">
      <w:footerReference w:type="default" r:id="rId3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0E" w:rsidRDefault="00380F0E" w:rsidP="002D231D">
      <w:pPr>
        <w:spacing w:after="0" w:line="240" w:lineRule="auto"/>
      </w:pPr>
      <w:r>
        <w:separator/>
      </w:r>
    </w:p>
  </w:endnote>
  <w:endnote w:type="continuationSeparator" w:id="0">
    <w:p w:rsidR="00380F0E" w:rsidRDefault="00380F0E" w:rsidP="002D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yandex-sans">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79031"/>
      <w:docPartObj>
        <w:docPartGallery w:val="Page Numbers (Bottom of Page)"/>
        <w:docPartUnique/>
      </w:docPartObj>
    </w:sdtPr>
    <w:sdtEndPr/>
    <w:sdtContent>
      <w:p w:rsidR="00FA5F74" w:rsidRDefault="00FA5F74">
        <w:pPr>
          <w:pStyle w:val="af7"/>
          <w:jc w:val="right"/>
        </w:pPr>
        <w:r>
          <w:fldChar w:fldCharType="begin"/>
        </w:r>
        <w:r>
          <w:instrText>PAGE   \* MERGEFORMAT</w:instrText>
        </w:r>
        <w:r>
          <w:fldChar w:fldCharType="separate"/>
        </w:r>
        <w:r w:rsidR="00CB64E8">
          <w:rPr>
            <w:noProof/>
          </w:rPr>
          <w:t>1</w:t>
        </w:r>
        <w:r>
          <w:fldChar w:fldCharType="end"/>
        </w:r>
      </w:p>
    </w:sdtContent>
  </w:sdt>
  <w:p w:rsidR="00FA5F74" w:rsidRDefault="00FA5F7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0E" w:rsidRDefault="00380F0E" w:rsidP="002D231D">
      <w:pPr>
        <w:spacing w:after="0" w:line="240" w:lineRule="auto"/>
      </w:pPr>
      <w:r>
        <w:separator/>
      </w:r>
    </w:p>
  </w:footnote>
  <w:footnote w:type="continuationSeparator" w:id="0">
    <w:p w:rsidR="00380F0E" w:rsidRDefault="00380F0E" w:rsidP="002D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698F"/>
    <w:multiLevelType w:val="hybridMultilevel"/>
    <w:tmpl w:val="E11C974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C91CDF"/>
    <w:multiLevelType w:val="hybridMultilevel"/>
    <w:tmpl w:val="A8A67EF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1BBE08B9"/>
    <w:multiLevelType w:val="hybridMultilevel"/>
    <w:tmpl w:val="FB64DF08"/>
    <w:lvl w:ilvl="0" w:tplc="1F508E70">
      <w:start w:val="1"/>
      <w:numFmt w:val="decimal"/>
      <w:lvlText w:val="%1."/>
      <w:lvlJc w:val="left"/>
      <w:pPr>
        <w:ind w:left="480" w:hanging="360"/>
      </w:pPr>
      <w:rPr>
        <w:rFonts w:hint="default"/>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23867C4C"/>
    <w:multiLevelType w:val="hybridMultilevel"/>
    <w:tmpl w:val="77F8E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B73BA"/>
    <w:multiLevelType w:val="hybridMultilevel"/>
    <w:tmpl w:val="CC741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9F422C"/>
    <w:multiLevelType w:val="hybridMultilevel"/>
    <w:tmpl w:val="2578C846"/>
    <w:lvl w:ilvl="0" w:tplc="FFAE50D4">
      <w:start w:val="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670AB8"/>
    <w:multiLevelType w:val="hybridMultilevel"/>
    <w:tmpl w:val="0D303C22"/>
    <w:lvl w:ilvl="0" w:tplc="9B2EA2F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3BD513C0"/>
    <w:multiLevelType w:val="hybridMultilevel"/>
    <w:tmpl w:val="83303C64"/>
    <w:lvl w:ilvl="0" w:tplc="CA14F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46BD0F76"/>
    <w:multiLevelType w:val="hybridMultilevel"/>
    <w:tmpl w:val="2A94F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E6C1D"/>
    <w:multiLevelType w:val="hybridMultilevel"/>
    <w:tmpl w:val="BAACF0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BD3029B"/>
    <w:multiLevelType w:val="multilevel"/>
    <w:tmpl w:val="41C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9A489B"/>
    <w:multiLevelType w:val="hybridMultilevel"/>
    <w:tmpl w:val="3BFCB50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466642B"/>
    <w:multiLevelType w:val="singleLevel"/>
    <w:tmpl w:val="409E53F2"/>
    <w:lvl w:ilvl="0">
      <w:numFmt w:val="bullet"/>
      <w:lvlText w:val="-"/>
      <w:lvlJc w:val="left"/>
      <w:pPr>
        <w:tabs>
          <w:tab w:val="num" w:pos="786"/>
        </w:tabs>
        <w:ind w:left="786" w:hanging="360"/>
      </w:pPr>
      <w:rPr>
        <w:b/>
        <w:color w:val="auto"/>
      </w:rPr>
    </w:lvl>
  </w:abstractNum>
  <w:abstractNum w:abstractNumId="13">
    <w:nsid w:val="71941404"/>
    <w:multiLevelType w:val="hybridMultilevel"/>
    <w:tmpl w:val="EEAE28C0"/>
    <w:lvl w:ilvl="0" w:tplc="6F103F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A9D1B05"/>
    <w:multiLevelType w:val="hybridMultilevel"/>
    <w:tmpl w:val="D548C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0"/>
  </w:num>
  <w:num w:numId="12">
    <w:abstractNumId w:val="5"/>
  </w:num>
  <w:num w:numId="13">
    <w:abstractNumId w:val="1"/>
  </w:num>
  <w:num w:numId="14">
    <w:abstractNumId w:val="2"/>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57"/>
    <w:rsid w:val="00000016"/>
    <w:rsid w:val="00000C0B"/>
    <w:rsid w:val="0000109F"/>
    <w:rsid w:val="000023C4"/>
    <w:rsid w:val="00003DD6"/>
    <w:rsid w:val="000051F8"/>
    <w:rsid w:val="00005FE7"/>
    <w:rsid w:val="00006C97"/>
    <w:rsid w:val="0000713B"/>
    <w:rsid w:val="000078FD"/>
    <w:rsid w:val="00007F0C"/>
    <w:rsid w:val="000109DB"/>
    <w:rsid w:val="000113B1"/>
    <w:rsid w:val="00011D72"/>
    <w:rsid w:val="00012D4D"/>
    <w:rsid w:val="000136BF"/>
    <w:rsid w:val="00014280"/>
    <w:rsid w:val="00014470"/>
    <w:rsid w:val="00015A15"/>
    <w:rsid w:val="00015DE7"/>
    <w:rsid w:val="00016787"/>
    <w:rsid w:val="00016927"/>
    <w:rsid w:val="000208D1"/>
    <w:rsid w:val="00021138"/>
    <w:rsid w:val="00021E01"/>
    <w:rsid w:val="00022C83"/>
    <w:rsid w:val="000257D4"/>
    <w:rsid w:val="000259B2"/>
    <w:rsid w:val="00026832"/>
    <w:rsid w:val="00026A32"/>
    <w:rsid w:val="00027CC1"/>
    <w:rsid w:val="00030153"/>
    <w:rsid w:val="00030585"/>
    <w:rsid w:val="00030A4C"/>
    <w:rsid w:val="000318D2"/>
    <w:rsid w:val="00033617"/>
    <w:rsid w:val="00033783"/>
    <w:rsid w:val="0003466B"/>
    <w:rsid w:val="00034C48"/>
    <w:rsid w:val="00034F3A"/>
    <w:rsid w:val="00034F5B"/>
    <w:rsid w:val="000355CB"/>
    <w:rsid w:val="00036234"/>
    <w:rsid w:val="00036A69"/>
    <w:rsid w:val="000374A5"/>
    <w:rsid w:val="00037D3C"/>
    <w:rsid w:val="00037F73"/>
    <w:rsid w:val="00040A82"/>
    <w:rsid w:val="000412D9"/>
    <w:rsid w:val="000438A1"/>
    <w:rsid w:val="00043A6E"/>
    <w:rsid w:val="000448FF"/>
    <w:rsid w:val="00044DE8"/>
    <w:rsid w:val="0004596F"/>
    <w:rsid w:val="00045D56"/>
    <w:rsid w:val="00045E46"/>
    <w:rsid w:val="000506EB"/>
    <w:rsid w:val="00050933"/>
    <w:rsid w:val="00053D10"/>
    <w:rsid w:val="00053EA1"/>
    <w:rsid w:val="0005400A"/>
    <w:rsid w:val="000545B3"/>
    <w:rsid w:val="00055451"/>
    <w:rsid w:val="0005620B"/>
    <w:rsid w:val="0005760F"/>
    <w:rsid w:val="00057F73"/>
    <w:rsid w:val="000603D2"/>
    <w:rsid w:val="00060F29"/>
    <w:rsid w:val="00062EEB"/>
    <w:rsid w:val="00063CF5"/>
    <w:rsid w:val="00064E23"/>
    <w:rsid w:val="00065F6D"/>
    <w:rsid w:val="00067079"/>
    <w:rsid w:val="000703D1"/>
    <w:rsid w:val="000710D5"/>
    <w:rsid w:val="00072F24"/>
    <w:rsid w:val="000734E1"/>
    <w:rsid w:val="00073745"/>
    <w:rsid w:val="00073C22"/>
    <w:rsid w:val="00075D48"/>
    <w:rsid w:val="00077B1C"/>
    <w:rsid w:val="00077F40"/>
    <w:rsid w:val="000802C6"/>
    <w:rsid w:val="00080773"/>
    <w:rsid w:val="0008280D"/>
    <w:rsid w:val="00082A0D"/>
    <w:rsid w:val="00083690"/>
    <w:rsid w:val="00084276"/>
    <w:rsid w:val="0008599F"/>
    <w:rsid w:val="00085BB0"/>
    <w:rsid w:val="00086E4C"/>
    <w:rsid w:val="000915B8"/>
    <w:rsid w:val="00092A48"/>
    <w:rsid w:val="00094465"/>
    <w:rsid w:val="0009609A"/>
    <w:rsid w:val="000972D1"/>
    <w:rsid w:val="00097CCA"/>
    <w:rsid w:val="00097FB7"/>
    <w:rsid w:val="000A13BD"/>
    <w:rsid w:val="000A175E"/>
    <w:rsid w:val="000A29C8"/>
    <w:rsid w:val="000A35B6"/>
    <w:rsid w:val="000A4580"/>
    <w:rsid w:val="000A484A"/>
    <w:rsid w:val="000A4DCA"/>
    <w:rsid w:val="000A5ECE"/>
    <w:rsid w:val="000A6AEF"/>
    <w:rsid w:val="000A6C45"/>
    <w:rsid w:val="000B071E"/>
    <w:rsid w:val="000B1A8A"/>
    <w:rsid w:val="000B2FED"/>
    <w:rsid w:val="000B419B"/>
    <w:rsid w:val="000B4DCE"/>
    <w:rsid w:val="000B4E70"/>
    <w:rsid w:val="000B51C2"/>
    <w:rsid w:val="000B61E6"/>
    <w:rsid w:val="000B785D"/>
    <w:rsid w:val="000B7E24"/>
    <w:rsid w:val="000C0247"/>
    <w:rsid w:val="000C03FB"/>
    <w:rsid w:val="000C30C5"/>
    <w:rsid w:val="000C4338"/>
    <w:rsid w:val="000C4511"/>
    <w:rsid w:val="000C4E44"/>
    <w:rsid w:val="000C594E"/>
    <w:rsid w:val="000C6DDD"/>
    <w:rsid w:val="000C770D"/>
    <w:rsid w:val="000D0FD6"/>
    <w:rsid w:val="000D1614"/>
    <w:rsid w:val="000D1D5D"/>
    <w:rsid w:val="000D37C6"/>
    <w:rsid w:val="000D3DA3"/>
    <w:rsid w:val="000E0C07"/>
    <w:rsid w:val="000E1613"/>
    <w:rsid w:val="000E1CC2"/>
    <w:rsid w:val="000E25F1"/>
    <w:rsid w:val="000E32A0"/>
    <w:rsid w:val="000E415A"/>
    <w:rsid w:val="000E4FF4"/>
    <w:rsid w:val="000E5234"/>
    <w:rsid w:val="000E5706"/>
    <w:rsid w:val="000E666F"/>
    <w:rsid w:val="000E78FE"/>
    <w:rsid w:val="000E7E3A"/>
    <w:rsid w:val="000F07A0"/>
    <w:rsid w:val="000F12CE"/>
    <w:rsid w:val="000F1D6C"/>
    <w:rsid w:val="000F277F"/>
    <w:rsid w:val="000F27F6"/>
    <w:rsid w:val="000F5EA6"/>
    <w:rsid w:val="000F6292"/>
    <w:rsid w:val="000F6EDF"/>
    <w:rsid w:val="000F7671"/>
    <w:rsid w:val="00100773"/>
    <w:rsid w:val="00100AD4"/>
    <w:rsid w:val="00100D62"/>
    <w:rsid w:val="001019F2"/>
    <w:rsid w:val="00101D60"/>
    <w:rsid w:val="00101E0B"/>
    <w:rsid w:val="00102866"/>
    <w:rsid w:val="00102A64"/>
    <w:rsid w:val="00105291"/>
    <w:rsid w:val="00106699"/>
    <w:rsid w:val="00107D53"/>
    <w:rsid w:val="00110B36"/>
    <w:rsid w:val="00110BAC"/>
    <w:rsid w:val="00110DBD"/>
    <w:rsid w:val="00111643"/>
    <w:rsid w:val="001120AF"/>
    <w:rsid w:val="00112516"/>
    <w:rsid w:val="00112C69"/>
    <w:rsid w:val="001135E0"/>
    <w:rsid w:val="001136FA"/>
    <w:rsid w:val="00114285"/>
    <w:rsid w:val="001147C2"/>
    <w:rsid w:val="00114E2C"/>
    <w:rsid w:val="0011682A"/>
    <w:rsid w:val="00117965"/>
    <w:rsid w:val="00117E5D"/>
    <w:rsid w:val="001206B0"/>
    <w:rsid w:val="00120A22"/>
    <w:rsid w:val="00120CA6"/>
    <w:rsid w:val="0012115F"/>
    <w:rsid w:val="00121CC6"/>
    <w:rsid w:val="00123700"/>
    <w:rsid w:val="0012374D"/>
    <w:rsid w:val="00125619"/>
    <w:rsid w:val="001257D4"/>
    <w:rsid w:val="00127F70"/>
    <w:rsid w:val="00130C9A"/>
    <w:rsid w:val="00132227"/>
    <w:rsid w:val="00133B58"/>
    <w:rsid w:val="00133BFB"/>
    <w:rsid w:val="0013583F"/>
    <w:rsid w:val="00136553"/>
    <w:rsid w:val="001400D2"/>
    <w:rsid w:val="00140B61"/>
    <w:rsid w:val="00141701"/>
    <w:rsid w:val="001423DF"/>
    <w:rsid w:val="00143337"/>
    <w:rsid w:val="0014380C"/>
    <w:rsid w:val="00143FB0"/>
    <w:rsid w:val="00145986"/>
    <w:rsid w:val="0014601B"/>
    <w:rsid w:val="00146C3B"/>
    <w:rsid w:val="001477A6"/>
    <w:rsid w:val="0015040A"/>
    <w:rsid w:val="00151983"/>
    <w:rsid w:val="00151CC5"/>
    <w:rsid w:val="00152F30"/>
    <w:rsid w:val="00153F64"/>
    <w:rsid w:val="00154AD0"/>
    <w:rsid w:val="00155EE4"/>
    <w:rsid w:val="00156740"/>
    <w:rsid w:val="00157EF4"/>
    <w:rsid w:val="00161B64"/>
    <w:rsid w:val="0016242C"/>
    <w:rsid w:val="00163A5E"/>
    <w:rsid w:val="001646F0"/>
    <w:rsid w:val="00164D44"/>
    <w:rsid w:val="00165375"/>
    <w:rsid w:val="00166039"/>
    <w:rsid w:val="00167429"/>
    <w:rsid w:val="001704E3"/>
    <w:rsid w:val="00171618"/>
    <w:rsid w:val="001774C2"/>
    <w:rsid w:val="001805C3"/>
    <w:rsid w:val="00180787"/>
    <w:rsid w:val="00180D34"/>
    <w:rsid w:val="0018171F"/>
    <w:rsid w:val="001851AF"/>
    <w:rsid w:val="00186F60"/>
    <w:rsid w:val="00187D46"/>
    <w:rsid w:val="0019011A"/>
    <w:rsid w:val="0019050A"/>
    <w:rsid w:val="00190CD6"/>
    <w:rsid w:val="001953CC"/>
    <w:rsid w:val="00195774"/>
    <w:rsid w:val="00196144"/>
    <w:rsid w:val="001A066B"/>
    <w:rsid w:val="001A0F73"/>
    <w:rsid w:val="001A1C4C"/>
    <w:rsid w:val="001A3F0F"/>
    <w:rsid w:val="001A4695"/>
    <w:rsid w:val="001A5C78"/>
    <w:rsid w:val="001A688C"/>
    <w:rsid w:val="001B107D"/>
    <w:rsid w:val="001B1D01"/>
    <w:rsid w:val="001B205F"/>
    <w:rsid w:val="001B2669"/>
    <w:rsid w:val="001B29F8"/>
    <w:rsid w:val="001B3FF0"/>
    <w:rsid w:val="001B41EC"/>
    <w:rsid w:val="001B4F39"/>
    <w:rsid w:val="001B524D"/>
    <w:rsid w:val="001B57A2"/>
    <w:rsid w:val="001B5E97"/>
    <w:rsid w:val="001B663B"/>
    <w:rsid w:val="001B7CC7"/>
    <w:rsid w:val="001C0487"/>
    <w:rsid w:val="001C0CDD"/>
    <w:rsid w:val="001C0E9A"/>
    <w:rsid w:val="001C10C0"/>
    <w:rsid w:val="001C3A14"/>
    <w:rsid w:val="001C3B57"/>
    <w:rsid w:val="001C4855"/>
    <w:rsid w:val="001C5566"/>
    <w:rsid w:val="001C65CC"/>
    <w:rsid w:val="001C782F"/>
    <w:rsid w:val="001C7DE2"/>
    <w:rsid w:val="001D0B65"/>
    <w:rsid w:val="001D0E3B"/>
    <w:rsid w:val="001D1EAE"/>
    <w:rsid w:val="001D2FCB"/>
    <w:rsid w:val="001D3078"/>
    <w:rsid w:val="001D30FD"/>
    <w:rsid w:val="001D4B11"/>
    <w:rsid w:val="001D7757"/>
    <w:rsid w:val="001E017D"/>
    <w:rsid w:val="001E01BB"/>
    <w:rsid w:val="001E33F8"/>
    <w:rsid w:val="001E401E"/>
    <w:rsid w:val="001E4538"/>
    <w:rsid w:val="001E49AA"/>
    <w:rsid w:val="001F07C2"/>
    <w:rsid w:val="001F0D4C"/>
    <w:rsid w:val="001F13C2"/>
    <w:rsid w:val="001F3208"/>
    <w:rsid w:val="001F3670"/>
    <w:rsid w:val="001F3E4E"/>
    <w:rsid w:val="001F453C"/>
    <w:rsid w:val="001F611E"/>
    <w:rsid w:val="002025CC"/>
    <w:rsid w:val="00202631"/>
    <w:rsid w:val="00203909"/>
    <w:rsid w:val="00203F85"/>
    <w:rsid w:val="00206A57"/>
    <w:rsid w:val="002071AF"/>
    <w:rsid w:val="00210270"/>
    <w:rsid w:val="00210659"/>
    <w:rsid w:val="0021193C"/>
    <w:rsid w:val="00211E33"/>
    <w:rsid w:val="002122BD"/>
    <w:rsid w:val="00212A1A"/>
    <w:rsid w:val="00214129"/>
    <w:rsid w:val="0021729B"/>
    <w:rsid w:val="002172E7"/>
    <w:rsid w:val="00217A8D"/>
    <w:rsid w:val="00217AA3"/>
    <w:rsid w:val="00220315"/>
    <w:rsid w:val="0022127C"/>
    <w:rsid w:val="0022172F"/>
    <w:rsid w:val="002218E7"/>
    <w:rsid w:val="00223726"/>
    <w:rsid w:val="00223896"/>
    <w:rsid w:val="002247D8"/>
    <w:rsid w:val="002251DA"/>
    <w:rsid w:val="00226272"/>
    <w:rsid w:val="002262F0"/>
    <w:rsid w:val="00226680"/>
    <w:rsid w:val="00226927"/>
    <w:rsid w:val="002269D2"/>
    <w:rsid w:val="00227AA3"/>
    <w:rsid w:val="00230147"/>
    <w:rsid w:val="00230B34"/>
    <w:rsid w:val="0023183A"/>
    <w:rsid w:val="00232729"/>
    <w:rsid w:val="00232C12"/>
    <w:rsid w:val="00233B37"/>
    <w:rsid w:val="00234134"/>
    <w:rsid w:val="002341EE"/>
    <w:rsid w:val="002353A4"/>
    <w:rsid w:val="00235735"/>
    <w:rsid w:val="0023711A"/>
    <w:rsid w:val="0023721E"/>
    <w:rsid w:val="00237852"/>
    <w:rsid w:val="00237B6C"/>
    <w:rsid w:val="0024106A"/>
    <w:rsid w:val="002430EB"/>
    <w:rsid w:val="002449A1"/>
    <w:rsid w:val="00244EED"/>
    <w:rsid w:val="00245A41"/>
    <w:rsid w:val="00247951"/>
    <w:rsid w:val="00247DBF"/>
    <w:rsid w:val="00250321"/>
    <w:rsid w:val="00251927"/>
    <w:rsid w:val="00251A4E"/>
    <w:rsid w:val="00254123"/>
    <w:rsid w:val="002541E5"/>
    <w:rsid w:val="002548BB"/>
    <w:rsid w:val="00255523"/>
    <w:rsid w:val="00257830"/>
    <w:rsid w:val="0026005F"/>
    <w:rsid w:val="00260654"/>
    <w:rsid w:val="00261FD6"/>
    <w:rsid w:val="00265A26"/>
    <w:rsid w:val="00265A38"/>
    <w:rsid w:val="0026624D"/>
    <w:rsid w:val="00266471"/>
    <w:rsid w:val="0026655E"/>
    <w:rsid w:val="00267B6C"/>
    <w:rsid w:val="002715B3"/>
    <w:rsid w:val="002719BD"/>
    <w:rsid w:val="00271BEC"/>
    <w:rsid w:val="00271BF2"/>
    <w:rsid w:val="00271E4D"/>
    <w:rsid w:val="00274232"/>
    <w:rsid w:val="00274730"/>
    <w:rsid w:val="00275372"/>
    <w:rsid w:val="00275414"/>
    <w:rsid w:val="002758E7"/>
    <w:rsid w:val="00276019"/>
    <w:rsid w:val="00276634"/>
    <w:rsid w:val="002805DF"/>
    <w:rsid w:val="00280652"/>
    <w:rsid w:val="002817C0"/>
    <w:rsid w:val="00281BF3"/>
    <w:rsid w:val="002821A3"/>
    <w:rsid w:val="0028358E"/>
    <w:rsid w:val="00283B7A"/>
    <w:rsid w:val="002849B7"/>
    <w:rsid w:val="00285463"/>
    <w:rsid w:val="00286E9A"/>
    <w:rsid w:val="00290D3B"/>
    <w:rsid w:val="0029319F"/>
    <w:rsid w:val="00293ABA"/>
    <w:rsid w:val="00293AC9"/>
    <w:rsid w:val="00295014"/>
    <w:rsid w:val="00295EBA"/>
    <w:rsid w:val="00296B90"/>
    <w:rsid w:val="00296C3C"/>
    <w:rsid w:val="00297EEA"/>
    <w:rsid w:val="002A090D"/>
    <w:rsid w:val="002A0D4C"/>
    <w:rsid w:val="002A2A1D"/>
    <w:rsid w:val="002A389F"/>
    <w:rsid w:val="002A3C42"/>
    <w:rsid w:val="002A4440"/>
    <w:rsid w:val="002A50C1"/>
    <w:rsid w:val="002A696D"/>
    <w:rsid w:val="002A6C0E"/>
    <w:rsid w:val="002B07E2"/>
    <w:rsid w:val="002B0F4B"/>
    <w:rsid w:val="002B108C"/>
    <w:rsid w:val="002B11A6"/>
    <w:rsid w:val="002B6DDD"/>
    <w:rsid w:val="002C0C11"/>
    <w:rsid w:val="002C1A27"/>
    <w:rsid w:val="002C226B"/>
    <w:rsid w:val="002C27A8"/>
    <w:rsid w:val="002C2B04"/>
    <w:rsid w:val="002C2B0E"/>
    <w:rsid w:val="002C35BC"/>
    <w:rsid w:val="002C498B"/>
    <w:rsid w:val="002C53CC"/>
    <w:rsid w:val="002C54D8"/>
    <w:rsid w:val="002C6892"/>
    <w:rsid w:val="002C7B25"/>
    <w:rsid w:val="002D0CD0"/>
    <w:rsid w:val="002D22C9"/>
    <w:rsid w:val="002D231D"/>
    <w:rsid w:val="002D2504"/>
    <w:rsid w:val="002D4BE8"/>
    <w:rsid w:val="002D7EA2"/>
    <w:rsid w:val="002E0968"/>
    <w:rsid w:val="002E0E2E"/>
    <w:rsid w:val="002E1143"/>
    <w:rsid w:val="002E121E"/>
    <w:rsid w:val="002E17C8"/>
    <w:rsid w:val="002E2B5C"/>
    <w:rsid w:val="002E3C04"/>
    <w:rsid w:val="002E3DCE"/>
    <w:rsid w:val="002E48F0"/>
    <w:rsid w:val="002E5589"/>
    <w:rsid w:val="002E7492"/>
    <w:rsid w:val="002F0DD4"/>
    <w:rsid w:val="002F21D3"/>
    <w:rsid w:val="002F22EF"/>
    <w:rsid w:val="002F2F78"/>
    <w:rsid w:val="002F3E53"/>
    <w:rsid w:val="002F52D5"/>
    <w:rsid w:val="002F6AC8"/>
    <w:rsid w:val="00301356"/>
    <w:rsid w:val="0030160A"/>
    <w:rsid w:val="0030228A"/>
    <w:rsid w:val="00302DAF"/>
    <w:rsid w:val="00303890"/>
    <w:rsid w:val="00303B87"/>
    <w:rsid w:val="00303D7B"/>
    <w:rsid w:val="003044DF"/>
    <w:rsid w:val="0030465A"/>
    <w:rsid w:val="00304F62"/>
    <w:rsid w:val="0031059A"/>
    <w:rsid w:val="003110AA"/>
    <w:rsid w:val="00312027"/>
    <w:rsid w:val="00312F73"/>
    <w:rsid w:val="00313FC1"/>
    <w:rsid w:val="003152B3"/>
    <w:rsid w:val="003155FF"/>
    <w:rsid w:val="00315D1F"/>
    <w:rsid w:val="00316520"/>
    <w:rsid w:val="0031747F"/>
    <w:rsid w:val="00320D2B"/>
    <w:rsid w:val="003212E4"/>
    <w:rsid w:val="003213F2"/>
    <w:rsid w:val="00322350"/>
    <w:rsid w:val="003223E3"/>
    <w:rsid w:val="0032281C"/>
    <w:rsid w:val="00323F5D"/>
    <w:rsid w:val="003251CA"/>
    <w:rsid w:val="00326560"/>
    <w:rsid w:val="00327161"/>
    <w:rsid w:val="00330E94"/>
    <w:rsid w:val="00330FC4"/>
    <w:rsid w:val="00332041"/>
    <w:rsid w:val="00334AFC"/>
    <w:rsid w:val="00334F67"/>
    <w:rsid w:val="00335B53"/>
    <w:rsid w:val="0034053A"/>
    <w:rsid w:val="00340F7A"/>
    <w:rsid w:val="00341A16"/>
    <w:rsid w:val="00341B01"/>
    <w:rsid w:val="00343BFE"/>
    <w:rsid w:val="00343D03"/>
    <w:rsid w:val="003463CA"/>
    <w:rsid w:val="0035045F"/>
    <w:rsid w:val="00350ADB"/>
    <w:rsid w:val="00350C19"/>
    <w:rsid w:val="00352C91"/>
    <w:rsid w:val="00353694"/>
    <w:rsid w:val="00354F2D"/>
    <w:rsid w:val="003572A2"/>
    <w:rsid w:val="003576FB"/>
    <w:rsid w:val="0035779A"/>
    <w:rsid w:val="00357C1F"/>
    <w:rsid w:val="00357C3B"/>
    <w:rsid w:val="003604A8"/>
    <w:rsid w:val="00362717"/>
    <w:rsid w:val="00362A29"/>
    <w:rsid w:val="003642B5"/>
    <w:rsid w:val="0036541E"/>
    <w:rsid w:val="0036550E"/>
    <w:rsid w:val="00365928"/>
    <w:rsid w:val="0036697B"/>
    <w:rsid w:val="00366984"/>
    <w:rsid w:val="00370008"/>
    <w:rsid w:val="00370737"/>
    <w:rsid w:val="003716A6"/>
    <w:rsid w:val="00373565"/>
    <w:rsid w:val="00373A16"/>
    <w:rsid w:val="00373B57"/>
    <w:rsid w:val="00376BE9"/>
    <w:rsid w:val="0037722A"/>
    <w:rsid w:val="003805F5"/>
    <w:rsid w:val="00380B88"/>
    <w:rsid w:val="00380F0E"/>
    <w:rsid w:val="003824CF"/>
    <w:rsid w:val="00385E78"/>
    <w:rsid w:val="00385F20"/>
    <w:rsid w:val="00386897"/>
    <w:rsid w:val="00386EE2"/>
    <w:rsid w:val="00387D26"/>
    <w:rsid w:val="00387F54"/>
    <w:rsid w:val="00390825"/>
    <w:rsid w:val="00390D4E"/>
    <w:rsid w:val="003915D0"/>
    <w:rsid w:val="00391953"/>
    <w:rsid w:val="00392C6E"/>
    <w:rsid w:val="00393A48"/>
    <w:rsid w:val="00394D77"/>
    <w:rsid w:val="00396C2A"/>
    <w:rsid w:val="00396F0C"/>
    <w:rsid w:val="003974F2"/>
    <w:rsid w:val="00397974"/>
    <w:rsid w:val="003A021F"/>
    <w:rsid w:val="003A15D7"/>
    <w:rsid w:val="003A2680"/>
    <w:rsid w:val="003A2ED4"/>
    <w:rsid w:val="003A44C3"/>
    <w:rsid w:val="003A661C"/>
    <w:rsid w:val="003A7422"/>
    <w:rsid w:val="003B0176"/>
    <w:rsid w:val="003B1536"/>
    <w:rsid w:val="003B3F0F"/>
    <w:rsid w:val="003B45DF"/>
    <w:rsid w:val="003B699E"/>
    <w:rsid w:val="003B6F64"/>
    <w:rsid w:val="003B703E"/>
    <w:rsid w:val="003B785F"/>
    <w:rsid w:val="003C104B"/>
    <w:rsid w:val="003C190F"/>
    <w:rsid w:val="003C238E"/>
    <w:rsid w:val="003C2515"/>
    <w:rsid w:val="003C31BF"/>
    <w:rsid w:val="003C3A9B"/>
    <w:rsid w:val="003C3E38"/>
    <w:rsid w:val="003C3F5C"/>
    <w:rsid w:val="003C5825"/>
    <w:rsid w:val="003C6800"/>
    <w:rsid w:val="003C75CD"/>
    <w:rsid w:val="003C79D3"/>
    <w:rsid w:val="003C7CBF"/>
    <w:rsid w:val="003D1785"/>
    <w:rsid w:val="003D34E9"/>
    <w:rsid w:val="003D5EB0"/>
    <w:rsid w:val="003D78E2"/>
    <w:rsid w:val="003D7D1B"/>
    <w:rsid w:val="003E0340"/>
    <w:rsid w:val="003E041A"/>
    <w:rsid w:val="003E0ACE"/>
    <w:rsid w:val="003E17D0"/>
    <w:rsid w:val="003E18CC"/>
    <w:rsid w:val="003E1EF6"/>
    <w:rsid w:val="003E33CB"/>
    <w:rsid w:val="003E50EE"/>
    <w:rsid w:val="003E562F"/>
    <w:rsid w:val="003E58D7"/>
    <w:rsid w:val="003E596A"/>
    <w:rsid w:val="003E5F0A"/>
    <w:rsid w:val="003E62ED"/>
    <w:rsid w:val="003E682C"/>
    <w:rsid w:val="003E6853"/>
    <w:rsid w:val="003E7B37"/>
    <w:rsid w:val="003F0555"/>
    <w:rsid w:val="003F0923"/>
    <w:rsid w:val="003F1F6E"/>
    <w:rsid w:val="003F2BFA"/>
    <w:rsid w:val="003F2ECE"/>
    <w:rsid w:val="003F498D"/>
    <w:rsid w:val="003F58CB"/>
    <w:rsid w:val="003F62EE"/>
    <w:rsid w:val="0040033D"/>
    <w:rsid w:val="00403E63"/>
    <w:rsid w:val="004052EB"/>
    <w:rsid w:val="0040647A"/>
    <w:rsid w:val="004128A7"/>
    <w:rsid w:val="00412DB1"/>
    <w:rsid w:val="004135E0"/>
    <w:rsid w:val="00416B0B"/>
    <w:rsid w:val="00420204"/>
    <w:rsid w:val="004208C5"/>
    <w:rsid w:val="00423E48"/>
    <w:rsid w:val="004277CB"/>
    <w:rsid w:val="00427CCA"/>
    <w:rsid w:val="00427CE0"/>
    <w:rsid w:val="0043156C"/>
    <w:rsid w:val="00431B19"/>
    <w:rsid w:val="00431BFE"/>
    <w:rsid w:val="004325C4"/>
    <w:rsid w:val="004327A7"/>
    <w:rsid w:val="00432AC9"/>
    <w:rsid w:val="00433040"/>
    <w:rsid w:val="00433D40"/>
    <w:rsid w:val="004343BF"/>
    <w:rsid w:val="00434D79"/>
    <w:rsid w:val="00436E88"/>
    <w:rsid w:val="00437263"/>
    <w:rsid w:val="004405EB"/>
    <w:rsid w:val="004413E7"/>
    <w:rsid w:val="00441497"/>
    <w:rsid w:val="0044149F"/>
    <w:rsid w:val="0044290F"/>
    <w:rsid w:val="004438D6"/>
    <w:rsid w:val="00443929"/>
    <w:rsid w:val="0044406F"/>
    <w:rsid w:val="00444388"/>
    <w:rsid w:val="00444B44"/>
    <w:rsid w:val="00445293"/>
    <w:rsid w:val="00447B43"/>
    <w:rsid w:val="004503AB"/>
    <w:rsid w:val="00450567"/>
    <w:rsid w:val="00450A58"/>
    <w:rsid w:val="0045239C"/>
    <w:rsid w:val="0045301C"/>
    <w:rsid w:val="004549EC"/>
    <w:rsid w:val="00455ABF"/>
    <w:rsid w:val="00456CAE"/>
    <w:rsid w:val="004578FA"/>
    <w:rsid w:val="0046042D"/>
    <w:rsid w:val="00462FED"/>
    <w:rsid w:val="00463CEB"/>
    <w:rsid w:val="0046502A"/>
    <w:rsid w:val="0046693D"/>
    <w:rsid w:val="004672BC"/>
    <w:rsid w:val="00467EAF"/>
    <w:rsid w:val="0047089D"/>
    <w:rsid w:val="004708FB"/>
    <w:rsid w:val="00470A48"/>
    <w:rsid w:val="00470C0A"/>
    <w:rsid w:val="0047110A"/>
    <w:rsid w:val="00471D0E"/>
    <w:rsid w:val="0047414C"/>
    <w:rsid w:val="00474166"/>
    <w:rsid w:val="00474D9D"/>
    <w:rsid w:val="00475AE0"/>
    <w:rsid w:val="00477507"/>
    <w:rsid w:val="0047775B"/>
    <w:rsid w:val="004778D6"/>
    <w:rsid w:val="00477F2B"/>
    <w:rsid w:val="0048059A"/>
    <w:rsid w:val="0048150C"/>
    <w:rsid w:val="004829EA"/>
    <w:rsid w:val="004842CB"/>
    <w:rsid w:val="004853FB"/>
    <w:rsid w:val="00485DE3"/>
    <w:rsid w:val="00486C21"/>
    <w:rsid w:val="00486F8D"/>
    <w:rsid w:val="0049057A"/>
    <w:rsid w:val="00490867"/>
    <w:rsid w:val="00493436"/>
    <w:rsid w:val="004938D2"/>
    <w:rsid w:val="00495771"/>
    <w:rsid w:val="00496960"/>
    <w:rsid w:val="00497340"/>
    <w:rsid w:val="00497CEE"/>
    <w:rsid w:val="004A43D9"/>
    <w:rsid w:val="004A488A"/>
    <w:rsid w:val="004A4F03"/>
    <w:rsid w:val="004A57BC"/>
    <w:rsid w:val="004A58E9"/>
    <w:rsid w:val="004A5FEF"/>
    <w:rsid w:val="004A65E5"/>
    <w:rsid w:val="004A697A"/>
    <w:rsid w:val="004B0811"/>
    <w:rsid w:val="004B1216"/>
    <w:rsid w:val="004B1C36"/>
    <w:rsid w:val="004B2FF0"/>
    <w:rsid w:val="004B3D7E"/>
    <w:rsid w:val="004B454E"/>
    <w:rsid w:val="004B520D"/>
    <w:rsid w:val="004B5EB8"/>
    <w:rsid w:val="004B656B"/>
    <w:rsid w:val="004C00F4"/>
    <w:rsid w:val="004C0107"/>
    <w:rsid w:val="004C023C"/>
    <w:rsid w:val="004C0DE7"/>
    <w:rsid w:val="004C162F"/>
    <w:rsid w:val="004C1D2A"/>
    <w:rsid w:val="004C22A3"/>
    <w:rsid w:val="004C30CD"/>
    <w:rsid w:val="004C3BBD"/>
    <w:rsid w:val="004C3F98"/>
    <w:rsid w:val="004C45B0"/>
    <w:rsid w:val="004C4684"/>
    <w:rsid w:val="004C4C59"/>
    <w:rsid w:val="004C6434"/>
    <w:rsid w:val="004C6D49"/>
    <w:rsid w:val="004D10FE"/>
    <w:rsid w:val="004D1833"/>
    <w:rsid w:val="004D28AC"/>
    <w:rsid w:val="004D32BD"/>
    <w:rsid w:val="004D4877"/>
    <w:rsid w:val="004D4DD8"/>
    <w:rsid w:val="004D52A7"/>
    <w:rsid w:val="004D55A9"/>
    <w:rsid w:val="004D5C84"/>
    <w:rsid w:val="004D5EDF"/>
    <w:rsid w:val="004D6AC7"/>
    <w:rsid w:val="004D6DB8"/>
    <w:rsid w:val="004D7467"/>
    <w:rsid w:val="004E109F"/>
    <w:rsid w:val="004E15CF"/>
    <w:rsid w:val="004E1F77"/>
    <w:rsid w:val="004E2A69"/>
    <w:rsid w:val="004E31AF"/>
    <w:rsid w:val="004E5481"/>
    <w:rsid w:val="004E57CA"/>
    <w:rsid w:val="004E5A21"/>
    <w:rsid w:val="004F1533"/>
    <w:rsid w:val="004F1806"/>
    <w:rsid w:val="004F1C05"/>
    <w:rsid w:val="004F395F"/>
    <w:rsid w:val="004F3CAC"/>
    <w:rsid w:val="004F4596"/>
    <w:rsid w:val="004F4950"/>
    <w:rsid w:val="004F5259"/>
    <w:rsid w:val="004F68C4"/>
    <w:rsid w:val="004F70EC"/>
    <w:rsid w:val="004F73BF"/>
    <w:rsid w:val="00500BD7"/>
    <w:rsid w:val="00502432"/>
    <w:rsid w:val="00502518"/>
    <w:rsid w:val="005043BD"/>
    <w:rsid w:val="00504CFE"/>
    <w:rsid w:val="00506D1F"/>
    <w:rsid w:val="00506E9E"/>
    <w:rsid w:val="005128DD"/>
    <w:rsid w:val="00514695"/>
    <w:rsid w:val="00515C28"/>
    <w:rsid w:val="00516FE7"/>
    <w:rsid w:val="00517640"/>
    <w:rsid w:val="00517785"/>
    <w:rsid w:val="00520A58"/>
    <w:rsid w:val="00521ED0"/>
    <w:rsid w:val="0052259A"/>
    <w:rsid w:val="00522C6C"/>
    <w:rsid w:val="00525EEF"/>
    <w:rsid w:val="0052632A"/>
    <w:rsid w:val="00530DE3"/>
    <w:rsid w:val="00531FFF"/>
    <w:rsid w:val="00534CD1"/>
    <w:rsid w:val="00535197"/>
    <w:rsid w:val="00536716"/>
    <w:rsid w:val="00536E37"/>
    <w:rsid w:val="00537040"/>
    <w:rsid w:val="00537202"/>
    <w:rsid w:val="00541283"/>
    <w:rsid w:val="005412FB"/>
    <w:rsid w:val="005432B5"/>
    <w:rsid w:val="00543412"/>
    <w:rsid w:val="00543B2E"/>
    <w:rsid w:val="00543C58"/>
    <w:rsid w:val="00544D55"/>
    <w:rsid w:val="0054517A"/>
    <w:rsid w:val="005455AA"/>
    <w:rsid w:val="00546752"/>
    <w:rsid w:val="00546D4C"/>
    <w:rsid w:val="0054710A"/>
    <w:rsid w:val="005475D4"/>
    <w:rsid w:val="0054770C"/>
    <w:rsid w:val="00547A46"/>
    <w:rsid w:val="00551F1D"/>
    <w:rsid w:val="00551FF3"/>
    <w:rsid w:val="005522C7"/>
    <w:rsid w:val="0055360D"/>
    <w:rsid w:val="00553824"/>
    <w:rsid w:val="00556F26"/>
    <w:rsid w:val="005606D3"/>
    <w:rsid w:val="00561927"/>
    <w:rsid w:val="00561EC1"/>
    <w:rsid w:val="00563802"/>
    <w:rsid w:val="005639E0"/>
    <w:rsid w:val="005643F8"/>
    <w:rsid w:val="0056511A"/>
    <w:rsid w:val="00565592"/>
    <w:rsid w:val="00570726"/>
    <w:rsid w:val="00572290"/>
    <w:rsid w:val="00572A10"/>
    <w:rsid w:val="00573AF5"/>
    <w:rsid w:val="00574DD7"/>
    <w:rsid w:val="00574FB6"/>
    <w:rsid w:val="005752F2"/>
    <w:rsid w:val="0057724F"/>
    <w:rsid w:val="0058017A"/>
    <w:rsid w:val="005801BB"/>
    <w:rsid w:val="0058299E"/>
    <w:rsid w:val="00582E44"/>
    <w:rsid w:val="00583DD5"/>
    <w:rsid w:val="0058445D"/>
    <w:rsid w:val="00585FC2"/>
    <w:rsid w:val="0058652B"/>
    <w:rsid w:val="00590297"/>
    <w:rsid w:val="00590B91"/>
    <w:rsid w:val="00590C38"/>
    <w:rsid w:val="0059148E"/>
    <w:rsid w:val="0059171D"/>
    <w:rsid w:val="00591748"/>
    <w:rsid w:val="00592A6E"/>
    <w:rsid w:val="00593C1B"/>
    <w:rsid w:val="00594E70"/>
    <w:rsid w:val="00595A60"/>
    <w:rsid w:val="00595B52"/>
    <w:rsid w:val="0059700C"/>
    <w:rsid w:val="0059795A"/>
    <w:rsid w:val="005A0070"/>
    <w:rsid w:val="005A2AF5"/>
    <w:rsid w:val="005A4374"/>
    <w:rsid w:val="005A43D1"/>
    <w:rsid w:val="005B03F3"/>
    <w:rsid w:val="005B06A4"/>
    <w:rsid w:val="005B0AEC"/>
    <w:rsid w:val="005B107B"/>
    <w:rsid w:val="005B2813"/>
    <w:rsid w:val="005B5050"/>
    <w:rsid w:val="005B534E"/>
    <w:rsid w:val="005B6657"/>
    <w:rsid w:val="005B741E"/>
    <w:rsid w:val="005B79B8"/>
    <w:rsid w:val="005C1407"/>
    <w:rsid w:val="005C1C0D"/>
    <w:rsid w:val="005C445C"/>
    <w:rsid w:val="005C514D"/>
    <w:rsid w:val="005C529A"/>
    <w:rsid w:val="005C552E"/>
    <w:rsid w:val="005C55C1"/>
    <w:rsid w:val="005C6306"/>
    <w:rsid w:val="005C7D3D"/>
    <w:rsid w:val="005D14A8"/>
    <w:rsid w:val="005D1DE6"/>
    <w:rsid w:val="005D2CEB"/>
    <w:rsid w:val="005D2DA1"/>
    <w:rsid w:val="005D31DA"/>
    <w:rsid w:val="005D64A2"/>
    <w:rsid w:val="005D663B"/>
    <w:rsid w:val="005D75E9"/>
    <w:rsid w:val="005D7C94"/>
    <w:rsid w:val="005E04B3"/>
    <w:rsid w:val="005E0E89"/>
    <w:rsid w:val="005E148A"/>
    <w:rsid w:val="005E1D3E"/>
    <w:rsid w:val="005E30B0"/>
    <w:rsid w:val="005E3DD7"/>
    <w:rsid w:val="005E3FE7"/>
    <w:rsid w:val="005E4ECE"/>
    <w:rsid w:val="005E6366"/>
    <w:rsid w:val="005E64AC"/>
    <w:rsid w:val="005E7936"/>
    <w:rsid w:val="005E7E02"/>
    <w:rsid w:val="005E7F4A"/>
    <w:rsid w:val="005F02F8"/>
    <w:rsid w:val="005F0810"/>
    <w:rsid w:val="005F1748"/>
    <w:rsid w:val="005F19CA"/>
    <w:rsid w:val="005F2E4D"/>
    <w:rsid w:val="005F402A"/>
    <w:rsid w:val="005F43C5"/>
    <w:rsid w:val="005F451C"/>
    <w:rsid w:val="005F483E"/>
    <w:rsid w:val="005F5136"/>
    <w:rsid w:val="005F5FB9"/>
    <w:rsid w:val="005F66AE"/>
    <w:rsid w:val="005F6CAF"/>
    <w:rsid w:val="005F6CC6"/>
    <w:rsid w:val="005F74A0"/>
    <w:rsid w:val="005F75E1"/>
    <w:rsid w:val="00601523"/>
    <w:rsid w:val="00601EE3"/>
    <w:rsid w:val="006020BF"/>
    <w:rsid w:val="0060266F"/>
    <w:rsid w:val="00602C92"/>
    <w:rsid w:val="00606B62"/>
    <w:rsid w:val="00611909"/>
    <w:rsid w:val="00611E28"/>
    <w:rsid w:val="00612655"/>
    <w:rsid w:val="006139FB"/>
    <w:rsid w:val="00614935"/>
    <w:rsid w:val="006151C0"/>
    <w:rsid w:val="00615A42"/>
    <w:rsid w:val="00617EAD"/>
    <w:rsid w:val="00620371"/>
    <w:rsid w:val="006206CF"/>
    <w:rsid w:val="00620920"/>
    <w:rsid w:val="00620D92"/>
    <w:rsid w:val="00620DE0"/>
    <w:rsid w:val="006238DC"/>
    <w:rsid w:val="00624055"/>
    <w:rsid w:val="00624308"/>
    <w:rsid w:val="006245ED"/>
    <w:rsid w:val="0062593E"/>
    <w:rsid w:val="00625DB1"/>
    <w:rsid w:val="00626585"/>
    <w:rsid w:val="0062697B"/>
    <w:rsid w:val="00627062"/>
    <w:rsid w:val="0062774F"/>
    <w:rsid w:val="00630E12"/>
    <w:rsid w:val="00630E6D"/>
    <w:rsid w:val="006312E7"/>
    <w:rsid w:val="00632440"/>
    <w:rsid w:val="00634163"/>
    <w:rsid w:val="006342D5"/>
    <w:rsid w:val="00634AD7"/>
    <w:rsid w:val="00634E7F"/>
    <w:rsid w:val="00635087"/>
    <w:rsid w:val="006364FF"/>
    <w:rsid w:val="006377A2"/>
    <w:rsid w:val="006403DA"/>
    <w:rsid w:val="0064160C"/>
    <w:rsid w:val="0064167C"/>
    <w:rsid w:val="00641E71"/>
    <w:rsid w:val="0064237D"/>
    <w:rsid w:val="0064261C"/>
    <w:rsid w:val="00644CB4"/>
    <w:rsid w:val="00646327"/>
    <w:rsid w:val="00650F1A"/>
    <w:rsid w:val="006512D8"/>
    <w:rsid w:val="006513FE"/>
    <w:rsid w:val="006519C0"/>
    <w:rsid w:val="00652835"/>
    <w:rsid w:val="0065467F"/>
    <w:rsid w:val="00656379"/>
    <w:rsid w:val="0065721C"/>
    <w:rsid w:val="00657436"/>
    <w:rsid w:val="00657547"/>
    <w:rsid w:val="006608F3"/>
    <w:rsid w:val="00661896"/>
    <w:rsid w:val="00661E3E"/>
    <w:rsid w:val="0066265B"/>
    <w:rsid w:val="0066351B"/>
    <w:rsid w:val="00663A17"/>
    <w:rsid w:val="00664FC1"/>
    <w:rsid w:val="0066799B"/>
    <w:rsid w:val="00672F59"/>
    <w:rsid w:val="00673346"/>
    <w:rsid w:val="006733DF"/>
    <w:rsid w:val="006738C8"/>
    <w:rsid w:val="0067412E"/>
    <w:rsid w:val="00675387"/>
    <w:rsid w:val="006778D5"/>
    <w:rsid w:val="00677A1B"/>
    <w:rsid w:val="00677A3B"/>
    <w:rsid w:val="00680545"/>
    <w:rsid w:val="00680FBA"/>
    <w:rsid w:val="00681128"/>
    <w:rsid w:val="00681197"/>
    <w:rsid w:val="00681236"/>
    <w:rsid w:val="00683183"/>
    <w:rsid w:val="00686018"/>
    <w:rsid w:val="00690104"/>
    <w:rsid w:val="006916C6"/>
    <w:rsid w:val="006931FD"/>
    <w:rsid w:val="00693328"/>
    <w:rsid w:val="006940CE"/>
    <w:rsid w:val="00694677"/>
    <w:rsid w:val="0069511B"/>
    <w:rsid w:val="0069583C"/>
    <w:rsid w:val="00695992"/>
    <w:rsid w:val="00696252"/>
    <w:rsid w:val="006A0289"/>
    <w:rsid w:val="006A11FD"/>
    <w:rsid w:val="006A20F6"/>
    <w:rsid w:val="006A2361"/>
    <w:rsid w:val="006A2B5D"/>
    <w:rsid w:val="006A2E8D"/>
    <w:rsid w:val="006A3156"/>
    <w:rsid w:val="006A32B2"/>
    <w:rsid w:val="006A42DD"/>
    <w:rsid w:val="006A479C"/>
    <w:rsid w:val="006A673A"/>
    <w:rsid w:val="006A747C"/>
    <w:rsid w:val="006B09CA"/>
    <w:rsid w:val="006B0F40"/>
    <w:rsid w:val="006B141F"/>
    <w:rsid w:val="006B26CB"/>
    <w:rsid w:val="006B2CD4"/>
    <w:rsid w:val="006B2DC8"/>
    <w:rsid w:val="006B4E0B"/>
    <w:rsid w:val="006B5016"/>
    <w:rsid w:val="006B53C5"/>
    <w:rsid w:val="006B7577"/>
    <w:rsid w:val="006C008A"/>
    <w:rsid w:val="006C10EA"/>
    <w:rsid w:val="006C32BA"/>
    <w:rsid w:val="006C345A"/>
    <w:rsid w:val="006C6B36"/>
    <w:rsid w:val="006C6FA7"/>
    <w:rsid w:val="006C720D"/>
    <w:rsid w:val="006C7D36"/>
    <w:rsid w:val="006D0139"/>
    <w:rsid w:val="006D1C66"/>
    <w:rsid w:val="006D1DC0"/>
    <w:rsid w:val="006D33E6"/>
    <w:rsid w:val="006D3CC8"/>
    <w:rsid w:val="006D4546"/>
    <w:rsid w:val="006D57DD"/>
    <w:rsid w:val="006D5E62"/>
    <w:rsid w:val="006D62F5"/>
    <w:rsid w:val="006D65B0"/>
    <w:rsid w:val="006D6CB6"/>
    <w:rsid w:val="006D6EA0"/>
    <w:rsid w:val="006D7219"/>
    <w:rsid w:val="006E09E2"/>
    <w:rsid w:val="006E1560"/>
    <w:rsid w:val="006E2A5F"/>
    <w:rsid w:val="006E2E84"/>
    <w:rsid w:val="006E32C5"/>
    <w:rsid w:val="006E691C"/>
    <w:rsid w:val="006F3740"/>
    <w:rsid w:val="006F38DD"/>
    <w:rsid w:val="006F445B"/>
    <w:rsid w:val="006F5716"/>
    <w:rsid w:val="006F5920"/>
    <w:rsid w:val="006F5E06"/>
    <w:rsid w:val="006F65AA"/>
    <w:rsid w:val="006F7373"/>
    <w:rsid w:val="00700031"/>
    <w:rsid w:val="007003CC"/>
    <w:rsid w:val="007006E5"/>
    <w:rsid w:val="00701BC5"/>
    <w:rsid w:val="0070371E"/>
    <w:rsid w:val="007037FA"/>
    <w:rsid w:val="00705F70"/>
    <w:rsid w:val="007060B2"/>
    <w:rsid w:val="00706A70"/>
    <w:rsid w:val="0070769F"/>
    <w:rsid w:val="00710ECB"/>
    <w:rsid w:val="00711135"/>
    <w:rsid w:val="00712510"/>
    <w:rsid w:val="00712645"/>
    <w:rsid w:val="00712F47"/>
    <w:rsid w:val="00713119"/>
    <w:rsid w:val="007133B9"/>
    <w:rsid w:val="0071368F"/>
    <w:rsid w:val="0071489B"/>
    <w:rsid w:val="00714CB5"/>
    <w:rsid w:val="00715872"/>
    <w:rsid w:val="0071598D"/>
    <w:rsid w:val="00715E28"/>
    <w:rsid w:val="0071704C"/>
    <w:rsid w:val="00717E10"/>
    <w:rsid w:val="007201E8"/>
    <w:rsid w:val="00720435"/>
    <w:rsid w:val="007213D7"/>
    <w:rsid w:val="00721FEC"/>
    <w:rsid w:val="007232F0"/>
    <w:rsid w:val="00723D8E"/>
    <w:rsid w:val="0072419F"/>
    <w:rsid w:val="007263DE"/>
    <w:rsid w:val="00727755"/>
    <w:rsid w:val="00730695"/>
    <w:rsid w:val="0073098A"/>
    <w:rsid w:val="00730AD1"/>
    <w:rsid w:val="00730EAA"/>
    <w:rsid w:val="00733335"/>
    <w:rsid w:val="00733966"/>
    <w:rsid w:val="00733E8E"/>
    <w:rsid w:val="00734450"/>
    <w:rsid w:val="00734B43"/>
    <w:rsid w:val="00735B27"/>
    <w:rsid w:val="00735C4A"/>
    <w:rsid w:val="00735D2F"/>
    <w:rsid w:val="00736846"/>
    <w:rsid w:val="007374A7"/>
    <w:rsid w:val="0073767B"/>
    <w:rsid w:val="00740850"/>
    <w:rsid w:val="00740F0F"/>
    <w:rsid w:val="00743BB5"/>
    <w:rsid w:val="00743EAC"/>
    <w:rsid w:val="0074406F"/>
    <w:rsid w:val="00744664"/>
    <w:rsid w:val="0074539E"/>
    <w:rsid w:val="00746531"/>
    <w:rsid w:val="00747128"/>
    <w:rsid w:val="007501EA"/>
    <w:rsid w:val="00750FE0"/>
    <w:rsid w:val="007514F1"/>
    <w:rsid w:val="00751E8D"/>
    <w:rsid w:val="00752840"/>
    <w:rsid w:val="0075285D"/>
    <w:rsid w:val="007528DD"/>
    <w:rsid w:val="00752906"/>
    <w:rsid w:val="007554CA"/>
    <w:rsid w:val="007563BD"/>
    <w:rsid w:val="007570D6"/>
    <w:rsid w:val="00757EC6"/>
    <w:rsid w:val="00761AFB"/>
    <w:rsid w:val="00761B0A"/>
    <w:rsid w:val="00762FE4"/>
    <w:rsid w:val="007645CA"/>
    <w:rsid w:val="00764943"/>
    <w:rsid w:val="00766D79"/>
    <w:rsid w:val="00767104"/>
    <w:rsid w:val="007674C2"/>
    <w:rsid w:val="00770EE8"/>
    <w:rsid w:val="00771079"/>
    <w:rsid w:val="007712F6"/>
    <w:rsid w:val="0077171A"/>
    <w:rsid w:val="0077463A"/>
    <w:rsid w:val="00774720"/>
    <w:rsid w:val="00775ED0"/>
    <w:rsid w:val="00776DAB"/>
    <w:rsid w:val="00777003"/>
    <w:rsid w:val="00777759"/>
    <w:rsid w:val="00777D11"/>
    <w:rsid w:val="007804A3"/>
    <w:rsid w:val="0078298E"/>
    <w:rsid w:val="0078446D"/>
    <w:rsid w:val="007864E8"/>
    <w:rsid w:val="00791443"/>
    <w:rsid w:val="00791CC3"/>
    <w:rsid w:val="00792D94"/>
    <w:rsid w:val="00792DC4"/>
    <w:rsid w:val="007931B9"/>
    <w:rsid w:val="0079519A"/>
    <w:rsid w:val="0079612F"/>
    <w:rsid w:val="007962FE"/>
    <w:rsid w:val="007969FC"/>
    <w:rsid w:val="007A0061"/>
    <w:rsid w:val="007A0273"/>
    <w:rsid w:val="007A0459"/>
    <w:rsid w:val="007A0800"/>
    <w:rsid w:val="007A088A"/>
    <w:rsid w:val="007A0D4B"/>
    <w:rsid w:val="007A168A"/>
    <w:rsid w:val="007A1F11"/>
    <w:rsid w:val="007A32AB"/>
    <w:rsid w:val="007A3AF3"/>
    <w:rsid w:val="007A3F46"/>
    <w:rsid w:val="007A41F1"/>
    <w:rsid w:val="007A45B6"/>
    <w:rsid w:val="007A4F58"/>
    <w:rsid w:val="007A5514"/>
    <w:rsid w:val="007A5FF1"/>
    <w:rsid w:val="007A66B3"/>
    <w:rsid w:val="007A76D6"/>
    <w:rsid w:val="007A76E0"/>
    <w:rsid w:val="007B0459"/>
    <w:rsid w:val="007B1183"/>
    <w:rsid w:val="007B17E7"/>
    <w:rsid w:val="007B2013"/>
    <w:rsid w:val="007B23BE"/>
    <w:rsid w:val="007B268E"/>
    <w:rsid w:val="007B2B61"/>
    <w:rsid w:val="007B3E50"/>
    <w:rsid w:val="007B4773"/>
    <w:rsid w:val="007B520F"/>
    <w:rsid w:val="007B682A"/>
    <w:rsid w:val="007B7609"/>
    <w:rsid w:val="007B7E1C"/>
    <w:rsid w:val="007C0285"/>
    <w:rsid w:val="007C179D"/>
    <w:rsid w:val="007C35CC"/>
    <w:rsid w:val="007C409A"/>
    <w:rsid w:val="007C48F0"/>
    <w:rsid w:val="007C4ECD"/>
    <w:rsid w:val="007C5755"/>
    <w:rsid w:val="007C7B06"/>
    <w:rsid w:val="007C7DB5"/>
    <w:rsid w:val="007D053A"/>
    <w:rsid w:val="007D13F9"/>
    <w:rsid w:val="007D1583"/>
    <w:rsid w:val="007D269A"/>
    <w:rsid w:val="007D387C"/>
    <w:rsid w:val="007D4180"/>
    <w:rsid w:val="007D4D3F"/>
    <w:rsid w:val="007D50B8"/>
    <w:rsid w:val="007D604C"/>
    <w:rsid w:val="007D7A37"/>
    <w:rsid w:val="007E06A9"/>
    <w:rsid w:val="007E1F9F"/>
    <w:rsid w:val="007E2B4E"/>
    <w:rsid w:val="007E3067"/>
    <w:rsid w:val="007E5823"/>
    <w:rsid w:val="007F0A6D"/>
    <w:rsid w:val="007F0DD9"/>
    <w:rsid w:val="007F21E9"/>
    <w:rsid w:val="007F2C1E"/>
    <w:rsid w:val="007F2E8B"/>
    <w:rsid w:val="007F4B31"/>
    <w:rsid w:val="007F4D61"/>
    <w:rsid w:val="007F5BA1"/>
    <w:rsid w:val="007F7431"/>
    <w:rsid w:val="0080196F"/>
    <w:rsid w:val="00802608"/>
    <w:rsid w:val="00803EEE"/>
    <w:rsid w:val="008049DA"/>
    <w:rsid w:val="00804E3B"/>
    <w:rsid w:val="00804F2E"/>
    <w:rsid w:val="00807771"/>
    <w:rsid w:val="00811C9C"/>
    <w:rsid w:val="00813329"/>
    <w:rsid w:val="00813AC0"/>
    <w:rsid w:val="0081678B"/>
    <w:rsid w:val="0081792A"/>
    <w:rsid w:val="00822C7C"/>
    <w:rsid w:val="00822F98"/>
    <w:rsid w:val="00823047"/>
    <w:rsid w:val="00823588"/>
    <w:rsid w:val="008235D1"/>
    <w:rsid w:val="00824372"/>
    <w:rsid w:val="00824A17"/>
    <w:rsid w:val="0082543E"/>
    <w:rsid w:val="0082739F"/>
    <w:rsid w:val="00827F31"/>
    <w:rsid w:val="008302F1"/>
    <w:rsid w:val="00830C8F"/>
    <w:rsid w:val="00830D34"/>
    <w:rsid w:val="00831DE6"/>
    <w:rsid w:val="0083204E"/>
    <w:rsid w:val="0083267D"/>
    <w:rsid w:val="00833270"/>
    <w:rsid w:val="0083381E"/>
    <w:rsid w:val="00833BEE"/>
    <w:rsid w:val="00836CAC"/>
    <w:rsid w:val="00836EC1"/>
    <w:rsid w:val="0083768B"/>
    <w:rsid w:val="00837AA4"/>
    <w:rsid w:val="00837D5B"/>
    <w:rsid w:val="0084192A"/>
    <w:rsid w:val="008423B6"/>
    <w:rsid w:val="00842D1D"/>
    <w:rsid w:val="00843A72"/>
    <w:rsid w:val="00843EA7"/>
    <w:rsid w:val="008461B9"/>
    <w:rsid w:val="008470FB"/>
    <w:rsid w:val="00847BC2"/>
    <w:rsid w:val="008504D4"/>
    <w:rsid w:val="00851797"/>
    <w:rsid w:val="008531F3"/>
    <w:rsid w:val="00853429"/>
    <w:rsid w:val="008539D3"/>
    <w:rsid w:val="00853A23"/>
    <w:rsid w:val="00854741"/>
    <w:rsid w:val="0085651E"/>
    <w:rsid w:val="0085694D"/>
    <w:rsid w:val="00856FD0"/>
    <w:rsid w:val="0085764B"/>
    <w:rsid w:val="00857C4E"/>
    <w:rsid w:val="008600DC"/>
    <w:rsid w:val="008601A5"/>
    <w:rsid w:val="008603D4"/>
    <w:rsid w:val="0086145A"/>
    <w:rsid w:val="0086157A"/>
    <w:rsid w:val="0086483F"/>
    <w:rsid w:val="00865AAF"/>
    <w:rsid w:val="00866B74"/>
    <w:rsid w:val="00867E3C"/>
    <w:rsid w:val="008703D1"/>
    <w:rsid w:val="00870EF2"/>
    <w:rsid w:val="00870FC2"/>
    <w:rsid w:val="00871673"/>
    <w:rsid w:val="00871BC0"/>
    <w:rsid w:val="0087248F"/>
    <w:rsid w:val="008729C5"/>
    <w:rsid w:val="00875F12"/>
    <w:rsid w:val="008763BE"/>
    <w:rsid w:val="0087729C"/>
    <w:rsid w:val="0088046A"/>
    <w:rsid w:val="00881534"/>
    <w:rsid w:val="0088185C"/>
    <w:rsid w:val="00881920"/>
    <w:rsid w:val="00882BE5"/>
    <w:rsid w:val="00883D94"/>
    <w:rsid w:val="00885303"/>
    <w:rsid w:val="00885C00"/>
    <w:rsid w:val="008862EC"/>
    <w:rsid w:val="00887E52"/>
    <w:rsid w:val="00887FCA"/>
    <w:rsid w:val="008901C6"/>
    <w:rsid w:val="008912C4"/>
    <w:rsid w:val="0089179A"/>
    <w:rsid w:val="008922EF"/>
    <w:rsid w:val="00892754"/>
    <w:rsid w:val="008927F0"/>
    <w:rsid w:val="00892897"/>
    <w:rsid w:val="008929EB"/>
    <w:rsid w:val="00893565"/>
    <w:rsid w:val="00894074"/>
    <w:rsid w:val="00895E70"/>
    <w:rsid w:val="00896C3E"/>
    <w:rsid w:val="00896C5A"/>
    <w:rsid w:val="008A1640"/>
    <w:rsid w:val="008A2943"/>
    <w:rsid w:val="008A4258"/>
    <w:rsid w:val="008A45B5"/>
    <w:rsid w:val="008A4892"/>
    <w:rsid w:val="008A4D41"/>
    <w:rsid w:val="008A4DD6"/>
    <w:rsid w:val="008A4DD8"/>
    <w:rsid w:val="008A4FC5"/>
    <w:rsid w:val="008A6E52"/>
    <w:rsid w:val="008A6E67"/>
    <w:rsid w:val="008B110C"/>
    <w:rsid w:val="008B1646"/>
    <w:rsid w:val="008B3F49"/>
    <w:rsid w:val="008B4ACB"/>
    <w:rsid w:val="008B5F25"/>
    <w:rsid w:val="008B65F7"/>
    <w:rsid w:val="008B7242"/>
    <w:rsid w:val="008B72D7"/>
    <w:rsid w:val="008B738E"/>
    <w:rsid w:val="008B74D3"/>
    <w:rsid w:val="008B7790"/>
    <w:rsid w:val="008C231F"/>
    <w:rsid w:val="008C2CF7"/>
    <w:rsid w:val="008C3517"/>
    <w:rsid w:val="008C5849"/>
    <w:rsid w:val="008C6CB1"/>
    <w:rsid w:val="008C7318"/>
    <w:rsid w:val="008C7F15"/>
    <w:rsid w:val="008D17A6"/>
    <w:rsid w:val="008D19BC"/>
    <w:rsid w:val="008D1A7B"/>
    <w:rsid w:val="008D2311"/>
    <w:rsid w:val="008D3225"/>
    <w:rsid w:val="008D3EC9"/>
    <w:rsid w:val="008D5687"/>
    <w:rsid w:val="008D58DF"/>
    <w:rsid w:val="008D5BFB"/>
    <w:rsid w:val="008D5FA1"/>
    <w:rsid w:val="008D6F79"/>
    <w:rsid w:val="008D7AD0"/>
    <w:rsid w:val="008D7B03"/>
    <w:rsid w:val="008E0544"/>
    <w:rsid w:val="008E36AE"/>
    <w:rsid w:val="008E3A9F"/>
    <w:rsid w:val="008E3B06"/>
    <w:rsid w:val="008E5A20"/>
    <w:rsid w:val="008E641D"/>
    <w:rsid w:val="008F03BE"/>
    <w:rsid w:val="008F1528"/>
    <w:rsid w:val="008F1D78"/>
    <w:rsid w:val="008F208D"/>
    <w:rsid w:val="008F2284"/>
    <w:rsid w:val="008F289C"/>
    <w:rsid w:val="008F41E1"/>
    <w:rsid w:val="008F4E0A"/>
    <w:rsid w:val="008F50AF"/>
    <w:rsid w:val="008F5FAA"/>
    <w:rsid w:val="008F7095"/>
    <w:rsid w:val="008F79DC"/>
    <w:rsid w:val="00900F6F"/>
    <w:rsid w:val="0090314F"/>
    <w:rsid w:val="00903F91"/>
    <w:rsid w:val="009046D9"/>
    <w:rsid w:val="00906A7A"/>
    <w:rsid w:val="00906C76"/>
    <w:rsid w:val="0090779F"/>
    <w:rsid w:val="009122AD"/>
    <w:rsid w:val="009127E3"/>
    <w:rsid w:val="0091435E"/>
    <w:rsid w:val="00915121"/>
    <w:rsid w:val="009165C5"/>
    <w:rsid w:val="0091766D"/>
    <w:rsid w:val="00920AE2"/>
    <w:rsid w:val="0092161F"/>
    <w:rsid w:val="009216E5"/>
    <w:rsid w:val="009217FF"/>
    <w:rsid w:val="00923418"/>
    <w:rsid w:val="009236B2"/>
    <w:rsid w:val="009249A4"/>
    <w:rsid w:val="00925B5F"/>
    <w:rsid w:val="0092740D"/>
    <w:rsid w:val="009303FC"/>
    <w:rsid w:val="00930BB6"/>
    <w:rsid w:val="00931179"/>
    <w:rsid w:val="00932EED"/>
    <w:rsid w:val="0093384A"/>
    <w:rsid w:val="009349DF"/>
    <w:rsid w:val="00934BFC"/>
    <w:rsid w:val="00935AB3"/>
    <w:rsid w:val="00936347"/>
    <w:rsid w:val="0094027E"/>
    <w:rsid w:val="0094261C"/>
    <w:rsid w:val="00943782"/>
    <w:rsid w:val="00943947"/>
    <w:rsid w:val="009447CA"/>
    <w:rsid w:val="009449BF"/>
    <w:rsid w:val="009456CC"/>
    <w:rsid w:val="00945BA7"/>
    <w:rsid w:val="00945D55"/>
    <w:rsid w:val="00946320"/>
    <w:rsid w:val="009466A4"/>
    <w:rsid w:val="009474B9"/>
    <w:rsid w:val="009477F3"/>
    <w:rsid w:val="00950865"/>
    <w:rsid w:val="00950909"/>
    <w:rsid w:val="00951116"/>
    <w:rsid w:val="00951AB6"/>
    <w:rsid w:val="00952DF1"/>
    <w:rsid w:val="009560DA"/>
    <w:rsid w:val="009567DA"/>
    <w:rsid w:val="0095687D"/>
    <w:rsid w:val="0095796A"/>
    <w:rsid w:val="00957A36"/>
    <w:rsid w:val="00957F86"/>
    <w:rsid w:val="009605D6"/>
    <w:rsid w:val="0096078A"/>
    <w:rsid w:val="00961833"/>
    <w:rsid w:val="00962954"/>
    <w:rsid w:val="00962F99"/>
    <w:rsid w:val="009630CB"/>
    <w:rsid w:val="009643DA"/>
    <w:rsid w:val="00964F95"/>
    <w:rsid w:val="00964F9B"/>
    <w:rsid w:val="00967A99"/>
    <w:rsid w:val="009705C5"/>
    <w:rsid w:val="00971006"/>
    <w:rsid w:val="009713BA"/>
    <w:rsid w:val="00971FA2"/>
    <w:rsid w:val="0097331D"/>
    <w:rsid w:val="00974960"/>
    <w:rsid w:val="0097640C"/>
    <w:rsid w:val="00976617"/>
    <w:rsid w:val="0097709A"/>
    <w:rsid w:val="00977A6E"/>
    <w:rsid w:val="00977ACF"/>
    <w:rsid w:val="00980F76"/>
    <w:rsid w:val="00982607"/>
    <w:rsid w:val="009828BA"/>
    <w:rsid w:val="009837C5"/>
    <w:rsid w:val="00983822"/>
    <w:rsid w:val="00986F70"/>
    <w:rsid w:val="00987E52"/>
    <w:rsid w:val="009905CB"/>
    <w:rsid w:val="00990F34"/>
    <w:rsid w:val="0099178D"/>
    <w:rsid w:val="00991DCA"/>
    <w:rsid w:val="00994689"/>
    <w:rsid w:val="0099513D"/>
    <w:rsid w:val="009952EB"/>
    <w:rsid w:val="009977E0"/>
    <w:rsid w:val="009A0AD4"/>
    <w:rsid w:val="009A399F"/>
    <w:rsid w:val="009A3DDD"/>
    <w:rsid w:val="009A4434"/>
    <w:rsid w:val="009A510D"/>
    <w:rsid w:val="009A6B93"/>
    <w:rsid w:val="009A78A0"/>
    <w:rsid w:val="009A7A71"/>
    <w:rsid w:val="009A7F3C"/>
    <w:rsid w:val="009B0216"/>
    <w:rsid w:val="009B0958"/>
    <w:rsid w:val="009B102E"/>
    <w:rsid w:val="009B120C"/>
    <w:rsid w:val="009B12E8"/>
    <w:rsid w:val="009B19DF"/>
    <w:rsid w:val="009B3380"/>
    <w:rsid w:val="009B4A0A"/>
    <w:rsid w:val="009B4CAD"/>
    <w:rsid w:val="009B5B41"/>
    <w:rsid w:val="009B5E09"/>
    <w:rsid w:val="009B6471"/>
    <w:rsid w:val="009C01CE"/>
    <w:rsid w:val="009C0634"/>
    <w:rsid w:val="009C11B2"/>
    <w:rsid w:val="009C2F30"/>
    <w:rsid w:val="009C3E58"/>
    <w:rsid w:val="009C4A40"/>
    <w:rsid w:val="009C4B5B"/>
    <w:rsid w:val="009C4EB5"/>
    <w:rsid w:val="009C51A3"/>
    <w:rsid w:val="009D031D"/>
    <w:rsid w:val="009D0BA4"/>
    <w:rsid w:val="009D108E"/>
    <w:rsid w:val="009D19E3"/>
    <w:rsid w:val="009D2316"/>
    <w:rsid w:val="009D2E8A"/>
    <w:rsid w:val="009D357E"/>
    <w:rsid w:val="009D3CF4"/>
    <w:rsid w:val="009D45AF"/>
    <w:rsid w:val="009D5670"/>
    <w:rsid w:val="009D56BA"/>
    <w:rsid w:val="009D5DA0"/>
    <w:rsid w:val="009D6923"/>
    <w:rsid w:val="009E05AC"/>
    <w:rsid w:val="009E09DC"/>
    <w:rsid w:val="009E2891"/>
    <w:rsid w:val="009E2B76"/>
    <w:rsid w:val="009E430D"/>
    <w:rsid w:val="009E6810"/>
    <w:rsid w:val="009F038D"/>
    <w:rsid w:val="009F05F1"/>
    <w:rsid w:val="009F1965"/>
    <w:rsid w:val="009F19BC"/>
    <w:rsid w:val="009F208F"/>
    <w:rsid w:val="009F2F80"/>
    <w:rsid w:val="009F31B0"/>
    <w:rsid w:val="009F6658"/>
    <w:rsid w:val="009F7082"/>
    <w:rsid w:val="00A01485"/>
    <w:rsid w:val="00A02013"/>
    <w:rsid w:val="00A0447C"/>
    <w:rsid w:val="00A05278"/>
    <w:rsid w:val="00A060B1"/>
    <w:rsid w:val="00A061F0"/>
    <w:rsid w:val="00A063C3"/>
    <w:rsid w:val="00A074A1"/>
    <w:rsid w:val="00A07FE2"/>
    <w:rsid w:val="00A10847"/>
    <w:rsid w:val="00A10E8E"/>
    <w:rsid w:val="00A13138"/>
    <w:rsid w:val="00A150A1"/>
    <w:rsid w:val="00A156E2"/>
    <w:rsid w:val="00A16524"/>
    <w:rsid w:val="00A2183C"/>
    <w:rsid w:val="00A24541"/>
    <w:rsid w:val="00A24B9E"/>
    <w:rsid w:val="00A24C44"/>
    <w:rsid w:val="00A25B6A"/>
    <w:rsid w:val="00A27058"/>
    <w:rsid w:val="00A271BF"/>
    <w:rsid w:val="00A27710"/>
    <w:rsid w:val="00A27A81"/>
    <w:rsid w:val="00A27B92"/>
    <w:rsid w:val="00A312E1"/>
    <w:rsid w:val="00A31D71"/>
    <w:rsid w:val="00A3331C"/>
    <w:rsid w:val="00A3495B"/>
    <w:rsid w:val="00A364C3"/>
    <w:rsid w:val="00A3700F"/>
    <w:rsid w:val="00A37CD3"/>
    <w:rsid w:val="00A37F6F"/>
    <w:rsid w:val="00A37F80"/>
    <w:rsid w:val="00A40FDE"/>
    <w:rsid w:val="00A41719"/>
    <w:rsid w:val="00A436D1"/>
    <w:rsid w:val="00A43F5D"/>
    <w:rsid w:val="00A454E8"/>
    <w:rsid w:val="00A45949"/>
    <w:rsid w:val="00A45B6F"/>
    <w:rsid w:val="00A462C7"/>
    <w:rsid w:val="00A46851"/>
    <w:rsid w:val="00A4737F"/>
    <w:rsid w:val="00A473B6"/>
    <w:rsid w:val="00A478A5"/>
    <w:rsid w:val="00A47EB5"/>
    <w:rsid w:val="00A50151"/>
    <w:rsid w:val="00A501E2"/>
    <w:rsid w:val="00A50445"/>
    <w:rsid w:val="00A52B1F"/>
    <w:rsid w:val="00A57959"/>
    <w:rsid w:val="00A57BEC"/>
    <w:rsid w:val="00A57D83"/>
    <w:rsid w:val="00A6056A"/>
    <w:rsid w:val="00A613AC"/>
    <w:rsid w:val="00A63199"/>
    <w:rsid w:val="00A63B19"/>
    <w:rsid w:val="00A64371"/>
    <w:rsid w:val="00A64568"/>
    <w:rsid w:val="00A64700"/>
    <w:rsid w:val="00A64AA2"/>
    <w:rsid w:val="00A6556C"/>
    <w:rsid w:val="00A657D3"/>
    <w:rsid w:val="00A65901"/>
    <w:rsid w:val="00A65F01"/>
    <w:rsid w:val="00A670D2"/>
    <w:rsid w:val="00A703DC"/>
    <w:rsid w:val="00A705D5"/>
    <w:rsid w:val="00A70DE4"/>
    <w:rsid w:val="00A71C81"/>
    <w:rsid w:val="00A7207A"/>
    <w:rsid w:val="00A72398"/>
    <w:rsid w:val="00A72BAC"/>
    <w:rsid w:val="00A72F0B"/>
    <w:rsid w:val="00A732F6"/>
    <w:rsid w:val="00A7457D"/>
    <w:rsid w:val="00A75306"/>
    <w:rsid w:val="00A75D67"/>
    <w:rsid w:val="00A76C30"/>
    <w:rsid w:val="00A77431"/>
    <w:rsid w:val="00A779B3"/>
    <w:rsid w:val="00A80636"/>
    <w:rsid w:val="00A81688"/>
    <w:rsid w:val="00A819FA"/>
    <w:rsid w:val="00A827DE"/>
    <w:rsid w:val="00A833EB"/>
    <w:rsid w:val="00A83A9A"/>
    <w:rsid w:val="00A83EEA"/>
    <w:rsid w:val="00A878BD"/>
    <w:rsid w:val="00A87C94"/>
    <w:rsid w:val="00A904CC"/>
    <w:rsid w:val="00A90B31"/>
    <w:rsid w:val="00A90E50"/>
    <w:rsid w:val="00A91022"/>
    <w:rsid w:val="00A91E6E"/>
    <w:rsid w:val="00A92926"/>
    <w:rsid w:val="00A94172"/>
    <w:rsid w:val="00A951B5"/>
    <w:rsid w:val="00A95901"/>
    <w:rsid w:val="00A9637F"/>
    <w:rsid w:val="00A966FD"/>
    <w:rsid w:val="00A9690A"/>
    <w:rsid w:val="00AA2C70"/>
    <w:rsid w:val="00AA46F6"/>
    <w:rsid w:val="00AA48E7"/>
    <w:rsid w:val="00AA4A81"/>
    <w:rsid w:val="00AA58DD"/>
    <w:rsid w:val="00AA6127"/>
    <w:rsid w:val="00AA618C"/>
    <w:rsid w:val="00AA627A"/>
    <w:rsid w:val="00AA71FD"/>
    <w:rsid w:val="00AB0CB3"/>
    <w:rsid w:val="00AB26E8"/>
    <w:rsid w:val="00AB27E9"/>
    <w:rsid w:val="00AB4214"/>
    <w:rsid w:val="00AB4FAC"/>
    <w:rsid w:val="00AB51E8"/>
    <w:rsid w:val="00AB590B"/>
    <w:rsid w:val="00AB591F"/>
    <w:rsid w:val="00AB5D03"/>
    <w:rsid w:val="00AB7336"/>
    <w:rsid w:val="00AB7D7D"/>
    <w:rsid w:val="00AC06B9"/>
    <w:rsid w:val="00AC0C65"/>
    <w:rsid w:val="00AC151F"/>
    <w:rsid w:val="00AC2A89"/>
    <w:rsid w:val="00AC31EE"/>
    <w:rsid w:val="00AC3346"/>
    <w:rsid w:val="00AC3D1A"/>
    <w:rsid w:val="00AC54F9"/>
    <w:rsid w:val="00AC6690"/>
    <w:rsid w:val="00AC6A17"/>
    <w:rsid w:val="00AD010B"/>
    <w:rsid w:val="00AD0983"/>
    <w:rsid w:val="00AD1185"/>
    <w:rsid w:val="00AD1573"/>
    <w:rsid w:val="00AD1DFE"/>
    <w:rsid w:val="00AD1FC4"/>
    <w:rsid w:val="00AD534B"/>
    <w:rsid w:val="00AD698F"/>
    <w:rsid w:val="00AD72B0"/>
    <w:rsid w:val="00AD761E"/>
    <w:rsid w:val="00AD76AA"/>
    <w:rsid w:val="00AE0302"/>
    <w:rsid w:val="00AE04F0"/>
    <w:rsid w:val="00AE0D2A"/>
    <w:rsid w:val="00AE1117"/>
    <w:rsid w:val="00AE23AA"/>
    <w:rsid w:val="00AE2857"/>
    <w:rsid w:val="00AE4E81"/>
    <w:rsid w:val="00AE4EC7"/>
    <w:rsid w:val="00AE4F8D"/>
    <w:rsid w:val="00AE5231"/>
    <w:rsid w:val="00AE547B"/>
    <w:rsid w:val="00AE5E1E"/>
    <w:rsid w:val="00AE7536"/>
    <w:rsid w:val="00AE75BF"/>
    <w:rsid w:val="00AE798C"/>
    <w:rsid w:val="00AF1A6F"/>
    <w:rsid w:val="00AF2654"/>
    <w:rsid w:val="00AF2BAD"/>
    <w:rsid w:val="00AF3FED"/>
    <w:rsid w:val="00AF4DD3"/>
    <w:rsid w:val="00AF5069"/>
    <w:rsid w:val="00AF7340"/>
    <w:rsid w:val="00AF75D4"/>
    <w:rsid w:val="00B00D2C"/>
    <w:rsid w:val="00B02537"/>
    <w:rsid w:val="00B02ED7"/>
    <w:rsid w:val="00B038BE"/>
    <w:rsid w:val="00B059D0"/>
    <w:rsid w:val="00B063F2"/>
    <w:rsid w:val="00B10E0C"/>
    <w:rsid w:val="00B118EC"/>
    <w:rsid w:val="00B1211D"/>
    <w:rsid w:val="00B14B94"/>
    <w:rsid w:val="00B14E4C"/>
    <w:rsid w:val="00B15995"/>
    <w:rsid w:val="00B1742D"/>
    <w:rsid w:val="00B2058D"/>
    <w:rsid w:val="00B223D9"/>
    <w:rsid w:val="00B23846"/>
    <w:rsid w:val="00B23CFC"/>
    <w:rsid w:val="00B247CA"/>
    <w:rsid w:val="00B24801"/>
    <w:rsid w:val="00B25CE5"/>
    <w:rsid w:val="00B26B84"/>
    <w:rsid w:val="00B27278"/>
    <w:rsid w:val="00B30F46"/>
    <w:rsid w:val="00B32B89"/>
    <w:rsid w:val="00B334DD"/>
    <w:rsid w:val="00B33649"/>
    <w:rsid w:val="00B34E78"/>
    <w:rsid w:val="00B358E0"/>
    <w:rsid w:val="00B35E2D"/>
    <w:rsid w:val="00B36101"/>
    <w:rsid w:val="00B36D5F"/>
    <w:rsid w:val="00B37E7A"/>
    <w:rsid w:val="00B40457"/>
    <w:rsid w:val="00B42C34"/>
    <w:rsid w:val="00B43E1F"/>
    <w:rsid w:val="00B46381"/>
    <w:rsid w:val="00B46EA1"/>
    <w:rsid w:val="00B47695"/>
    <w:rsid w:val="00B5079A"/>
    <w:rsid w:val="00B531ED"/>
    <w:rsid w:val="00B54393"/>
    <w:rsid w:val="00B55265"/>
    <w:rsid w:val="00B5550E"/>
    <w:rsid w:val="00B55E60"/>
    <w:rsid w:val="00B5656E"/>
    <w:rsid w:val="00B5700C"/>
    <w:rsid w:val="00B6145D"/>
    <w:rsid w:val="00B619EC"/>
    <w:rsid w:val="00B61D3C"/>
    <w:rsid w:val="00B61D74"/>
    <w:rsid w:val="00B61EE9"/>
    <w:rsid w:val="00B61FB9"/>
    <w:rsid w:val="00B6586E"/>
    <w:rsid w:val="00B65B9F"/>
    <w:rsid w:val="00B67613"/>
    <w:rsid w:val="00B717D0"/>
    <w:rsid w:val="00B71E94"/>
    <w:rsid w:val="00B726EE"/>
    <w:rsid w:val="00B73997"/>
    <w:rsid w:val="00B7409A"/>
    <w:rsid w:val="00B74107"/>
    <w:rsid w:val="00B751D6"/>
    <w:rsid w:val="00B76FD4"/>
    <w:rsid w:val="00B80F94"/>
    <w:rsid w:val="00B81D37"/>
    <w:rsid w:val="00B834C0"/>
    <w:rsid w:val="00B84098"/>
    <w:rsid w:val="00B855FF"/>
    <w:rsid w:val="00B862D6"/>
    <w:rsid w:val="00B8662D"/>
    <w:rsid w:val="00B86BAB"/>
    <w:rsid w:val="00B87091"/>
    <w:rsid w:val="00B87260"/>
    <w:rsid w:val="00B9056B"/>
    <w:rsid w:val="00B908C4"/>
    <w:rsid w:val="00B90ADC"/>
    <w:rsid w:val="00B92B37"/>
    <w:rsid w:val="00B9343E"/>
    <w:rsid w:val="00B935E8"/>
    <w:rsid w:val="00B960EA"/>
    <w:rsid w:val="00B96248"/>
    <w:rsid w:val="00B96845"/>
    <w:rsid w:val="00B97C39"/>
    <w:rsid w:val="00BA0513"/>
    <w:rsid w:val="00BA1098"/>
    <w:rsid w:val="00BA131D"/>
    <w:rsid w:val="00BA1FF2"/>
    <w:rsid w:val="00BA27D1"/>
    <w:rsid w:val="00BA2858"/>
    <w:rsid w:val="00BA285F"/>
    <w:rsid w:val="00BA2B6E"/>
    <w:rsid w:val="00BA444C"/>
    <w:rsid w:val="00BA69D2"/>
    <w:rsid w:val="00BB04C7"/>
    <w:rsid w:val="00BB12EC"/>
    <w:rsid w:val="00BB17A7"/>
    <w:rsid w:val="00BB1A51"/>
    <w:rsid w:val="00BB239B"/>
    <w:rsid w:val="00BB2D80"/>
    <w:rsid w:val="00BB2E27"/>
    <w:rsid w:val="00BB3F74"/>
    <w:rsid w:val="00BB4181"/>
    <w:rsid w:val="00BB560E"/>
    <w:rsid w:val="00BB57FA"/>
    <w:rsid w:val="00BB6625"/>
    <w:rsid w:val="00BB7B26"/>
    <w:rsid w:val="00BB7E35"/>
    <w:rsid w:val="00BC2176"/>
    <w:rsid w:val="00BC35FD"/>
    <w:rsid w:val="00BC46E1"/>
    <w:rsid w:val="00BC490A"/>
    <w:rsid w:val="00BC4BA4"/>
    <w:rsid w:val="00BC5721"/>
    <w:rsid w:val="00BC5FB8"/>
    <w:rsid w:val="00BC709E"/>
    <w:rsid w:val="00BD0600"/>
    <w:rsid w:val="00BD132A"/>
    <w:rsid w:val="00BD15D2"/>
    <w:rsid w:val="00BD1F42"/>
    <w:rsid w:val="00BD37CA"/>
    <w:rsid w:val="00BD473B"/>
    <w:rsid w:val="00BD5FE2"/>
    <w:rsid w:val="00BD7F23"/>
    <w:rsid w:val="00BE1388"/>
    <w:rsid w:val="00BE1A97"/>
    <w:rsid w:val="00BE364D"/>
    <w:rsid w:val="00BE41F4"/>
    <w:rsid w:val="00BE43C3"/>
    <w:rsid w:val="00BE44CF"/>
    <w:rsid w:val="00BE4C2B"/>
    <w:rsid w:val="00BE5759"/>
    <w:rsid w:val="00BE606E"/>
    <w:rsid w:val="00BE69D5"/>
    <w:rsid w:val="00BE6A6B"/>
    <w:rsid w:val="00BE6E14"/>
    <w:rsid w:val="00BF0159"/>
    <w:rsid w:val="00BF136E"/>
    <w:rsid w:val="00BF1748"/>
    <w:rsid w:val="00BF2E91"/>
    <w:rsid w:val="00BF400E"/>
    <w:rsid w:val="00BF590C"/>
    <w:rsid w:val="00BF7449"/>
    <w:rsid w:val="00BF7708"/>
    <w:rsid w:val="00C012BA"/>
    <w:rsid w:val="00C023B2"/>
    <w:rsid w:val="00C02A72"/>
    <w:rsid w:val="00C03237"/>
    <w:rsid w:val="00C04115"/>
    <w:rsid w:val="00C0452B"/>
    <w:rsid w:val="00C0509B"/>
    <w:rsid w:val="00C0643F"/>
    <w:rsid w:val="00C06958"/>
    <w:rsid w:val="00C07490"/>
    <w:rsid w:val="00C07998"/>
    <w:rsid w:val="00C079D2"/>
    <w:rsid w:val="00C12C61"/>
    <w:rsid w:val="00C130D4"/>
    <w:rsid w:val="00C136AC"/>
    <w:rsid w:val="00C1442A"/>
    <w:rsid w:val="00C14CB6"/>
    <w:rsid w:val="00C163DA"/>
    <w:rsid w:val="00C163FB"/>
    <w:rsid w:val="00C1645D"/>
    <w:rsid w:val="00C172DD"/>
    <w:rsid w:val="00C175B5"/>
    <w:rsid w:val="00C17D0E"/>
    <w:rsid w:val="00C20B9E"/>
    <w:rsid w:val="00C237A4"/>
    <w:rsid w:val="00C24D6D"/>
    <w:rsid w:val="00C25EBD"/>
    <w:rsid w:val="00C25F67"/>
    <w:rsid w:val="00C269F3"/>
    <w:rsid w:val="00C270A4"/>
    <w:rsid w:val="00C30543"/>
    <w:rsid w:val="00C31964"/>
    <w:rsid w:val="00C32471"/>
    <w:rsid w:val="00C33D5B"/>
    <w:rsid w:val="00C3464A"/>
    <w:rsid w:val="00C3482D"/>
    <w:rsid w:val="00C37545"/>
    <w:rsid w:val="00C37E19"/>
    <w:rsid w:val="00C402A1"/>
    <w:rsid w:val="00C40D95"/>
    <w:rsid w:val="00C413E9"/>
    <w:rsid w:val="00C415F5"/>
    <w:rsid w:val="00C424CC"/>
    <w:rsid w:val="00C43D6D"/>
    <w:rsid w:val="00C440A2"/>
    <w:rsid w:val="00C4553A"/>
    <w:rsid w:val="00C45612"/>
    <w:rsid w:val="00C45987"/>
    <w:rsid w:val="00C47391"/>
    <w:rsid w:val="00C50367"/>
    <w:rsid w:val="00C5050B"/>
    <w:rsid w:val="00C505C9"/>
    <w:rsid w:val="00C507FF"/>
    <w:rsid w:val="00C51354"/>
    <w:rsid w:val="00C514B8"/>
    <w:rsid w:val="00C536B7"/>
    <w:rsid w:val="00C53AC3"/>
    <w:rsid w:val="00C54392"/>
    <w:rsid w:val="00C568A6"/>
    <w:rsid w:val="00C56CBF"/>
    <w:rsid w:val="00C57254"/>
    <w:rsid w:val="00C6065D"/>
    <w:rsid w:val="00C62B67"/>
    <w:rsid w:val="00C62E40"/>
    <w:rsid w:val="00C63212"/>
    <w:rsid w:val="00C634A6"/>
    <w:rsid w:val="00C65665"/>
    <w:rsid w:val="00C65874"/>
    <w:rsid w:val="00C65CFE"/>
    <w:rsid w:val="00C66845"/>
    <w:rsid w:val="00C67936"/>
    <w:rsid w:val="00C7308C"/>
    <w:rsid w:val="00C73E81"/>
    <w:rsid w:val="00C742E4"/>
    <w:rsid w:val="00C76233"/>
    <w:rsid w:val="00C7760A"/>
    <w:rsid w:val="00C77667"/>
    <w:rsid w:val="00C8036D"/>
    <w:rsid w:val="00C80488"/>
    <w:rsid w:val="00C81871"/>
    <w:rsid w:val="00C8233D"/>
    <w:rsid w:val="00C83455"/>
    <w:rsid w:val="00C84017"/>
    <w:rsid w:val="00C85E5F"/>
    <w:rsid w:val="00C862CF"/>
    <w:rsid w:val="00C8692E"/>
    <w:rsid w:val="00C87126"/>
    <w:rsid w:val="00C90A15"/>
    <w:rsid w:val="00C91CCB"/>
    <w:rsid w:val="00C9209A"/>
    <w:rsid w:val="00C92DB0"/>
    <w:rsid w:val="00C95204"/>
    <w:rsid w:val="00C953AD"/>
    <w:rsid w:val="00C957A4"/>
    <w:rsid w:val="00C96680"/>
    <w:rsid w:val="00C96874"/>
    <w:rsid w:val="00C97A5D"/>
    <w:rsid w:val="00CA0685"/>
    <w:rsid w:val="00CA186F"/>
    <w:rsid w:val="00CA190C"/>
    <w:rsid w:val="00CA195E"/>
    <w:rsid w:val="00CA23C9"/>
    <w:rsid w:val="00CA33EA"/>
    <w:rsid w:val="00CA4B8D"/>
    <w:rsid w:val="00CA616C"/>
    <w:rsid w:val="00CA7516"/>
    <w:rsid w:val="00CA7683"/>
    <w:rsid w:val="00CA7BD4"/>
    <w:rsid w:val="00CB1256"/>
    <w:rsid w:val="00CB3542"/>
    <w:rsid w:val="00CB50B1"/>
    <w:rsid w:val="00CB5189"/>
    <w:rsid w:val="00CB64E8"/>
    <w:rsid w:val="00CC0E2C"/>
    <w:rsid w:val="00CC1753"/>
    <w:rsid w:val="00CC18FD"/>
    <w:rsid w:val="00CC3C57"/>
    <w:rsid w:val="00CC3E8A"/>
    <w:rsid w:val="00CC54D2"/>
    <w:rsid w:val="00CC567A"/>
    <w:rsid w:val="00CC5927"/>
    <w:rsid w:val="00CC64B1"/>
    <w:rsid w:val="00CC6F35"/>
    <w:rsid w:val="00CC7391"/>
    <w:rsid w:val="00CD0D13"/>
    <w:rsid w:val="00CD1C25"/>
    <w:rsid w:val="00CD2A8B"/>
    <w:rsid w:val="00CD39E2"/>
    <w:rsid w:val="00CD409E"/>
    <w:rsid w:val="00CD4373"/>
    <w:rsid w:val="00CD5660"/>
    <w:rsid w:val="00CD6026"/>
    <w:rsid w:val="00CD7150"/>
    <w:rsid w:val="00CD7A22"/>
    <w:rsid w:val="00CE06D7"/>
    <w:rsid w:val="00CE06F7"/>
    <w:rsid w:val="00CE09B2"/>
    <w:rsid w:val="00CE0A23"/>
    <w:rsid w:val="00CE1020"/>
    <w:rsid w:val="00CE126F"/>
    <w:rsid w:val="00CE2198"/>
    <w:rsid w:val="00CE3F29"/>
    <w:rsid w:val="00CE50CD"/>
    <w:rsid w:val="00CE6FE9"/>
    <w:rsid w:val="00CF08FD"/>
    <w:rsid w:val="00CF1FEA"/>
    <w:rsid w:val="00CF2282"/>
    <w:rsid w:val="00CF2E57"/>
    <w:rsid w:val="00CF30EC"/>
    <w:rsid w:val="00CF3605"/>
    <w:rsid w:val="00CF3C62"/>
    <w:rsid w:val="00CF3D5A"/>
    <w:rsid w:val="00CF3D93"/>
    <w:rsid w:val="00CF4AD4"/>
    <w:rsid w:val="00CF6B75"/>
    <w:rsid w:val="00CF6EAD"/>
    <w:rsid w:val="00D03BDD"/>
    <w:rsid w:val="00D04ADB"/>
    <w:rsid w:val="00D07931"/>
    <w:rsid w:val="00D07C9D"/>
    <w:rsid w:val="00D1373A"/>
    <w:rsid w:val="00D141DF"/>
    <w:rsid w:val="00D148B4"/>
    <w:rsid w:val="00D158CD"/>
    <w:rsid w:val="00D16AF9"/>
    <w:rsid w:val="00D16C86"/>
    <w:rsid w:val="00D16DB8"/>
    <w:rsid w:val="00D249EF"/>
    <w:rsid w:val="00D24DEC"/>
    <w:rsid w:val="00D26050"/>
    <w:rsid w:val="00D2611A"/>
    <w:rsid w:val="00D27712"/>
    <w:rsid w:val="00D27D0C"/>
    <w:rsid w:val="00D301A9"/>
    <w:rsid w:val="00D329BA"/>
    <w:rsid w:val="00D34729"/>
    <w:rsid w:val="00D361FF"/>
    <w:rsid w:val="00D40D9C"/>
    <w:rsid w:val="00D427A0"/>
    <w:rsid w:val="00D44E2E"/>
    <w:rsid w:val="00D46AB4"/>
    <w:rsid w:val="00D50BEC"/>
    <w:rsid w:val="00D5275B"/>
    <w:rsid w:val="00D52AEA"/>
    <w:rsid w:val="00D53FAC"/>
    <w:rsid w:val="00D54147"/>
    <w:rsid w:val="00D54CB1"/>
    <w:rsid w:val="00D54FDD"/>
    <w:rsid w:val="00D55020"/>
    <w:rsid w:val="00D5735C"/>
    <w:rsid w:val="00D57390"/>
    <w:rsid w:val="00D57871"/>
    <w:rsid w:val="00D57E14"/>
    <w:rsid w:val="00D60DD3"/>
    <w:rsid w:val="00D6153C"/>
    <w:rsid w:val="00D62433"/>
    <w:rsid w:val="00D62484"/>
    <w:rsid w:val="00D62F40"/>
    <w:rsid w:val="00D63A04"/>
    <w:rsid w:val="00D6582C"/>
    <w:rsid w:val="00D6588D"/>
    <w:rsid w:val="00D65FF2"/>
    <w:rsid w:val="00D6606D"/>
    <w:rsid w:val="00D66F14"/>
    <w:rsid w:val="00D67D26"/>
    <w:rsid w:val="00D722F7"/>
    <w:rsid w:val="00D7255A"/>
    <w:rsid w:val="00D73D43"/>
    <w:rsid w:val="00D73F15"/>
    <w:rsid w:val="00D75A93"/>
    <w:rsid w:val="00D75CC9"/>
    <w:rsid w:val="00D76422"/>
    <w:rsid w:val="00D775FA"/>
    <w:rsid w:val="00D776A1"/>
    <w:rsid w:val="00D77BD4"/>
    <w:rsid w:val="00D80D78"/>
    <w:rsid w:val="00D822B9"/>
    <w:rsid w:val="00D84390"/>
    <w:rsid w:val="00D84535"/>
    <w:rsid w:val="00D84ED5"/>
    <w:rsid w:val="00D86DC9"/>
    <w:rsid w:val="00D873B0"/>
    <w:rsid w:val="00D946BE"/>
    <w:rsid w:val="00D96586"/>
    <w:rsid w:val="00D9702E"/>
    <w:rsid w:val="00D970F7"/>
    <w:rsid w:val="00D97338"/>
    <w:rsid w:val="00D97B52"/>
    <w:rsid w:val="00DA06A0"/>
    <w:rsid w:val="00DA2B8A"/>
    <w:rsid w:val="00DA4074"/>
    <w:rsid w:val="00DA4878"/>
    <w:rsid w:val="00DA5D3F"/>
    <w:rsid w:val="00DA5D9C"/>
    <w:rsid w:val="00DB0B67"/>
    <w:rsid w:val="00DB1078"/>
    <w:rsid w:val="00DB2622"/>
    <w:rsid w:val="00DB28DD"/>
    <w:rsid w:val="00DB2A08"/>
    <w:rsid w:val="00DB3467"/>
    <w:rsid w:val="00DB43A6"/>
    <w:rsid w:val="00DB4432"/>
    <w:rsid w:val="00DB4B27"/>
    <w:rsid w:val="00DB4DF5"/>
    <w:rsid w:val="00DB5B82"/>
    <w:rsid w:val="00DB6A7E"/>
    <w:rsid w:val="00DB7D6A"/>
    <w:rsid w:val="00DC1001"/>
    <w:rsid w:val="00DC2915"/>
    <w:rsid w:val="00DC3745"/>
    <w:rsid w:val="00DC3BE9"/>
    <w:rsid w:val="00DC3CFD"/>
    <w:rsid w:val="00DC47CB"/>
    <w:rsid w:val="00DC4DBA"/>
    <w:rsid w:val="00DC68F6"/>
    <w:rsid w:val="00DC730A"/>
    <w:rsid w:val="00DC7B9F"/>
    <w:rsid w:val="00DD078B"/>
    <w:rsid w:val="00DD2C3A"/>
    <w:rsid w:val="00DD3081"/>
    <w:rsid w:val="00DD4965"/>
    <w:rsid w:val="00DE0308"/>
    <w:rsid w:val="00DE1519"/>
    <w:rsid w:val="00DE2775"/>
    <w:rsid w:val="00DE2A9F"/>
    <w:rsid w:val="00DE3654"/>
    <w:rsid w:val="00DE3826"/>
    <w:rsid w:val="00DE3F7B"/>
    <w:rsid w:val="00DE4CBA"/>
    <w:rsid w:val="00DE5432"/>
    <w:rsid w:val="00DE5D23"/>
    <w:rsid w:val="00DE6060"/>
    <w:rsid w:val="00DE661C"/>
    <w:rsid w:val="00DE6B6C"/>
    <w:rsid w:val="00DE701B"/>
    <w:rsid w:val="00DF0454"/>
    <w:rsid w:val="00DF089F"/>
    <w:rsid w:val="00DF1059"/>
    <w:rsid w:val="00DF1F41"/>
    <w:rsid w:val="00DF509B"/>
    <w:rsid w:val="00DF5373"/>
    <w:rsid w:val="00DF77E3"/>
    <w:rsid w:val="00E0068E"/>
    <w:rsid w:val="00E02635"/>
    <w:rsid w:val="00E0419A"/>
    <w:rsid w:val="00E04579"/>
    <w:rsid w:val="00E04F17"/>
    <w:rsid w:val="00E069BC"/>
    <w:rsid w:val="00E102AA"/>
    <w:rsid w:val="00E11DCA"/>
    <w:rsid w:val="00E12420"/>
    <w:rsid w:val="00E1295F"/>
    <w:rsid w:val="00E1332F"/>
    <w:rsid w:val="00E15624"/>
    <w:rsid w:val="00E159AE"/>
    <w:rsid w:val="00E16284"/>
    <w:rsid w:val="00E1644A"/>
    <w:rsid w:val="00E17B90"/>
    <w:rsid w:val="00E20A6F"/>
    <w:rsid w:val="00E2143D"/>
    <w:rsid w:val="00E22D90"/>
    <w:rsid w:val="00E22DBB"/>
    <w:rsid w:val="00E22E28"/>
    <w:rsid w:val="00E23A2D"/>
    <w:rsid w:val="00E23FF9"/>
    <w:rsid w:val="00E24B7B"/>
    <w:rsid w:val="00E26158"/>
    <w:rsid w:val="00E26C94"/>
    <w:rsid w:val="00E27F32"/>
    <w:rsid w:val="00E31E78"/>
    <w:rsid w:val="00E31F0B"/>
    <w:rsid w:val="00E3291D"/>
    <w:rsid w:val="00E33D5A"/>
    <w:rsid w:val="00E33E28"/>
    <w:rsid w:val="00E347DF"/>
    <w:rsid w:val="00E350F2"/>
    <w:rsid w:val="00E35763"/>
    <w:rsid w:val="00E35ADD"/>
    <w:rsid w:val="00E3788B"/>
    <w:rsid w:val="00E42F34"/>
    <w:rsid w:val="00E46053"/>
    <w:rsid w:val="00E47305"/>
    <w:rsid w:val="00E5123D"/>
    <w:rsid w:val="00E5488A"/>
    <w:rsid w:val="00E54C82"/>
    <w:rsid w:val="00E55326"/>
    <w:rsid w:val="00E55B64"/>
    <w:rsid w:val="00E57269"/>
    <w:rsid w:val="00E57BB3"/>
    <w:rsid w:val="00E6047D"/>
    <w:rsid w:val="00E641E2"/>
    <w:rsid w:val="00E64437"/>
    <w:rsid w:val="00E64F23"/>
    <w:rsid w:val="00E6523B"/>
    <w:rsid w:val="00E65913"/>
    <w:rsid w:val="00E66082"/>
    <w:rsid w:val="00E661DC"/>
    <w:rsid w:val="00E66465"/>
    <w:rsid w:val="00E6649A"/>
    <w:rsid w:val="00E665C8"/>
    <w:rsid w:val="00E66C0C"/>
    <w:rsid w:val="00E67B36"/>
    <w:rsid w:val="00E70200"/>
    <w:rsid w:val="00E711D4"/>
    <w:rsid w:val="00E71A87"/>
    <w:rsid w:val="00E72C8B"/>
    <w:rsid w:val="00E730D1"/>
    <w:rsid w:val="00E73498"/>
    <w:rsid w:val="00E73D5D"/>
    <w:rsid w:val="00E75099"/>
    <w:rsid w:val="00E7627F"/>
    <w:rsid w:val="00E80564"/>
    <w:rsid w:val="00E8061D"/>
    <w:rsid w:val="00E80AE6"/>
    <w:rsid w:val="00E80E76"/>
    <w:rsid w:val="00E8122B"/>
    <w:rsid w:val="00E81294"/>
    <w:rsid w:val="00E8324A"/>
    <w:rsid w:val="00E838D0"/>
    <w:rsid w:val="00E8625B"/>
    <w:rsid w:val="00E863F0"/>
    <w:rsid w:val="00E8664D"/>
    <w:rsid w:val="00E87CE5"/>
    <w:rsid w:val="00E903E2"/>
    <w:rsid w:val="00E907ED"/>
    <w:rsid w:val="00E91C52"/>
    <w:rsid w:val="00E92E29"/>
    <w:rsid w:val="00E94252"/>
    <w:rsid w:val="00E94791"/>
    <w:rsid w:val="00E948CB"/>
    <w:rsid w:val="00E94DED"/>
    <w:rsid w:val="00E957BC"/>
    <w:rsid w:val="00E96880"/>
    <w:rsid w:val="00E97B95"/>
    <w:rsid w:val="00EA08A3"/>
    <w:rsid w:val="00EA0A00"/>
    <w:rsid w:val="00EA395D"/>
    <w:rsid w:val="00EA46A4"/>
    <w:rsid w:val="00EA4B63"/>
    <w:rsid w:val="00EA4D77"/>
    <w:rsid w:val="00EA646C"/>
    <w:rsid w:val="00EA6A83"/>
    <w:rsid w:val="00EB0325"/>
    <w:rsid w:val="00EB082E"/>
    <w:rsid w:val="00EB10CF"/>
    <w:rsid w:val="00EB1460"/>
    <w:rsid w:val="00EB1647"/>
    <w:rsid w:val="00EB181F"/>
    <w:rsid w:val="00EB1E16"/>
    <w:rsid w:val="00EB57D7"/>
    <w:rsid w:val="00EB615F"/>
    <w:rsid w:val="00EB660F"/>
    <w:rsid w:val="00EB723D"/>
    <w:rsid w:val="00EC06D9"/>
    <w:rsid w:val="00EC0764"/>
    <w:rsid w:val="00EC0A7D"/>
    <w:rsid w:val="00EC153E"/>
    <w:rsid w:val="00EC1613"/>
    <w:rsid w:val="00EC1FCC"/>
    <w:rsid w:val="00EC2457"/>
    <w:rsid w:val="00EC3208"/>
    <w:rsid w:val="00EC387C"/>
    <w:rsid w:val="00EC3C3C"/>
    <w:rsid w:val="00EC4097"/>
    <w:rsid w:val="00EC5819"/>
    <w:rsid w:val="00EC58C5"/>
    <w:rsid w:val="00EC68F2"/>
    <w:rsid w:val="00EC6902"/>
    <w:rsid w:val="00EC6C29"/>
    <w:rsid w:val="00EC78EE"/>
    <w:rsid w:val="00EC7937"/>
    <w:rsid w:val="00EC7B0A"/>
    <w:rsid w:val="00ED00C3"/>
    <w:rsid w:val="00ED0677"/>
    <w:rsid w:val="00ED25BD"/>
    <w:rsid w:val="00ED4566"/>
    <w:rsid w:val="00ED4BBC"/>
    <w:rsid w:val="00ED4F57"/>
    <w:rsid w:val="00ED559E"/>
    <w:rsid w:val="00ED6BCE"/>
    <w:rsid w:val="00ED78CF"/>
    <w:rsid w:val="00EE0C18"/>
    <w:rsid w:val="00EE1201"/>
    <w:rsid w:val="00EE25CA"/>
    <w:rsid w:val="00EE45F2"/>
    <w:rsid w:val="00EE4F54"/>
    <w:rsid w:val="00EE5954"/>
    <w:rsid w:val="00EE6862"/>
    <w:rsid w:val="00EF0349"/>
    <w:rsid w:val="00EF5012"/>
    <w:rsid w:val="00EF5119"/>
    <w:rsid w:val="00EF5C3C"/>
    <w:rsid w:val="00EF5FA1"/>
    <w:rsid w:val="00EF7546"/>
    <w:rsid w:val="00EF7706"/>
    <w:rsid w:val="00F00444"/>
    <w:rsid w:val="00F00715"/>
    <w:rsid w:val="00F01DD3"/>
    <w:rsid w:val="00F034A9"/>
    <w:rsid w:val="00F03A04"/>
    <w:rsid w:val="00F03D90"/>
    <w:rsid w:val="00F04DC9"/>
    <w:rsid w:val="00F05B94"/>
    <w:rsid w:val="00F07382"/>
    <w:rsid w:val="00F10316"/>
    <w:rsid w:val="00F12448"/>
    <w:rsid w:val="00F1395F"/>
    <w:rsid w:val="00F14AF6"/>
    <w:rsid w:val="00F15CC0"/>
    <w:rsid w:val="00F162D4"/>
    <w:rsid w:val="00F17363"/>
    <w:rsid w:val="00F177B3"/>
    <w:rsid w:val="00F17DC8"/>
    <w:rsid w:val="00F20455"/>
    <w:rsid w:val="00F22174"/>
    <w:rsid w:val="00F22987"/>
    <w:rsid w:val="00F22C51"/>
    <w:rsid w:val="00F24A09"/>
    <w:rsid w:val="00F30A3F"/>
    <w:rsid w:val="00F315D0"/>
    <w:rsid w:val="00F31676"/>
    <w:rsid w:val="00F322F8"/>
    <w:rsid w:val="00F325CA"/>
    <w:rsid w:val="00F3433D"/>
    <w:rsid w:val="00F3446C"/>
    <w:rsid w:val="00F3513A"/>
    <w:rsid w:val="00F35428"/>
    <w:rsid w:val="00F36C92"/>
    <w:rsid w:val="00F370D8"/>
    <w:rsid w:val="00F377AA"/>
    <w:rsid w:val="00F37FB4"/>
    <w:rsid w:val="00F4168F"/>
    <w:rsid w:val="00F41E17"/>
    <w:rsid w:val="00F437A8"/>
    <w:rsid w:val="00F43AD9"/>
    <w:rsid w:val="00F43C86"/>
    <w:rsid w:val="00F43EF2"/>
    <w:rsid w:val="00F44728"/>
    <w:rsid w:val="00F44AD6"/>
    <w:rsid w:val="00F459D4"/>
    <w:rsid w:val="00F45AF0"/>
    <w:rsid w:val="00F47543"/>
    <w:rsid w:val="00F476B5"/>
    <w:rsid w:val="00F50ACF"/>
    <w:rsid w:val="00F511D6"/>
    <w:rsid w:val="00F52085"/>
    <w:rsid w:val="00F53FA6"/>
    <w:rsid w:val="00F55612"/>
    <w:rsid w:val="00F55AD7"/>
    <w:rsid w:val="00F61335"/>
    <w:rsid w:val="00F6177A"/>
    <w:rsid w:val="00F62BA5"/>
    <w:rsid w:val="00F63B5F"/>
    <w:rsid w:val="00F64DFF"/>
    <w:rsid w:val="00F660B8"/>
    <w:rsid w:val="00F660ED"/>
    <w:rsid w:val="00F700D8"/>
    <w:rsid w:val="00F7209F"/>
    <w:rsid w:val="00F74402"/>
    <w:rsid w:val="00F748CB"/>
    <w:rsid w:val="00F75F46"/>
    <w:rsid w:val="00F769CF"/>
    <w:rsid w:val="00F7765C"/>
    <w:rsid w:val="00F81357"/>
    <w:rsid w:val="00F8157D"/>
    <w:rsid w:val="00F82CE5"/>
    <w:rsid w:val="00F835F3"/>
    <w:rsid w:val="00F83C7D"/>
    <w:rsid w:val="00F83EDB"/>
    <w:rsid w:val="00F8436F"/>
    <w:rsid w:val="00F8508C"/>
    <w:rsid w:val="00F85C12"/>
    <w:rsid w:val="00F85D90"/>
    <w:rsid w:val="00F862F9"/>
    <w:rsid w:val="00F86F01"/>
    <w:rsid w:val="00F87ED6"/>
    <w:rsid w:val="00F90183"/>
    <w:rsid w:val="00F909FA"/>
    <w:rsid w:val="00F9129B"/>
    <w:rsid w:val="00F91315"/>
    <w:rsid w:val="00F918C4"/>
    <w:rsid w:val="00F91D90"/>
    <w:rsid w:val="00F92BB2"/>
    <w:rsid w:val="00F94B25"/>
    <w:rsid w:val="00F94B86"/>
    <w:rsid w:val="00F94BC4"/>
    <w:rsid w:val="00F9505A"/>
    <w:rsid w:val="00F952BB"/>
    <w:rsid w:val="00F96761"/>
    <w:rsid w:val="00FA0381"/>
    <w:rsid w:val="00FA10D1"/>
    <w:rsid w:val="00FA12A0"/>
    <w:rsid w:val="00FA40FF"/>
    <w:rsid w:val="00FA42F7"/>
    <w:rsid w:val="00FA46A5"/>
    <w:rsid w:val="00FA48ED"/>
    <w:rsid w:val="00FA4C1C"/>
    <w:rsid w:val="00FA5D76"/>
    <w:rsid w:val="00FA5F74"/>
    <w:rsid w:val="00FA66BD"/>
    <w:rsid w:val="00FA716B"/>
    <w:rsid w:val="00FB016E"/>
    <w:rsid w:val="00FB14EE"/>
    <w:rsid w:val="00FB17FC"/>
    <w:rsid w:val="00FB2C77"/>
    <w:rsid w:val="00FB2F40"/>
    <w:rsid w:val="00FB3A10"/>
    <w:rsid w:val="00FB4D14"/>
    <w:rsid w:val="00FB55EB"/>
    <w:rsid w:val="00FB681B"/>
    <w:rsid w:val="00FB7349"/>
    <w:rsid w:val="00FB7C1B"/>
    <w:rsid w:val="00FC1542"/>
    <w:rsid w:val="00FC21E9"/>
    <w:rsid w:val="00FC232B"/>
    <w:rsid w:val="00FC51D9"/>
    <w:rsid w:val="00FC5BAD"/>
    <w:rsid w:val="00FD1341"/>
    <w:rsid w:val="00FD3FD5"/>
    <w:rsid w:val="00FD57CB"/>
    <w:rsid w:val="00FD5A44"/>
    <w:rsid w:val="00FD5BE9"/>
    <w:rsid w:val="00FD6AD3"/>
    <w:rsid w:val="00FD6CE0"/>
    <w:rsid w:val="00FE2008"/>
    <w:rsid w:val="00FE2311"/>
    <w:rsid w:val="00FE3FE3"/>
    <w:rsid w:val="00FE7AC4"/>
    <w:rsid w:val="00FF0BB9"/>
    <w:rsid w:val="00FF12F2"/>
    <w:rsid w:val="00FF156F"/>
    <w:rsid w:val="00FF38C7"/>
    <w:rsid w:val="00FF76F5"/>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C5DA2-786E-4B2D-89FD-BCDF0195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1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31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Обычный (Web),Знак Знак,Обычный (веб)1,Обычный (веб) Знак Знак Знак Знак,Знак Знак Знак Знак Знак Знак,Обычный (Web) Знак Знак"/>
    <w:basedOn w:val="a"/>
    <w:link w:val="a4"/>
    <w:uiPriority w:val="99"/>
    <w:unhideWhenUsed/>
    <w:qFormat/>
    <w:rsid w:val="003F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62FED"/>
    <w:rPr>
      <w:b/>
      <w:bCs/>
    </w:rPr>
  </w:style>
  <w:style w:type="character" w:customStyle="1" w:styleId="30">
    <w:name w:val="Заголовок 3 Знак"/>
    <w:basedOn w:val="a0"/>
    <w:link w:val="3"/>
    <w:uiPriority w:val="9"/>
    <w:rsid w:val="00531FFF"/>
    <w:rPr>
      <w:rFonts w:ascii="Times New Roman" w:eastAsia="Times New Roman" w:hAnsi="Times New Roman" w:cs="Times New Roman"/>
      <w:b/>
      <w:bCs/>
      <w:sz w:val="27"/>
      <w:szCs w:val="27"/>
      <w:lang w:eastAsia="ru-RU"/>
    </w:rPr>
  </w:style>
  <w:style w:type="character" w:styleId="a6">
    <w:name w:val="Emphasis"/>
    <w:basedOn w:val="a0"/>
    <w:uiPriority w:val="20"/>
    <w:qFormat/>
    <w:rsid w:val="00677A1B"/>
    <w:rPr>
      <w:i/>
      <w:iCs/>
    </w:rPr>
  </w:style>
  <w:style w:type="paragraph" w:styleId="a7">
    <w:name w:val="Title"/>
    <w:basedOn w:val="a"/>
    <w:link w:val="a8"/>
    <w:qFormat/>
    <w:rsid w:val="00803EEE"/>
    <w:pPr>
      <w:spacing w:after="0" w:line="240" w:lineRule="auto"/>
      <w:jc w:val="center"/>
    </w:pPr>
    <w:rPr>
      <w:rFonts w:ascii="Times New Roman CYR" w:eastAsia="Times New Roman" w:hAnsi="Times New Roman CYR" w:cs="Times New Roman"/>
      <w:b/>
      <w:sz w:val="28"/>
      <w:szCs w:val="20"/>
      <w:lang w:eastAsia="ru-RU"/>
    </w:rPr>
  </w:style>
  <w:style w:type="character" w:customStyle="1" w:styleId="a8">
    <w:name w:val="Название Знак"/>
    <w:basedOn w:val="a0"/>
    <w:link w:val="a7"/>
    <w:rsid w:val="00803EEE"/>
    <w:rPr>
      <w:rFonts w:ascii="Times New Roman CYR" w:eastAsia="Times New Roman" w:hAnsi="Times New Roman CYR" w:cs="Times New Roman"/>
      <w:b/>
      <w:sz w:val="28"/>
      <w:szCs w:val="20"/>
      <w:lang w:eastAsia="ru-RU"/>
    </w:rPr>
  </w:style>
  <w:style w:type="paragraph" w:styleId="31">
    <w:name w:val="Body Text Indent 3"/>
    <w:basedOn w:val="a"/>
    <w:link w:val="32"/>
    <w:rsid w:val="00803EEE"/>
    <w:pPr>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32">
    <w:name w:val="Основной текст с отступом 3 Знак"/>
    <w:basedOn w:val="a0"/>
    <w:link w:val="31"/>
    <w:rsid w:val="00803EEE"/>
    <w:rPr>
      <w:rFonts w:ascii="Times New Roman CYR" w:eastAsia="Times New Roman" w:hAnsi="Times New Roman CYR" w:cs="Times New Roman"/>
      <w:sz w:val="28"/>
      <w:szCs w:val="20"/>
      <w:lang w:eastAsia="ru-RU"/>
    </w:rPr>
  </w:style>
  <w:style w:type="paragraph" w:customStyle="1" w:styleId="ConsPlusNormal">
    <w:name w:val="ConsPlusNormal"/>
    <w:rsid w:val="006F37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09609A"/>
    <w:pPr>
      <w:spacing w:after="120" w:line="480" w:lineRule="auto"/>
    </w:pPr>
  </w:style>
  <w:style w:type="character" w:customStyle="1" w:styleId="20">
    <w:name w:val="Основной текст 2 Знак"/>
    <w:basedOn w:val="a0"/>
    <w:link w:val="2"/>
    <w:uiPriority w:val="99"/>
    <w:semiHidden/>
    <w:rsid w:val="0009609A"/>
  </w:style>
  <w:style w:type="paragraph" w:styleId="a9">
    <w:name w:val="List Paragraph"/>
    <w:basedOn w:val="a"/>
    <w:uiPriority w:val="34"/>
    <w:qFormat/>
    <w:rsid w:val="0009609A"/>
    <w:pPr>
      <w:ind w:left="720"/>
      <w:contextualSpacing/>
    </w:pPr>
    <w:rPr>
      <w:rFonts w:ascii="Calibri" w:eastAsia="Calibri" w:hAnsi="Calibri" w:cs="Times New Roman"/>
    </w:rPr>
  </w:style>
  <w:style w:type="character" w:customStyle="1" w:styleId="10">
    <w:name w:val="Заголовок 1 Знак"/>
    <w:basedOn w:val="a0"/>
    <w:link w:val="1"/>
    <w:uiPriority w:val="9"/>
    <w:rsid w:val="007D1583"/>
    <w:rPr>
      <w:rFonts w:asciiTheme="majorHAnsi" w:eastAsiaTheme="majorEastAsia" w:hAnsiTheme="majorHAnsi" w:cstheme="majorBidi"/>
      <w:color w:val="2E74B5" w:themeColor="accent1" w:themeShade="BF"/>
      <w:sz w:val="32"/>
      <w:szCs w:val="32"/>
    </w:rPr>
  </w:style>
  <w:style w:type="paragraph" w:customStyle="1" w:styleId="310">
    <w:name w:val="Основной текст с отступом 31"/>
    <w:basedOn w:val="a"/>
    <w:rsid w:val="007D1583"/>
    <w:pPr>
      <w:spacing w:after="0" w:line="240" w:lineRule="auto"/>
      <w:ind w:firstLine="709"/>
      <w:jc w:val="both"/>
    </w:pPr>
    <w:rPr>
      <w:rFonts w:ascii="Times New Roman" w:eastAsia="Times New Roman" w:hAnsi="Times New Roman" w:cs="Times New Roman"/>
      <w:sz w:val="24"/>
      <w:szCs w:val="20"/>
      <w:lang w:eastAsia="ru-RU"/>
    </w:rPr>
  </w:style>
  <w:style w:type="table" w:styleId="aa">
    <w:name w:val="Table Grid"/>
    <w:basedOn w:val="a1"/>
    <w:uiPriority w:val="39"/>
    <w:rsid w:val="007D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7D1583"/>
    <w:pPr>
      <w:widowControl w:val="0"/>
      <w:snapToGrid w:val="0"/>
      <w:spacing w:after="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063C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3CF5"/>
    <w:rPr>
      <w:rFonts w:ascii="Tahoma" w:hAnsi="Tahoma" w:cs="Tahoma"/>
      <w:sz w:val="16"/>
      <w:szCs w:val="16"/>
    </w:rPr>
  </w:style>
  <w:style w:type="paragraph" w:styleId="ad">
    <w:name w:val="Body Text"/>
    <w:basedOn w:val="a"/>
    <w:link w:val="ae"/>
    <w:uiPriority w:val="99"/>
    <w:unhideWhenUsed/>
    <w:rsid w:val="00C536B7"/>
    <w:pPr>
      <w:spacing w:after="120"/>
    </w:pPr>
  </w:style>
  <w:style w:type="character" w:customStyle="1" w:styleId="ae">
    <w:name w:val="Основной текст Знак"/>
    <w:basedOn w:val="a0"/>
    <w:link w:val="ad"/>
    <w:rsid w:val="00C536B7"/>
  </w:style>
  <w:style w:type="paragraph" w:styleId="af">
    <w:name w:val="No Spacing"/>
    <w:link w:val="af0"/>
    <w:uiPriority w:val="99"/>
    <w:qFormat/>
    <w:rsid w:val="00F31676"/>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99"/>
    <w:locked/>
    <w:rsid w:val="00E15624"/>
    <w:rPr>
      <w:rFonts w:ascii="Times New Roman" w:eastAsia="Times New Roman" w:hAnsi="Times New Roman" w:cs="Times New Roman"/>
      <w:sz w:val="24"/>
      <w:szCs w:val="24"/>
      <w:lang w:eastAsia="ru-RU"/>
    </w:rPr>
  </w:style>
  <w:style w:type="paragraph" w:customStyle="1" w:styleId="Standard">
    <w:name w:val="Standard"/>
    <w:rsid w:val="00E66C0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justify2">
    <w:name w:val="justify2"/>
    <w:basedOn w:val="a"/>
    <w:rsid w:val="00E6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12"/>
    <w:locked/>
    <w:rsid w:val="00811C9C"/>
    <w:rPr>
      <w:rFonts w:ascii="Times New Roman" w:eastAsia="Times New Roman" w:hAnsi="Times New Roman" w:cs="Times New Roman"/>
      <w:shd w:val="clear" w:color="auto" w:fill="FFFFFF"/>
    </w:rPr>
  </w:style>
  <w:style w:type="paragraph" w:customStyle="1" w:styleId="12">
    <w:name w:val="Основной текст1"/>
    <w:basedOn w:val="a"/>
    <w:link w:val="af1"/>
    <w:rsid w:val="00811C9C"/>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Textbody">
    <w:name w:val="Text body"/>
    <w:basedOn w:val="Standard"/>
    <w:rsid w:val="00811C9C"/>
    <w:pPr>
      <w:spacing w:after="120"/>
    </w:pPr>
  </w:style>
  <w:style w:type="paragraph" w:styleId="af2">
    <w:name w:val="Body Text Indent"/>
    <w:basedOn w:val="a"/>
    <w:link w:val="af3"/>
    <w:uiPriority w:val="99"/>
    <w:semiHidden/>
    <w:unhideWhenUsed/>
    <w:rsid w:val="00034F5B"/>
    <w:pPr>
      <w:spacing w:after="120"/>
      <w:ind w:left="283"/>
    </w:pPr>
  </w:style>
  <w:style w:type="character" w:customStyle="1" w:styleId="af3">
    <w:name w:val="Основной текст с отступом Знак"/>
    <w:basedOn w:val="a0"/>
    <w:link w:val="af2"/>
    <w:uiPriority w:val="99"/>
    <w:semiHidden/>
    <w:rsid w:val="00034F5B"/>
  </w:style>
  <w:style w:type="character" w:styleId="af4">
    <w:name w:val="Hyperlink"/>
    <w:basedOn w:val="a0"/>
    <w:uiPriority w:val="99"/>
    <w:unhideWhenUsed/>
    <w:rsid w:val="00AE0302"/>
    <w:rPr>
      <w:color w:val="0563C1" w:themeColor="hyperlink"/>
      <w:u w:val="single"/>
    </w:rPr>
  </w:style>
  <w:style w:type="paragraph" w:styleId="af5">
    <w:name w:val="header"/>
    <w:basedOn w:val="a"/>
    <w:link w:val="af6"/>
    <w:uiPriority w:val="99"/>
    <w:unhideWhenUsed/>
    <w:rsid w:val="002D231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D231D"/>
  </w:style>
  <w:style w:type="paragraph" w:styleId="af7">
    <w:name w:val="footer"/>
    <w:basedOn w:val="a"/>
    <w:link w:val="af8"/>
    <w:uiPriority w:val="99"/>
    <w:unhideWhenUsed/>
    <w:rsid w:val="002D231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D231D"/>
  </w:style>
  <w:style w:type="character" w:styleId="af9">
    <w:name w:val="page number"/>
    <w:basedOn w:val="a0"/>
    <w:rsid w:val="00DF089F"/>
  </w:style>
  <w:style w:type="paragraph" w:customStyle="1" w:styleId="afa">
    <w:name w:val="Таблица"/>
    <w:basedOn w:val="a"/>
    <w:rsid w:val="00DF089F"/>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customStyle="1" w:styleId="320">
    <w:name w:val="Основной текст с отступом 32"/>
    <w:basedOn w:val="a"/>
    <w:rsid w:val="00FB681B"/>
    <w:pPr>
      <w:spacing w:after="0" w:line="240" w:lineRule="auto"/>
      <w:ind w:firstLine="709"/>
      <w:jc w:val="both"/>
    </w:pPr>
    <w:rPr>
      <w:rFonts w:ascii="Times New Roman" w:eastAsia="Calibri" w:hAnsi="Times New Roman" w:cs="Times New Roman"/>
      <w:sz w:val="24"/>
      <w:szCs w:val="20"/>
      <w:lang w:eastAsia="ru-RU"/>
    </w:rPr>
  </w:style>
  <w:style w:type="character" w:customStyle="1" w:styleId="a4">
    <w:name w:val="Обычный (веб) Знак"/>
    <w:aliases w:val="Обычный (Web)1 Знак,Обычный (веб) Знак1 Знак,Обычный (веб) Знак Знак Знак,Обычный (Web) Знак,Знак Знак Знак,Обычный (веб)1 Знак,Обычный (веб) Знак Знак Знак Знак Знак,Знак Знак Знак Знак Знак Знак Знак,Обычный (Web) Знак Знак Знак"/>
    <w:link w:val="a3"/>
    <w:locked/>
    <w:rsid w:val="009F2F80"/>
    <w:rPr>
      <w:rFonts w:ascii="Times New Roman" w:eastAsia="Times New Roman" w:hAnsi="Times New Roman" w:cs="Times New Roman"/>
      <w:sz w:val="24"/>
      <w:szCs w:val="24"/>
      <w:lang w:eastAsia="ru-RU"/>
    </w:rPr>
  </w:style>
  <w:style w:type="paragraph" w:customStyle="1" w:styleId="ConsPlusNonformat">
    <w:name w:val="ConsPlusNonformat"/>
    <w:rsid w:val="007F2E8B"/>
    <w:pPr>
      <w:widowControl w:val="0"/>
      <w:spacing w:after="0" w:line="240" w:lineRule="auto"/>
    </w:pPr>
    <w:rPr>
      <w:rFonts w:ascii="Courier New" w:eastAsia="Times New Roman" w:hAnsi="Courier New" w:cs="Times New Roman"/>
      <w:sz w:val="20"/>
      <w:szCs w:val="20"/>
      <w:lang w:eastAsia="ru-RU"/>
    </w:rPr>
  </w:style>
  <w:style w:type="paragraph" w:styleId="afb">
    <w:name w:val="caption"/>
    <w:basedOn w:val="a"/>
    <w:next w:val="a"/>
    <w:uiPriority w:val="35"/>
    <w:semiHidden/>
    <w:unhideWhenUsed/>
    <w:qFormat/>
    <w:rsid w:val="00990F34"/>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096">
      <w:bodyDiv w:val="1"/>
      <w:marLeft w:val="0"/>
      <w:marRight w:val="0"/>
      <w:marTop w:val="0"/>
      <w:marBottom w:val="0"/>
      <w:divBdr>
        <w:top w:val="none" w:sz="0" w:space="0" w:color="auto"/>
        <w:left w:val="none" w:sz="0" w:space="0" w:color="auto"/>
        <w:bottom w:val="none" w:sz="0" w:space="0" w:color="auto"/>
        <w:right w:val="none" w:sz="0" w:space="0" w:color="auto"/>
      </w:divBdr>
      <w:divsChild>
        <w:div w:id="224804607">
          <w:marLeft w:val="0"/>
          <w:marRight w:val="0"/>
          <w:marTop w:val="0"/>
          <w:marBottom w:val="0"/>
          <w:divBdr>
            <w:top w:val="none" w:sz="0" w:space="0" w:color="auto"/>
            <w:left w:val="none" w:sz="0" w:space="0" w:color="auto"/>
            <w:bottom w:val="none" w:sz="0" w:space="0" w:color="auto"/>
            <w:right w:val="none" w:sz="0" w:space="0" w:color="auto"/>
          </w:divBdr>
        </w:div>
        <w:div w:id="1707680857">
          <w:marLeft w:val="0"/>
          <w:marRight w:val="0"/>
          <w:marTop w:val="0"/>
          <w:marBottom w:val="0"/>
          <w:divBdr>
            <w:top w:val="none" w:sz="0" w:space="0" w:color="auto"/>
            <w:left w:val="none" w:sz="0" w:space="0" w:color="auto"/>
            <w:bottom w:val="none" w:sz="0" w:space="0" w:color="auto"/>
            <w:right w:val="none" w:sz="0" w:space="0" w:color="auto"/>
          </w:divBdr>
        </w:div>
        <w:div w:id="2105032918">
          <w:marLeft w:val="0"/>
          <w:marRight w:val="0"/>
          <w:marTop w:val="0"/>
          <w:marBottom w:val="0"/>
          <w:divBdr>
            <w:top w:val="none" w:sz="0" w:space="0" w:color="auto"/>
            <w:left w:val="none" w:sz="0" w:space="0" w:color="auto"/>
            <w:bottom w:val="none" w:sz="0" w:space="0" w:color="auto"/>
            <w:right w:val="none" w:sz="0" w:space="0" w:color="auto"/>
          </w:divBdr>
        </w:div>
        <w:div w:id="1935504787">
          <w:marLeft w:val="0"/>
          <w:marRight w:val="0"/>
          <w:marTop w:val="0"/>
          <w:marBottom w:val="0"/>
          <w:divBdr>
            <w:top w:val="none" w:sz="0" w:space="0" w:color="auto"/>
            <w:left w:val="none" w:sz="0" w:space="0" w:color="auto"/>
            <w:bottom w:val="none" w:sz="0" w:space="0" w:color="auto"/>
            <w:right w:val="none" w:sz="0" w:space="0" w:color="auto"/>
          </w:divBdr>
        </w:div>
        <w:div w:id="678971911">
          <w:marLeft w:val="0"/>
          <w:marRight w:val="0"/>
          <w:marTop w:val="0"/>
          <w:marBottom w:val="0"/>
          <w:divBdr>
            <w:top w:val="none" w:sz="0" w:space="0" w:color="auto"/>
            <w:left w:val="none" w:sz="0" w:space="0" w:color="auto"/>
            <w:bottom w:val="none" w:sz="0" w:space="0" w:color="auto"/>
            <w:right w:val="none" w:sz="0" w:space="0" w:color="auto"/>
          </w:divBdr>
        </w:div>
        <w:div w:id="472018375">
          <w:marLeft w:val="0"/>
          <w:marRight w:val="0"/>
          <w:marTop w:val="0"/>
          <w:marBottom w:val="0"/>
          <w:divBdr>
            <w:top w:val="none" w:sz="0" w:space="0" w:color="auto"/>
            <w:left w:val="none" w:sz="0" w:space="0" w:color="auto"/>
            <w:bottom w:val="none" w:sz="0" w:space="0" w:color="auto"/>
            <w:right w:val="none" w:sz="0" w:space="0" w:color="auto"/>
          </w:divBdr>
        </w:div>
        <w:div w:id="439372359">
          <w:marLeft w:val="0"/>
          <w:marRight w:val="0"/>
          <w:marTop w:val="0"/>
          <w:marBottom w:val="0"/>
          <w:divBdr>
            <w:top w:val="none" w:sz="0" w:space="0" w:color="auto"/>
            <w:left w:val="none" w:sz="0" w:space="0" w:color="auto"/>
            <w:bottom w:val="none" w:sz="0" w:space="0" w:color="auto"/>
            <w:right w:val="none" w:sz="0" w:space="0" w:color="auto"/>
          </w:divBdr>
        </w:div>
        <w:div w:id="487479582">
          <w:marLeft w:val="0"/>
          <w:marRight w:val="0"/>
          <w:marTop w:val="0"/>
          <w:marBottom w:val="0"/>
          <w:divBdr>
            <w:top w:val="none" w:sz="0" w:space="0" w:color="auto"/>
            <w:left w:val="none" w:sz="0" w:space="0" w:color="auto"/>
            <w:bottom w:val="none" w:sz="0" w:space="0" w:color="auto"/>
            <w:right w:val="none" w:sz="0" w:space="0" w:color="auto"/>
          </w:divBdr>
        </w:div>
        <w:div w:id="1986472592">
          <w:marLeft w:val="0"/>
          <w:marRight w:val="0"/>
          <w:marTop w:val="0"/>
          <w:marBottom w:val="0"/>
          <w:divBdr>
            <w:top w:val="none" w:sz="0" w:space="0" w:color="auto"/>
            <w:left w:val="none" w:sz="0" w:space="0" w:color="auto"/>
            <w:bottom w:val="none" w:sz="0" w:space="0" w:color="auto"/>
            <w:right w:val="none" w:sz="0" w:space="0" w:color="auto"/>
          </w:divBdr>
        </w:div>
        <w:div w:id="1782919466">
          <w:marLeft w:val="0"/>
          <w:marRight w:val="0"/>
          <w:marTop w:val="0"/>
          <w:marBottom w:val="0"/>
          <w:divBdr>
            <w:top w:val="none" w:sz="0" w:space="0" w:color="auto"/>
            <w:left w:val="none" w:sz="0" w:space="0" w:color="auto"/>
            <w:bottom w:val="none" w:sz="0" w:space="0" w:color="auto"/>
            <w:right w:val="none" w:sz="0" w:space="0" w:color="auto"/>
          </w:divBdr>
        </w:div>
        <w:div w:id="1037003822">
          <w:marLeft w:val="0"/>
          <w:marRight w:val="0"/>
          <w:marTop w:val="0"/>
          <w:marBottom w:val="0"/>
          <w:divBdr>
            <w:top w:val="none" w:sz="0" w:space="0" w:color="auto"/>
            <w:left w:val="none" w:sz="0" w:space="0" w:color="auto"/>
            <w:bottom w:val="none" w:sz="0" w:space="0" w:color="auto"/>
            <w:right w:val="none" w:sz="0" w:space="0" w:color="auto"/>
          </w:divBdr>
        </w:div>
        <w:div w:id="1205941381">
          <w:marLeft w:val="0"/>
          <w:marRight w:val="0"/>
          <w:marTop w:val="0"/>
          <w:marBottom w:val="0"/>
          <w:divBdr>
            <w:top w:val="none" w:sz="0" w:space="0" w:color="auto"/>
            <w:left w:val="none" w:sz="0" w:space="0" w:color="auto"/>
            <w:bottom w:val="none" w:sz="0" w:space="0" w:color="auto"/>
            <w:right w:val="none" w:sz="0" w:space="0" w:color="auto"/>
          </w:divBdr>
        </w:div>
        <w:div w:id="1868979130">
          <w:marLeft w:val="0"/>
          <w:marRight w:val="0"/>
          <w:marTop w:val="0"/>
          <w:marBottom w:val="0"/>
          <w:divBdr>
            <w:top w:val="none" w:sz="0" w:space="0" w:color="auto"/>
            <w:left w:val="none" w:sz="0" w:space="0" w:color="auto"/>
            <w:bottom w:val="none" w:sz="0" w:space="0" w:color="auto"/>
            <w:right w:val="none" w:sz="0" w:space="0" w:color="auto"/>
          </w:divBdr>
        </w:div>
        <w:div w:id="208155753">
          <w:marLeft w:val="0"/>
          <w:marRight w:val="0"/>
          <w:marTop w:val="0"/>
          <w:marBottom w:val="0"/>
          <w:divBdr>
            <w:top w:val="none" w:sz="0" w:space="0" w:color="auto"/>
            <w:left w:val="none" w:sz="0" w:space="0" w:color="auto"/>
            <w:bottom w:val="none" w:sz="0" w:space="0" w:color="auto"/>
            <w:right w:val="none" w:sz="0" w:space="0" w:color="auto"/>
          </w:divBdr>
        </w:div>
        <w:div w:id="637610139">
          <w:marLeft w:val="0"/>
          <w:marRight w:val="0"/>
          <w:marTop w:val="0"/>
          <w:marBottom w:val="0"/>
          <w:divBdr>
            <w:top w:val="none" w:sz="0" w:space="0" w:color="auto"/>
            <w:left w:val="none" w:sz="0" w:space="0" w:color="auto"/>
            <w:bottom w:val="none" w:sz="0" w:space="0" w:color="auto"/>
            <w:right w:val="none" w:sz="0" w:space="0" w:color="auto"/>
          </w:divBdr>
        </w:div>
        <w:div w:id="1568880388">
          <w:marLeft w:val="0"/>
          <w:marRight w:val="0"/>
          <w:marTop w:val="0"/>
          <w:marBottom w:val="0"/>
          <w:divBdr>
            <w:top w:val="none" w:sz="0" w:space="0" w:color="auto"/>
            <w:left w:val="none" w:sz="0" w:space="0" w:color="auto"/>
            <w:bottom w:val="none" w:sz="0" w:space="0" w:color="auto"/>
            <w:right w:val="none" w:sz="0" w:space="0" w:color="auto"/>
          </w:divBdr>
        </w:div>
        <w:div w:id="686057704">
          <w:marLeft w:val="0"/>
          <w:marRight w:val="0"/>
          <w:marTop w:val="0"/>
          <w:marBottom w:val="0"/>
          <w:divBdr>
            <w:top w:val="none" w:sz="0" w:space="0" w:color="auto"/>
            <w:left w:val="none" w:sz="0" w:space="0" w:color="auto"/>
            <w:bottom w:val="none" w:sz="0" w:space="0" w:color="auto"/>
            <w:right w:val="none" w:sz="0" w:space="0" w:color="auto"/>
          </w:divBdr>
        </w:div>
        <w:div w:id="664357191">
          <w:marLeft w:val="0"/>
          <w:marRight w:val="0"/>
          <w:marTop w:val="0"/>
          <w:marBottom w:val="0"/>
          <w:divBdr>
            <w:top w:val="none" w:sz="0" w:space="0" w:color="auto"/>
            <w:left w:val="none" w:sz="0" w:space="0" w:color="auto"/>
            <w:bottom w:val="none" w:sz="0" w:space="0" w:color="auto"/>
            <w:right w:val="none" w:sz="0" w:space="0" w:color="auto"/>
          </w:divBdr>
        </w:div>
        <w:div w:id="1473711793">
          <w:marLeft w:val="0"/>
          <w:marRight w:val="0"/>
          <w:marTop w:val="0"/>
          <w:marBottom w:val="0"/>
          <w:divBdr>
            <w:top w:val="none" w:sz="0" w:space="0" w:color="auto"/>
            <w:left w:val="none" w:sz="0" w:space="0" w:color="auto"/>
            <w:bottom w:val="none" w:sz="0" w:space="0" w:color="auto"/>
            <w:right w:val="none" w:sz="0" w:space="0" w:color="auto"/>
          </w:divBdr>
        </w:div>
        <w:div w:id="786432327">
          <w:marLeft w:val="0"/>
          <w:marRight w:val="0"/>
          <w:marTop w:val="0"/>
          <w:marBottom w:val="0"/>
          <w:divBdr>
            <w:top w:val="none" w:sz="0" w:space="0" w:color="auto"/>
            <w:left w:val="none" w:sz="0" w:space="0" w:color="auto"/>
            <w:bottom w:val="none" w:sz="0" w:space="0" w:color="auto"/>
            <w:right w:val="none" w:sz="0" w:space="0" w:color="auto"/>
          </w:divBdr>
        </w:div>
        <w:div w:id="71196389">
          <w:marLeft w:val="0"/>
          <w:marRight w:val="0"/>
          <w:marTop w:val="0"/>
          <w:marBottom w:val="0"/>
          <w:divBdr>
            <w:top w:val="none" w:sz="0" w:space="0" w:color="auto"/>
            <w:left w:val="none" w:sz="0" w:space="0" w:color="auto"/>
            <w:bottom w:val="none" w:sz="0" w:space="0" w:color="auto"/>
            <w:right w:val="none" w:sz="0" w:space="0" w:color="auto"/>
          </w:divBdr>
        </w:div>
        <w:div w:id="523053968">
          <w:marLeft w:val="0"/>
          <w:marRight w:val="0"/>
          <w:marTop w:val="0"/>
          <w:marBottom w:val="0"/>
          <w:divBdr>
            <w:top w:val="none" w:sz="0" w:space="0" w:color="auto"/>
            <w:left w:val="none" w:sz="0" w:space="0" w:color="auto"/>
            <w:bottom w:val="none" w:sz="0" w:space="0" w:color="auto"/>
            <w:right w:val="none" w:sz="0" w:space="0" w:color="auto"/>
          </w:divBdr>
        </w:div>
        <w:div w:id="1136295381">
          <w:marLeft w:val="0"/>
          <w:marRight w:val="0"/>
          <w:marTop w:val="0"/>
          <w:marBottom w:val="0"/>
          <w:divBdr>
            <w:top w:val="none" w:sz="0" w:space="0" w:color="auto"/>
            <w:left w:val="none" w:sz="0" w:space="0" w:color="auto"/>
            <w:bottom w:val="none" w:sz="0" w:space="0" w:color="auto"/>
            <w:right w:val="none" w:sz="0" w:space="0" w:color="auto"/>
          </w:divBdr>
        </w:div>
        <w:div w:id="1875262665">
          <w:marLeft w:val="0"/>
          <w:marRight w:val="0"/>
          <w:marTop w:val="0"/>
          <w:marBottom w:val="0"/>
          <w:divBdr>
            <w:top w:val="none" w:sz="0" w:space="0" w:color="auto"/>
            <w:left w:val="none" w:sz="0" w:space="0" w:color="auto"/>
            <w:bottom w:val="none" w:sz="0" w:space="0" w:color="auto"/>
            <w:right w:val="none" w:sz="0" w:space="0" w:color="auto"/>
          </w:divBdr>
        </w:div>
        <w:div w:id="365452422">
          <w:marLeft w:val="0"/>
          <w:marRight w:val="0"/>
          <w:marTop w:val="0"/>
          <w:marBottom w:val="0"/>
          <w:divBdr>
            <w:top w:val="none" w:sz="0" w:space="0" w:color="auto"/>
            <w:left w:val="none" w:sz="0" w:space="0" w:color="auto"/>
            <w:bottom w:val="none" w:sz="0" w:space="0" w:color="auto"/>
            <w:right w:val="none" w:sz="0" w:space="0" w:color="auto"/>
          </w:divBdr>
        </w:div>
        <w:div w:id="541334094">
          <w:marLeft w:val="0"/>
          <w:marRight w:val="0"/>
          <w:marTop w:val="0"/>
          <w:marBottom w:val="0"/>
          <w:divBdr>
            <w:top w:val="none" w:sz="0" w:space="0" w:color="auto"/>
            <w:left w:val="none" w:sz="0" w:space="0" w:color="auto"/>
            <w:bottom w:val="none" w:sz="0" w:space="0" w:color="auto"/>
            <w:right w:val="none" w:sz="0" w:space="0" w:color="auto"/>
          </w:divBdr>
        </w:div>
        <w:div w:id="796877650">
          <w:marLeft w:val="0"/>
          <w:marRight w:val="0"/>
          <w:marTop w:val="0"/>
          <w:marBottom w:val="0"/>
          <w:divBdr>
            <w:top w:val="none" w:sz="0" w:space="0" w:color="auto"/>
            <w:left w:val="none" w:sz="0" w:space="0" w:color="auto"/>
            <w:bottom w:val="none" w:sz="0" w:space="0" w:color="auto"/>
            <w:right w:val="none" w:sz="0" w:space="0" w:color="auto"/>
          </w:divBdr>
        </w:div>
        <w:div w:id="1522545875">
          <w:marLeft w:val="0"/>
          <w:marRight w:val="0"/>
          <w:marTop w:val="0"/>
          <w:marBottom w:val="0"/>
          <w:divBdr>
            <w:top w:val="none" w:sz="0" w:space="0" w:color="auto"/>
            <w:left w:val="none" w:sz="0" w:space="0" w:color="auto"/>
            <w:bottom w:val="none" w:sz="0" w:space="0" w:color="auto"/>
            <w:right w:val="none" w:sz="0" w:space="0" w:color="auto"/>
          </w:divBdr>
        </w:div>
        <w:div w:id="585042362">
          <w:marLeft w:val="0"/>
          <w:marRight w:val="0"/>
          <w:marTop w:val="0"/>
          <w:marBottom w:val="0"/>
          <w:divBdr>
            <w:top w:val="none" w:sz="0" w:space="0" w:color="auto"/>
            <w:left w:val="none" w:sz="0" w:space="0" w:color="auto"/>
            <w:bottom w:val="none" w:sz="0" w:space="0" w:color="auto"/>
            <w:right w:val="none" w:sz="0" w:space="0" w:color="auto"/>
          </w:divBdr>
        </w:div>
        <w:div w:id="743378923">
          <w:marLeft w:val="0"/>
          <w:marRight w:val="0"/>
          <w:marTop w:val="0"/>
          <w:marBottom w:val="0"/>
          <w:divBdr>
            <w:top w:val="none" w:sz="0" w:space="0" w:color="auto"/>
            <w:left w:val="none" w:sz="0" w:space="0" w:color="auto"/>
            <w:bottom w:val="none" w:sz="0" w:space="0" w:color="auto"/>
            <w:right w:val="none" w:sz="0" w:space="0" w:color="auto"/>
          </w:divBdr>
        </w:div>
        <w:div w:id="776293995">
          <w:marLeft w:val="0"/>
          <w:marRight w:val="0"/>
          <w:marTop w:val="0"/>
          <w:marBottom w:val="0"/>
          <w:divBdr>
            <w:top w:val="none" w:sz="0" w:space="0" w:color="auto"/>
            <w:left w:val="none" w:sz="0" w:space="0" w:color="auto"/>
            <w:bottom w:val="none" w:sz="0" w:space="0" w:color="auto"/>
            <w:right w:val="none" w:sz="0" w:space="0" w:color="auto"/>
          </w:divBdr>
        </w:div>
        <w:div w:id="1797020914">
          <w:marLeft w:val="0"/>
          <w:marRight w:val="0"/>
          <w:marTop w:val="0"/>
          <w:marBottom w:val="0"/>
          <w:divBdr>
            <w:top w:val="none" w:sz="0" w:space="0" w:color="auto"/>
            <w:left w:val="none" w:sz="0" w:space="0" w:color="auto"/>
            <w:bottom w:val="none" w:sz="0" w:space="0" w:color="auto"/>
            <w:right w:val="none" w:sz="0" w:space="0" w:color="auto"/>
          </w:divBdr>
        </w:div>
        <w:div w:id="1190139512">
          <w:marLeft w:val="0"/>
          <w:marRight w:val="0"/>
          <w:marTop w:val="0"/>
          <w:marBottom w:val="0"/>
          <w:divBdr>
            <w:top w:val="none" w:sz="0" w:space="0" w:color="auto"/>
            <w:left w:val="none" w:sz="0" w:space="0" w:color="auto"/>
            <w:bottom w:val="none" w:sz="0" w:space="0" w:color="auto"/>
            <w:right w:val="none" w:sz="0" w:space="0" w:color="auto"/>
          </w:divBdr>
        </w:div>
        <w:div w:id="2084378081">
          <w:marLeft w:val="0"/>
          <w:marRight w:val="0"/>
          <w:marTop w:val="0"/>
          <w:marBottom w:val="0"/>
          <w:divBdr>
            <w:top w:val="none" w:sz="0" w:space="0" w:color="auto"/>
            <w:left w:val="none" w:sz="0" w:space="0" w:color="auto"/>
            <w:bottom w:val="none" w:sz="0" w:space="0" w:color="auto"/>
            <w:right w:val="none" w:sz="0" w:space="0" w:color="auto"/>
          </w:divBdr>
        </w:div>
        <w:div w:id="1474251521">
          <w:marLeft w:val="0"/>
          <w:marRight w:val="0"/>
          <w:marTop w:val="0"/>
          <w:marBottom w:val="0"/>
          <w:divBdr>
            <w:top w:val="none" w:sz="0" w:space="0" w:color="auto"/>
            <w:left w:val="none" w:sz="0" w:space="0" w:color="auto"/>
            <w:bottom w:val="none" w:sz="0" w:space="0" w:color="auto"/>
            <w:right w:val="none" w:sz="0" w:space="0" w:color="auto"/>
          </w:divBdr>
        </w:div>
        <w:div w:id="112752245">
          <w:marLeft w:val="0"/>
          <w:marRight w:val="0"/>
          <w:marTop w:val="0"/>
          <w:marBottom w:val="0"/>
          <w:divBdr>
            <w:top w:val="none" w:sz="0" w:space="0" w:color="auto"/>
            <w:left w:val="none" w:sz="0" w:space="0" w:color="auto"/>
            <w:bottom w:val="none" w:sz="0" w:space="0" w:color="auto"/>
            <w:right w:val="none" w:sz="0" w:space="0" w:color="auto"/>
          </w:divBdr>
        </w:div>
      </w:divsChild>
    </w:div>
    <w:div w:id="130485152">
      <w:bodyDiv w:val="1"/>
      <w:marLeft w:val="0"/>
      <w:marRight w:val="0"/>
      <w:marTop w:val="0"/>
      <w:marBottom w:val="0"/>
      <w:divBdr>
        <w:top w:val="none" w:sz="0" w:space="0" w:color="auto"/>
        <w:left w:val="none" w:sz="0" w:space="0" w:color="auto"/>
        <w:bottom w:val="none" w:sz="0" w:space="0" w:color="auto"/>
        <w:right w:val="none" w:sz="0" w:space="0" w:color="auto"/>
      </w:divBdr>
    </w:div>
    <w:div w:id="225603368">
      <w:bodyDiv w:val="1"/>
      <w:marLeft w:val="0"/>
      <w:marRight w:val="0"/>
      <w:marTop w:val="0"/>
      <w:marBottom w:val="0"/>
      <w:divBdr>
        <w:top w:val="none" w:sz="0" w:space="0" w:color="auto"/>
        <w:left w:val="none" w:sz="0" w:space="0" w:color="auto"/>
        <w:bottom w:val="none" w:sz="0" w:space="0" w:color="auto"/>
        <w:right w:val="none" w:sz="0" w:space="0" w:color="auto"/>
      </w:divBdr>
    </w:div>
    <w:div w:id="233584208">
      <w:bodyDiv w:val="1"/>
      <w:marLeft w:val="0"/>
      <w:marRight w:val="0"/>
      <w:marTop w:val="0"/>
      <w:marBottom w:val="0"/>
      <w:divBdr>
        <w:top w:val="none" w:sz="0" w:space="0" w:color="auto"/>
        <w:left w:val="none" w:sz="0" w:space="0" w:color="auto"/>
        <w:bottom w:val="none" w:sz="0" w:space="0" w:color="auto"/>
        <w:right w:val="none" w:sz="0" w:space="0" w:color="auto"/>
      </w:divBdr>
    </w:div>
    <w:div w:id="279459241">
      <w:bodyDiv w:val="1"/>
      <w:marLeft w:val="0"/>
      <w:marRight w:val="0"/>
      <w:marTop w:val="0"/>
      <w:marBottom w:val="0"/>
      <w:divBdr>
        <w:top w:val="none" w:sz="0" w:space="0" w:color="auto"/>
        <w:left w:val="none" w:sz="0" w:space="0" w:color="auto"/>
        <w:bottom w:val="none" w:sz="0" w:space="0" w:color="auto"/>
        <w:right w:val="none" w:sz="0" w:space="0" w:color="auto"/>
      </w:divBdr>
    </w:div>
    <w:div w:id="331565609">
      <w:bodyDiv w:val="1"/>
      <w:marLeft w:val="0"/>
      <w:marRight w:val="0"/>
      <w:marTop w:val="0"/>
      <w:marBottom w:val="0"/>
      <w:divBdr>
        <w:top w:val="none" w:sz="0" w:space="0" w:color="auto"/>
        <w:left w:val="none" w:sz="0" w:space="0" w:color="auto"/>
        <w:bottom w:val="none" w:sz="0" w:space="0" w:color="auto"/>
        <w:right w:val="none" w:sz="0" w:space="0" w:color="auto"/>
      </w:divBdr>
    </w:div>
    <w:div w:id="408423582">
      <w:bodyDiv w:val="1"/>
      <w:marLeft w:val="0"/>
      <w:marRight w:val="0"/>
      <w:marTop w:val="0"/>
      <w:marBottom w:val="0"/>
      <w:divBdr>
        <w:top w:val="none" w:sz="0" w:space="0" w:color="auto"/>
        <w:left w:val="none" w:sz="0" w:space="0" w:color="auto"/>
        <w:bottom w:val="none" w:sz="0" w:space="0" w:color="auto"/>
        <w:right w:val="none" w:sz="0" w:space="0" w:color="auto"/>
      </w:divBdr>
    </w:div>
    <w:div w:id="548686057">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689183708">
      <w:bodyDiv w:val="1"/>
      <w:marLeft w:val="0"/>
      <w:marRight w:val="0"/>
      <w:marTop w:val="0"/>
      <w:marBottom w:val="0"/>
      <w:divBdr>
        <w:top w:val="none" w:sz="0" w:space="0" w:color="auto"/>
        <w:left w:val="none" w:sz="0" w:space="0" w:color="auto"/>
        <w:bottom w:val="none" w:sz="0" w:space="0" w:color="auto"/>
        <w:right w:val="none" w:sz="0" w:space="0" w:color="auto"/>
      </w:divBdr>
    </w:div>
    <w:div w:id="691229473">
      <w:bodyDiv w:val="1"/>
      <w:marLeft w:val="0"/>
      <w:marRight w:val="0"/>
      <w:marTop w:val="0"/>
      <w:marBottom w:val="0"/>
      <w:divBdr>
        <w:top w:val="none" w:sz="0" w:space="0" w:color="auto"/>
        <w:left w:val="none" w:sz="0" w:space="0" w:color="auto"/>
        <w:bottom w:val="none" w:sz="0" w:space="0" w:color="auto"/>
        <w:right w:val="none" w:sz="0" w:space="0" w:color="auto"/>
      </w:divBdr>
    </w:div>
    <w:div w:id="805313477">
      <w:bodyDiv w:val="1"/>
      <w:marLeft w:val="0"/>
      <w:marRight w:val="0"/>
      <w:marTop w:val="0"/>
      <w:marBottom w:val="0"/>
      <w:divBdr>
        <w:top w:val="none" w:sz="0" w:space="0" w:color="auto"/>
        <w:left w:val="none" w:sz="0" w:space="0" w:color="auto"/>
        <w:bottom w:val="none" w:sz="0" w:space="0" w:color="auto"/>
        <w:right w:val="none" w:sz="0" w:space="0" w:color="auto"/>
      </w:divBdr>
    </w:div>
    <w:div w:id="924652616">
      <w:bodyDiv w:val="1"/>
      <w:marLeft w:val="0"/>
      <w:marRight w:val="0"/>
      <w:marTop w:val="0"/>
      <w:marBottom w:val="0"/>
      <w:divBdr>
        <w:top w:val="none" w:sz="0" w:space="0" w:color="auto"/>
        <w:left w:val="none" w:sz="0" w:space="0" w:color="auto"/>
        <w:bottom w:val="none" w:sz="0" w:space="0" w:color="auto"/>
        <w:right w:val="none" w:sz="0" w:space="0" w:color="auto"/>
      </w:divBdr>
    </w:div>
    <w:div w:id="969943822">
      <w:bodyDiv w:val="1"/>
      <w:marLeft w:val="0"/>
      <w:marRight w:val="0"/>
      <w:marTop w:val="0"/>
      <w:marBottom w:val="0"/>
      <w:divBdr>
        <w:top w:val="none" w:sz="0" w:space="0" w:color="auto"/>
        <w:left w:val="none" w:sz="0" w:space="0" w:color="auto"/>
        <w:bottom w:val="none" w:sz="0" w:space="0" w:color="auto"/>
        <w:right w:val="none" w:sz="0" w:space="0" w:color="auto"/>
      </w:divBdr>
    </w:div>
    <w:div w:id="1064376632">
      <w:bodyDiv w:val="1"/>
      <w:marLeft w:val="0"/>
      <w:marRight w:val="0"/>
      <w:marTop w:val="0"/>
      <w:marBottom w:val="0"/>
      <w:divBdr>
        <w:top w:val="none" w:sz="0" w:space="0" w:color="auto"/>
        <w:left w:val="none" w:sz="0" w:space="0" w:color="auto"/>
        <w:bottom w:val="none" w:sz="0" w:space="0" w:color="auto"/>
        <w:right w:val="none" w:sz="0" w:space="0" w:color="auto"/>
      </w:divBdr>
    </w:div>
    <w:div w:id="1135634150">
      <w:bodyDiv w:val="1"/>
      <w:marLeft w:val="0"/>
      <w:marRight w:val="0"/>
      <w:marTop w:val="0"/>
      <w:marBottom w:val="0"/>
      <w:divBdr>
        <w:top w:val="none" w:sz="0" w:space="0" w:color="auto"/>
        <w:left w:val="none" w:sz="0" w:space="0" w:color="auto"/>
        <w:bottom w:val="none" w:sz="0" w:space="0" w:color="auto"/>
        <w:right w:val="none" w:sz="0" w:space="0" w:color="auto"/>
      </w:divBdr>
    </w:div>
    <w:div w:id="1184174047">
      <w:bodyDiv w:val="1"/>
      <w:marLeft w:val="0"/>
      <w:marRight w:val="0"/>
      <w:marTop w:val="0"/>
      <w:marBottom w:val="0"/>
      <w:divBdr>
        <w:top w:val="none" w:sz="0" w:space="0" w:color="auto"/>
        <w:left w:val="none" w:sz="0" w:space="0" w:color="auto"/>
        <w:bottom w:val="none" w:sz="0" w:space="0" w:color="auto"/>
        <w:right w:val="none" w:sz="0" w:space="0" w:color="auto"/>
      </w:divBdr>
    </w:div>
    <w:div w:id="1237784284">
      <w:bodyDiv w:val="1"/>
      <w:marLeft w:val="0"/>
      <w:marRight w:val="0"/>
      <w:marTop w:val="0"/>
      <w:marBottom w:val="0"/>
      <w:divBdr>
        <w:top w:val="none" w:sz="0" w:space="0" w:color="auto"/>
        <w:left w:val="none" w:sz="0" w:space="0" w:color="auto"/>
        <w:bottom w:val="none" w:sz="0" w:space="0" w:color="auto"/>
        <w:right w:val="none" w:sz="0" w:space="0" w:color="auto"/>
      </w:divBdr>
    </w:div>
    <w:div w:id="1416973367">
      <w:bodyDiv w:val="1"/>
      <w:marLeft w:val="0"/>
      <w:marRight w:val="0"/>
      <w:marTop w:val="0"/>
      <w:marBottom w:val="0"/>
      <w:divBdr>
        <w:top w:val="none" w:sz="0" w:space="0" w:color="auto"/>
        <w:left w:val="none" w:sz="0" w:space="0" w:color="auto"/>
        <w:bottom w:val="none" w:sz="0" w:space="0" w:color="auto"/>
        <w:right w:val="none" w:sz="0" w:space="0" w:color="auto"/>
      </w:divBdr>
    </w:div>
    <w:div w:id="1705788771">
      <w:bodyDiv w:val="1"/>
      <w:marLeft w:val="0"/>
      <w:marRight w:val="0"/>
      <w:marTop w:val="0"/>
      <w:marBottom w:val="0"/>
      <w:divBdr>
        <w:top w:val="none" w:sz="0" w:space="0" w:color="auto"/>
        <w:left w:val="none" w:sz="0" w:space="0" w:color="auto"/>
        <w:bottom w:val="none" w:sz="0" w:space="0" w:color="auto"/>
        <w:right w:val="none" w:sz="0" w:space="0" w:color="auto"/>
      </w:divBdr>
    </w:div>
    <w:div w:id="1872723188">
      <w:bodyDiv w:val="1"/>
      <w:marLeft w:val="0"/>
      <w:marRight w:val="0"/>
      <w:marTop w:val="0"/>
      <w:marBottom w:val="0"/>
      <w:divBdr>
        <w:top w:val="none" w:sz="0" w:space="0" w:color="auto"/>
        <w:left w:val="none" w:sz="0" w:space="0" w:color="auto"/>
        <w:bottom w:val="none" w:sz="0" w:space="0" w:color="auto"/>
        <w:right w:val="none" w:sz="0" w:space="0" w:color="auto"/>
      </w:divBdr>
    </w:div>
    <w:div w:id="1910075967">
      <w:bodyDiv w:val="1"/>
      <w:marLeft w:val="0"/>
      <w:marRight w:val="0"/>
      <w:marTop w:val="0"/>
      <w:marBottom w:val="0"/>
      <w:divBdr>
        <w:top w:val="none" w:sz="0" w:space="0" w:color="auto"/>
        <w:left w:val="none" w:sz="0" w:space="0" w:color="auto"/>
        <w:bottom w:val="none" w:sz="0" w:space="0" w:color="auto"/>
        <w:right w:val="none" w:sz="0" w:space="0" w:color="auto"/>
      </w:divBdr>
    </w:div>
    <w:div w:id="19717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pandia.ru/text/category/zhilishno_kommunalmznie_hozyajstva/"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s://pandia.ru/text/category/organi_mestnogo_samoupravleniya/" TargetMode="Externa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8.xml"/><Relationship Id="rId1" Type="http://schemas.microsoft.com/office/2011/relationships/chartStyle" Target="style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10.xml"/><Relationship Id="rId1" Type="http://schemas.microsoft.com/office/2011/relationships/chartStyle" Target="style1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11.xml"/><Relationship Id="rId1" Type="http://schemas.microsoft.com/office/2011/relationships/chartStyle" Target="style1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ru-RU" sz="1100" b="1">
                <a:solidFill>
                  <a:sysClr val="windowText" lastClr="000000"/>
                </a:solidFill>
              </a:rPr>
              <a:t>Диаграмма. Доходы бюджета за 2020 год (%)</a:t>
            </a:r>
          </a:p>
        </c:rich>
      </c:tx>
      <c:layout>
        <c:manualLayout>
          <c:xMode val="edge"/>
          <c:yMode val="edge"/>
          <c:x val="0.17020444283545016"/>
          <c:y val="5.0592280616085783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4.9572212564338546E-2"/>
          <c:y val="0.16315183413744369"/>
          <c:w val="0.52518117053550128"/>
          <c:h val="0.71645495241476775"/>
        </c:manualLayout>
      </c:layout>
      <c:doughnut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8.088352851832608E-3"/>
                  <c:y val="-1.461267478802145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43050614866035E-2"/>
                  <c:y val="-3.48727406329469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Налоговые поступления</c:v>
                </c:pt>
                <c:pt idx="1">
                  <c:v>Неналоговые поспупления</c:v>
                </c:pt>
                <c:pt idx="2">
                  <c:v>Безвозмездные поступления</c:v>
                </c:pt>
              </c:strCache>
            </c:strRef>
          </c:cat>
          <c:val>
            <c:numRef>
              <c:f>Лист1!$B$2:$B$9</c:f>
              <c:numCache>
                <c:formatCode>General</c:formatCode>
                <c:ptCount val="8"/>
                <c:pt idx="0">
                  <c:v>12.45</c:v>
                </c:pt>
                <c:pt idx="1">
                  <c:v>2.5</c:v>
                </c:pt>
                <c:pt idx="2">
                  <c:v>85.05</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0.63398457376735939"/>
          <c:y val="0.29604305275794013"/>
          <c:w val="0.35068975573455619"/>
          <c:h val="0.5427455289019105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6"/>
      <c:hPercent val="41"/>
      <c:rotY val="26"/>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9017432646592711E-2"/>
          <c:y val="0.04"/>
          <c:w val="0.78129952456418383"/>
          <c:h val="0.80888888888888888"/>
        </c:manualLayout>
      </c:layout>
      <c:bar3DChart>
        <c:barDir val="col"/>
        <c:grouping val="clustered"/>
        <c:varyColors val="0"/>
        <c:ser>
          <c:idx val="0"/>
          <c:order val="0"/>
          <c:tx>
            <c:strRef>
              <c:f>Sheet1!$A$2</c:f>
              <c:strCache>
                <c:ptCount val="1"/>
                <c:pt idx="0">
                  <c:v>% собираемости</c:v>
                </c:pt>
              </c:strCache>
            </c:strRef>
          </c:tx>
          <c:spPr>
            <a:solidFill>
              <a:srgbClr val="00B050"/>
            </a:solidFill>
            <a:ln w="12699">
              <a:solidFill>
                <a:sysClr val="window" lastClr="FFFFFF"/>
              </a:solidFill>
              <a:prstDash val="solid"/>
            </a:ln>
          </c:spPr>
          <c:invertIfNegative val="0"/>
          <c:dLbls>
            <c:dLbl>
              <c:idx val="0"/>
              <c:layout>
                <c:manualLayout>
                  <c:x val="1.202927441396319E-2"/>
                  <c:y val="-3.718828763425847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03990184046731E-2"/>
                  <c:y val="-2.90051190409709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63547859748966E-2"/>
                  <c:y val="-3.5595018707767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0613199701110713E-3"/>
                  <c:y val="-3.731159137022761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871613427324552E-3"/>
                  <c:y val="-4.791749967424281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667524153637569E-3"/>
                  <c:y val="-3.246894138232717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6781515801416893E-3"/>
                  <c:y val="-3.38477690288713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443300444929484E-2"/>
                  <c:y val="-4.077541371158397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8691418175509233E-3"/>
                  <c:y val="-4.371772677351499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799325206905645E-3"/>
                  <c:y val="-4.154204128739229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9775158434131294E-3"/>
                  <c:y val="-4.6999720779583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2742664708200926E-2"/>
                  <c:y val="-3.765216581969806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3338078188587836E-2"/>
                  <c:y val="-2.7596061130656491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Sheet1!$B$2:$N$2</c:f>
              <c:numCache>
                <c:formatCode>0%</c:formatCode>
                <c:ptCount val="13"/>
                <c:pt idx="0">
                  <c:v>0.25</c:v>
                </c:pt>
                <c:pt idx="1">
                  <c:v>0.76</c:v>
                </c:pt>
                <c:pt idx="2">
                  <c:v>0.61</c:v>
                </c:pt>
                <c:pt idx="3">
                  <c:v>0.78</c:v>
                </c:pt>
                <c:pt idx="4">
                  <c:v>0.95</c:v>
                </c:pt>
                <c:pt idx="5">
                  <c:v>0.87</c:v>
                </c:pt>
                <c:pt idx="6">
                  <c:v>0.67</c:v>
                </c:pt>
                <c:pt idx="7">
                  <c:v>0.89</c:v>
                </c:pt>
                <c:pt idx="8">
                  <c:v>0.56000000000000005</c:v>
                </c:pt>
                <c:pt idx="9">
                  <c:v>0.94</c:v>
                </c:pt>
                <c:pt idx="10">
                  <c:v>2.0499999999999998</c:v>
                </c:pt>
                <c:pt idx="11">
                  <c:v>2.6</c:v>
                </c:pt>
                <c:pt idx="12">
                  <c:v>1.19</c:v>
                </c:pt>
              </c:numCache>
            </c:numRef>
          </c:val>
        </c:ser>
        <c:dLbls>
          <c:showLegendKey val="0"/>
          <c:showVal val="0"/>
          <c:showCatName val="0"/>
          <c:showSerName val="0"/>
          <c:showPercent val="0"/>
          <c:showBubbleSize val="0"/>
        </c:dLbls>
        <c:gapWidth val="150"/>
        <c:gapDepth val="0"/>
        <c:shape val="box"/>
        <c:axId val="378599912"/>
        <c:axId val="378600304"/>
        <c:axId val="0"/>
      </c:bar3DChart>
      <c:catAx>
        <c:axId val="37859991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378600304"/>
        <c:crosses val="autoZero"/>
        <c:auto val="1"/>
        <c:lblAlgn val="ctr"/>
        <c:lblOffset val="100"/>
        <c:tickLblSkip val="1"/>
        <c:tickMarkSkip val="1"/>
        <c:noMultiLvlLbl val="0"/>
      </c:catAx>
      <c:valAx>
        <c:axId val="378600304"/>
        <c:scaling>
          <c:orientation val="minMax"/>
        </c:scaling>
        <c:delete val="0"/>
        <c:axPos val="l"/>
        <c:numFmt formatCode="0%" sourceLinked="1"/>
        <c:majorTickMark val="out"/>
        <c:minorTickMark val="none"/>
        <c:tickLblPos val="none"/>
        <c:spPr>
          <a:ln w="9525">
            <a:noFill/>
          </a:ln>
        </c:spPr>
        <c:crossAx val="378599912"/>
        <c:crosses val="autoZero"/>
        <c:crossBetween val="between"/>
      </c:valAx>
      <c:spPr>
        <a:noFill/>
        <a:ln w="25399">
          <a:noFill/>
        </a:ln>
      </c:spPr>
    </c:plotArea>
    <c:legend>
      <c:legendPos val="r"/>
      <c:layout>
        <c:manualLayout>
          <c:xMode val="edge"/>
          <c:yMode val="edge"/>
          <c:x val="0.81774960380348649"/>
          <c:y val="0.45333333333333331"/>
          <c:w val="0.17591125198098256"/>
          <c:h val="9.7777777777777783E-2"/>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3.0803080308030802E-2"/>
          <c:y val="0"/>
          <c:w val="0.95159515951595164"/>
          <c:h val="0.84884002707208772"/>
        </c:manualLayout>
      </c:layout>
      <c:bar3DChart>
        <c:barDir val="col"/>
        <c:grouping val="standard"/>
        <c:varyColors val="0"/>
        <c:ser>
          <c:idx val="0"/>
          <c:order val="0"/>
          <c:tx>
            <c:strRef>
              <c:f>Лист1!$B$1</c:f>
              <c:strCache>
                <c:ptCount val="1"/>
                <c:pt idx="0">
                  <c:v>Столбец1</c:v>
                </c:pt>
              </c:strCache>
            </c:strRef>
          </c:tx>
          <c:spPr>
            <a:solidFill>
              <a:srgbClr val="ED7D31">
                <a:lumMod val="75000"/>
              </a:srgbClr>
            </a:solidFill>
            <a:ln>
              <a:solidFill>
                <a:sysClr val="window" lastClr="FFFFFF">
                  <a:lumMod val="85000"/>
                </a:sysClr>
              </a:solidFill>
            </a:ln>
          </c:spPr>
          <c:invertIfNegative val="0"/>
          <c:dLbls>
            <c:spPr>
              <a:noFill/>
              <a:ln>
                <a:noFill/>
              </a:ln>
              <a:effectLst/>
            </c:spPr>
            <c:txPr>
              <a:bodyPr wrap="square" lIns="38100" tIns="19050" rIns="38100" bIns="19050" anchor="ctr">
                <a:spAutoFit/>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2012г.</c:v>
                </c:pt>
                <c:pt idx="1">
                  <c:v>2013г.</c:v>
                </c:pt>
                <c:pt idx="2">
                  <c:v>2014г.</c:v>
                </c:pt>
                <c:pt idx="3">
                  <c:v>2015г.</c:v>
                </c:pt>
                <c:pt idx="4">
                  <c:v>2016г.</c:v>
                </c:pt>
                <c:pt idx="5">
                  <c:v>2017г.</c:v>
                </c:pt>
                <c:pt idx="6">
                  <c:v>2018г.</c:v>
                </c:pt>
                <c:pt idx="7">
                  <c:v>2019г.</c:v>
                </c:pt>
                <c:pt idx="8">
                  <c:v>2020г.</c:v>
                </c:pt>
              </c:strCache>
            </c:strRef>
          </c:cat>
          <c:val>
            <c:numRef>
              <c:f>Лист1!$B$2:$B$10</c:f>
              <c:numCache>
                <c:formatCode>General</c:formatCode>
                <c:ptCount val="9"/>
                <c:pt idx="0">
                  <c:v>42</c:v>
                </c:pt>
                <c:pt idx="1">
                  <c:v>67</c:v>
                </c:pt>
                <c:pt idx="2">
                  <c:v>40</c:v>
                </c:pt>
                <c:pt idx="3">
                  <c:v>51</c:v>
                </c:pt>
                <c:pt idx="4">
                  <c:v>37</c:v>
                </c:pt>
                <c:pt idx="5">
                  <c:v>18</c:v>
                </c:pt>
                <c:pt idx="6">
                  <c:v>16</c:v>
                </c:pt>
                <c:pt idx="7">
                  <c:v>13</c:v>
                </c:pt>
                <c:pt idx="8">
                  <c:v>20</c:v>
                </c:pt>
              </c:numCache>
            </c:numRef>
          </c:val>
        </c:ser>
        <c:ser>
          <c:idx val="1"/>
          <c:order val="1"/>
          <c:tx>
            <c:strRef>
              <c:f>Лист1!$C$1</c:f>
              <c:strCache>
                <c:ptCount val="1"/>
                <c:pt idx="0">
                  <c:v>Столбец2</c:v>
                </c:pt>
              </c:strCache>
            </c:strRef>
          </c:tx>
          <c:invertIfNegative val="0"/>
          <c:cat>
            <c:strRef>
              <c:f>Лист1!$A$2:$A$10</c:f>
              <c:strCache>
                <c:ptCount val="9"/>
                <c:pt idx="0">
                  <c:v>2012г.</c:v>
                </c:pt>
                <c:pt idx="1">
                  <c:v>2013г.</c:v>
                </c:pt>
                <c:pt idx="2">
                  <c:v>2014г.</c:v>
                </c:pt>
                <c:pt idx="3">
                  <c:v>2015г.</c:v>
                </c:pt>
                <c:pt idx="4">
                  <c:v>2016г.</c:v>
                </c:pt>
                <c:pt idx="5">
                  <c:v>2017г.</c:v>
                </c:pt>
                <c:pt idx="6">
                  <c:v>2018г.</c:v>
                </c:pt>
                <c:pt idx="7">
                  <c:v>2019г.</c:v>
                </c:pt>
                <c:pt idx="8">
                  <c:v>2020г.</c:v>
                </c:pt>
              </c:strCache>
            </c:strRef>
          </c:cat>
          <c:val>
            <c:numRef>
              <c:f>Лист1!$C$2:$C$10</c:f>
              <c:numCache>
                <c:formatCode>General</c:formatCode>
                <c:ptCount val="9"/>
              </c:numCache>
            </c:numRef>
          </c:val>
        </c:ser>
        <c:ser>
          <c:idx val="2"/>
          <c:order val="2"/>
          <c:tx>
            <c:strRef>
              <c:f>Лист1!$D$1</c:f>
              <c:strCache>
                <c:ptCount val="1"/>
                <c:pt idx="0">
                  <c:v>Столбец3</c:v>
                </c:pt>
              </c:strCache>
            </c:strRef>
          </c:tx>
          <c:invertIfNegative val="0"/>
          <c:cat>
            <c:strRef>
              <c:f>Лист1!$A$2:$A$10</c:f>
              <c:strCache>
                <c:ptCount val="9"/>
                <c:pt idx="0">
                  <c:v>2012г.</c:v>
                </c:pt>
                <c:pt idx="1">
                  <c:v>2013г.</c:v>
                </c:pt>
                <c:pt idx="2">
                  <c:v>2014г.</c:v>
                </c:pt>
                <c:pt idx="3">
                  <c:v>2015г.</c:v>
                </c:pt>
                <c:pt idx="4">
                  <c:v>2016г.</c:v>
                </c:pt>
                <c:pt idx="5">
                  <c:v>2017г.</c:v>
                </c:pt>
                <c:pt idx="6">
                  <c:v>2018г.</c:v>
                </c:pt>
                <c:pt idx="7">
                  <c:v>2019г.</c:v>
                </c:pt>
                <c:pt idx="8">
                  <c:v>2020г.</c:v>
                </c:pt>
              </c:strCache>
            </c:strRef>
          </c:cat>
          <c:val>
            <c:numRef>
              <c:f>Лист1!$D$2:$D$10</c:f>
              <c:numCache>
                <c:formatCode>General</c:formatCode>
                <c:ptCount val="9"/>
              </c:numCache>
            </c:numRef>
          </c:val>
        </c:ser>
        <c:dLbls>
          <c:showLegendKey val="0"/>
          <c:showVal val="0"/>
          <c:showCatName val="0"/>
          <c:showSerName val="0"/>
          <c:showPercent val="0"/>
          <c:showBubbleSize val="0"/>
        </c:dLbls>
        <c:gapWidth val="150"/>
        <c:shape val="box"/>
        <c:axId val="378601088"/>
        <c:axId val="378601480"/>
        <c:axId val="383468320"/>
      </c:bar3DChart>
      <c:catAx>
        <c:axId val="378601088"/>
        <c:scaling>
          <c:orientation val="minMax"/>
        </c:scaling>
        <c:delete val="0"/>
        <c:axPos val="b"/>
        <c:numFmt formatCode="General" sourceLinked="1"/>
        <c:majorTickMark val="out"/>
        <c:minorTickMark val="none"/>
        <c:tickLblPos val="nextTo"/>
        <c:txPr>
          <a:bodyPr/>
          <a:lstStyle/>
          <a:p>
            <a:pPr>
              <a:defRPr sz="1400" b="1"/>
            </a:pPr>
            <a:endParaRPr lang="ru-RU"/>
          </a:p>
        </c:txPr>
        <c:crossAx val="378601480"/>
        <c:crosses val="autoZero"/>
        <c:auto val="1"/>
        <c:lblAlgn val="ctr"/>
        <c:lblOffset val="100"/>
        <c:noMultiLvlLbl val="0"/>
      </c:catAx>
      <c:valAx>
        <c:axId val="378601480"/>
        <c:scaling>
          <c:orientation val="minMax"/>
        </c:scaling>
        <c:delete val="1"/>
        <c:axPos val="l"/>
        <c:numFmt formatCode="General" sourceLinked="1"/>
        <c:majorTickMark val="out"/>
        <c:minorTickMark val="none"/>
        <c:tickLblPos val="nextTo"/>
        <c:crossAx val="378601088"/>
        <c:crosses val="autoZero"/>
        <c:crossBetween val="between"/>
      </c:valAx>
      <c:serAx>
        <c:axId val="383468320"/>
        <c:scaling>
          <c:orientation val="minMax"/>
        </c:scaling>
        <c:delete val="0"/>
        <c:axPos val="b"/>
        <c:majorTickMark val="out"/>
        <c:minorTickMark val="none"/>
        <c:tickLblPos val="nextTo"/>
        <c:crossAx val="378601480"/>
        <c:crosses val="autoZero"/>
      </c:ser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БЦМ, тыс.руб.</c:v>
                </c:pt>
              </c:strCache>
            </c:strRef>
          </c:tx>
          <c:spPr>
            <a:ln>
              <a:solidFill>
                <a:sysClr val="window" lastClr="FFFFFF"/>
              </a:solidFill>
            </a:ln>
          </c:spPr>
          <c:invertIfNegative val="0"/>
          <c:dLbls>
            <c:spPr>
              <a:noFill/>
              <a:ln>
                <a:noFill/>
              </a:ln>
              <a:effectLst/>
            </c:spPr>
            <c:txPr>
              <a:bodyPr/>
              <a:lstStyle/>
              <a:p>
                <a:pPr>
                  <a:defRPr sz="1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Лист1!$B$2:$B$9</c:f>
              <c:numCache>
                <c:formatCode>0.0;[Red]0.0</c:formatCode>
                <c:ptCount val="8"/>
                <c:pt idx="0">
                  <c:v>349.2</c:v>
                </c:pt>
                <c:pt idx="1">
                  <c:v>619.5</c:v>
                </c:pt>
                <c:pt idx="2">
                  <c:v>750.6</c:v>
                </c:pt>
                <c:pt idx="3">
                  <c:v>426</c:v>
                </c:pt>
                <c:pt idx="4">
                  <c:v>436</c:v>
                </c:pt>
                <c:pt idx="5">
                  <c:v>455.1</c:v>
                </c:pt>
                <c:pt idx="6">
                  <c:v>546.29999999999995</c:v>
                </c:pt>
                <c:pt idx="7">
                  <c:v>326</c:v>
                </c:pt>
              </c:numCache>
            </c:numRef>
          </c:val>
        </c:ser>
        <c:ser>
          <c:idx val="1"/>
          <c:order val="1"/>
          <c:tx>
            <c:strRef>
              <c:f>Лист1!$C$1</c:f>
              <c:strCache>
                <c:ptCount val="1"/>
                <c:pt idx="0">
                  <c:v>заливщик швов, тыс.руб.</c:v>
                </c:pt>
              </c:strCache>
            </c:strRef>
          </c:tx>
          <c:spPr>
            <a:solidFill>
              <a:srgbClr val="FF0000"/>
            </a:solidFill>
            <a:ln>
              <a:solidFill>
                <a:sysClr val="window" lastClr="FFFFFF"/>
              </a:solidFill>
            </a:ln>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3148148148148234E-2"/>
                  <c:y val="-1.984126984126976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7911969940955447E-2"/>
                  <c:y val="-4.0043192799098307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76489533011272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Лист1!$C$2:$C$9</c:f>
              <c:numCache>
                <c:formatCode>General</c:formatCode>
                <c:ptCount val="8"/>
                <c:pt idx="0">
                  <c:v>0</c:v>
                </c:pt>
                <c:pt idx="1">
                  <c:v>0</c:v>
                </c:pt>
                <c:pt idx="2">
                  <c:v>0</c:v>
                </c:pt>
                <c:pt idx="3">
                  <c:v>0</c:v>
                </c:pt>
                <c:pt idx="4">
                  <c:v>89.7</c:v>
                </c:pt>
                <c:pt idx="5">
                  <c:v>102.9</c:v>
                </c:pt>
                <c:pt idx="6">
                  <c:v>129</c:v>
                </c:pt>
                <c:pt idx="7">
                  <c:v>109</c:v>
                </c:pt>
              </c:numCache>
            </c:numRef>
          </c:val>
        </c:ser>
        <c:dLbls>
          <c:showLegendKey val="0"/>
          <c:showVal val="0"/>
          <c:showCatName val="0"/>
          <c:showSerName val="0"/>
          <c:showPercent val="0"/>
          <c:showBubbleSize val="0"/>
        </c:dLbls>
        <c:gapWidth val="150"/>
        <c:shape val="box"/>
        <c:axId val="378602264"/>
        <c:axId val="378602656"/>
        <c:axId val="0"/>
      </c:bar3DChart>
      <c:catAx>
        <c:axId val="378602264"/>
        <c:scaling>
          <c:orientation val="minMax"/>
        </c:scaling>
        <c:delete val="0"/>
        <c:axPos val="b"/>
        <c:numFmt formatCode="General" sourceLinked="0"/>
        <c:majorTickMark val="out"/>
        <c:minorTickMark val="none"/>
        <c:tickLblPos val="nextTo"/>
        <c:txPr>
          <a:bodyPr/>
          <a:lstStyle/>
          <a:p>
            <a:pPr>
              <a:defRPr sz="1400" b="1"/>
            </a:pPr>
            <a:endParaRPr lang="ru-RU"/>
          </a:p>
        </c:txPr>
        <c:crossAx val="378602656"/>
        <c:crosses val="autoZero"/>
        <c:auto val="1"/>
        <c:lblAlgn val="ctr"/>
        <c:lblOffset val="100"/>
        <c:noMultiLvlLbl val="0"/>
      </c:catAx>
      <c:valAx>
        <c:axId val="378602656"/>
        <c:scaling>
          <c:orientation val="minMax"/>
        </c:scaling>
        <c:delete val="1"/>
        <c:axPos val="l"/>
        <c:numFmt formatCode="0.0;[Red]0.0" sourceLinked="1"/>
        <c:majorTickMark val="out"/>
        <c:minorTickMark val="none"/>
        <c:tickLblPos val="none"/>
        <c:crossAx val="378602264"/>
        <c:crosses val="autoZero"/>
        <c:crossBetween val="between"/>
      </c:valAx>
    </c:plotArea>
    <c:legend>
      <c:legendPos val="b"/>
      <c:layout>
        <c:manualLayout>
          <c:xMode val="edge"/>
          <c:yMode val="edge"/>
          <c:x val="0.10552990054987088"/>
          <c:y val="0.90443288338957628"/>
          <c:w val="0.80826370133684977"/>
          <c:h val="7.1757592800899883E-2"/>
        </c:manualLayout>
      </c:layout>
      <c:overlay val="0"/>
      <c:txPr>
        <a:bodyPr/>
        <a:lstStyle/>
        <a:p>
          <a:pPr>
            <a:defRPr sz="1200"/>
          </a:pPr>
          <a:endParaRPr lang="ru-RU"/>
        </a:p>
      </c:txPr>
    </c:legend>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ln>
          <a:solidFill>
            <a:srgbClr val="A5A5A5">
              <a:lumMod val="50000"/>
            </a:srgbClr>
          </a:solidFill>
        </a:ln>
      </c:spPr>
    </c:sideWall>
    <c:backWall>
      <c:thickness val="0"/>
      <c:spPr>
        <a:ln>
          <a:solidFill>
            <a:srgbClr val="A5A5A5">
              <a:lumMod val="50000"/>
            </a:srgbClr>
          </a:solidFill>
        </a:ln>
      </c:spPr>
    </c:backWall>
    <c:plotArea>
      <c:layout/>
      <c:bar3DChart>
        <c:barDir val="col"/>
        <c:grouping val="standard"/>
        <c:varyColors val="0"/>
        <c:ser>
          <c:idx val="0"/>
          <c:order val="0"/>
          <c:tx>
            <c:strRef>
              <c:f>Лист1!$B$1</c:f>
              <c:strCache>
                <c:ptCount val="1"/>
                <c:pt idx="0">
                  <c:v>Ряд 1</c:v>
                </c:pt>
              </c:strCache>
            </c:strRef>
          </c:tx>
          <c:spPr>
            <a:solidFill>
              <a:srgbClr val="ED7D31">
                <a:lumMod val="60000"/>
                <a:lumOff val="40000"/>
              </a:srgbClr>
            </a:solidFill>
            <a:ln>
              <a:solidFill>
                <a:srgbClr val="ED7D31">
                  <a:lumMod val="50000"/>
                </a:srgbClr>
              </a:solidFill>
            </a:ln>
          </c:spPr>
          <c:invertIfNegative val="0"/>
          <c:dLbls>
            <c:spPr>
              <a:noFill/>
              <a:ln>
                <a:noFill/>
              </a:ln>
              <a:effectLst/>
            </c:spPr>
            <c:txPr>
              <a:bodyPr wrap="square" lIns="38100" tIns="19050" rIns="38100" bIns="19050" anchor="ctr">
                <a:spAutoFit/>
              </a:bodyPr>
              <a:lstStyle/>
              <a:p>
                <a:pPr>
                  <a:defRPr sz="1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Лист1!$B$2:$B$9</c:f>
              <c:numCache>
                <c:formatCode>General</c:formatCode>
                <c:ptCount val="8"/>
                <c:pt idx="0">
                  <c:v>29.48</c:v>
                </c:pt>
                <c:pt idx="1">
                  <c:v>30.9</c:v>
                </c:pt>
                <c:pt idx="2">
                  <c:v>33.799999999999997</c:v>
                </c:pt>
                <c:pt idx="3">
                  <c:v>34.5</c:v>
                </c:pt>
                <c:pt idx="4">
                  <c:v>35.200000000000003</c:v>
                </c:pt>
                <c:pt idx="5">
                  <c:v>37.4</c:v>
                </c:pt>
                <c:pt idx="6">
                  <c:v>38.6</c:v>
                </c:pt>
                <c:pt idx="7">
                  <c:v>39.799999999999997</c:v>
                </c:pt>
              </c:numCache>
            </c:numRef>
          </c:val>
        </c:ser>
        <c:ser>
          <c:idx val="1"/>
          <c:order val="1"/>
          <c:tx>
            <c:strRef>
              <c:f>Лист1!$C$1</c:f>
              <c:strCache>
                <c:ptCount val="1"/>
                <c:pt idx="0">
                  <c:v>Столбец1</c:v>
                </c:pt>
              </c:strCache>
            </c:strRef>
          </c:tx>
          <c:invertIfNegative val="0"/>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Лист1!$C$2:$C$9</c:f>
              <c:numCache>
                <c:formatCode>General</c:formatCode>
                <c:ptCount val="8"/>
              </c:numCache>
            </c:numRef>
          </c:val>
        </c:ser>
        <c:ser>
          <c:idx val="2"/>
          <c:order val="2"/>
          <c:tx>
            <c:strRef>
              <c:f>Лист1!$D$1</c:f>
              <c:strCache>
                <c:ptCount val="1"/>
                <c:pt idx="0">
                  <c:v>Столбец2</c:v>
                </c:pt>
              </c:strCache>
            </c:strRef>
          </c:tx>
          <c:invertIfNegative val="0"/>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Лист1!$D$2:$D$9</c:f>
              <c:numCache>
                <c:formatCode>General</c:formatCode>
                <c:ptCount val="8"/>
              </c:numCache>
            </c:numRef>
          </c:val>
        </c:ser>
        <c:dLbls>
          <c:showLegendKey val="0"/>
          <c:showVal val="0"/>
          <c:showCatName val="0"/>
          <c:showSerName val="0"/>
          <c:showPercent val="0"/>
          <c:showBubbleSize val="0"/>
        </c:dLbls>
        <c:gapWidth val="150"/>
        <c:shape val="box"/>
        <c:axId val="378603832"/>
        <c:axId val="378604224"/>
        <c:axId val="383470864"/>
      </c:bar3DChart>
      <c:catAx>
        <c:axId val="378603832"/>
        <c:scaling>
          <c:orientation val="minMax"/>
        </c:scaling>
        <c:delete val="0"/>
        <c:axPos val="b"/>
        <c:numFmt formatCode="General" sourceLinked="0"/>
        <c:majorTickMark val="out"/>
        <c:minorTickMark val="none"/>
        <c:tickLblPos val="nextTo"/>
        <c:txPr>
          <a:bodyPr/>
          <a:lstStyle/>
          <a:p>
            <a:pPr>
              <a:defRPr sz="1400" b="1"/>
            </a:pPr>
            <a:endParaRPr lang="ru-RU"/>
          </a:p>
        </c:txPr>
        <c:crossAx val="378604224"/>
        <c:crosses val="autoZero"/>
        <c:auto val="1"/>
        <c:lblAlgn val="ctr"/>
        <c:lblOffset val="100"/>
        <c:noMultiLvlLbl val="0"/>
      </c:catAx>
      <c:valAx>
        <c:axId val="378604224"/>
        <c:scaling>
          <c:orientation val="minMax"/>
        </c:scaling>
        <c:delete val="1"/>
        <c:axPos val="l"/>
        <c:numFmt formatCode="General" sourceLinked="1"/>
        <c:majorTickMark val="out"/>
        <c:minorTickMark val="none"/>
        <c:tickLblPos val="nextTo"/>
        <c:crossAx val="378603832"/>
        <c:crosses val="autoZero"/>
        <c:crossBetween val="between"/>
      </c:valAx>
      <c:serAx>
        <c:axId val="383470864"/>
        <c:scaling>
          <c:orientation val="minMax"/>
        </c:scaling>
        <c:delete val="0"/>
        <c:axPos val="b"/>
        <c:majorTickMark val="out"/>
        <c:minorTickMark val="none"/>
        <c:tickLblPos val="nextTo"/>
        <c:crossAx val="378604224"/>
        <c:crosses val="autoZero"/>
      </c:ser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olidFill>
              <a:srgbClr val="C00000"/>
            </a:solidFill>
            <a:ln>
              <a:solidFill>
                <a:srgbClr val="ED7D31">
                  <a:lumMod val="50000"/>
                </a:srgbClr>
              </a:solidFill>
            </a:ln>
          </c:spPr>
          <c:invertIfNegative val="0"/>
          <c:dLbls>
            <c:spPr>
              <a:noFill/>
              <a:ln>
                <a:noFill/>
              </a:ln>
              <a:effectLst/>
            </c:spPr>
            <c:txPr>
              <a:bodyPr wrap="square" lIns="38100" tIns="19050" rIns="38100" bIns="19050" anchor="ctr">
                <a:spAutoFit/>
              </a:bodyPr>
              <a:lstStyle/>
              <a:p>
                <a:pPr>
                  <a:defRPr sz="1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Лист1!$B$2:$B$9</c:f>
              <c:numCache>
                <c:formatCode>General</c:formatCode>
                <c:ptCount val="8"/>
                <c:pt idx="0">
                  <c:v>416</c:v>
                </c:pt>
                <c:pt idx="1">
                  <c:v>345</c:v>
                </c:pt>
                <c:pt idx="2">
                  <c:v>500</c:v>
                </c:pt>
                <c:pt idx="3">
                  <c:v>464</c:v>
                </c:pt>
                <c:pt idx="4">
                  <c:v>423</c:v>
                </c:pt>
                <c:pt idx="5">
                  <c:v>311</c:v>
                </c:pt>
                <c:pt idx="6">
                  <c:v>249</c:v>
                </c:pt>
                <c:pt idx="7">
                  <c:v>199</c:v>
                </c:pt>
              </c:numCache>
            </c:numRef>
          </c:val>
        </c:ser>
        <c:ser>
          <c:idx val="1"/>
          <c:order val="1"/>
          <c:tx>
            <c:strRef>
              <c:f>Лист1!$C$1</c:f>
              <c:strCache>
                <c:ptCount val="1"/>
                <c:pt idx="0">
                  <c:v>Столбец1</c:v>
                </c:pt>
              </c:strCache>
            </c:strRef>
          </c:tx>
          <c:invertIfNegative val="0"/>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Лист1!$C$2:$C$9</c:f>
              <c:numCache>
                <c:formatCode>General</c:formatCode>
                <c:ptCount val="8"/>
              </c:numCache>
            </c:numRef>
          </c:val>
        </c:ser>
        <c:ser>
          <c:idx val="2"/>
          <c:order val="2"/>
          <c:tx>
            <c:strRef>
              <c:f>Лист1!$D$1</c:f>
              <c:strCache>
                <c:ptCount val="1"/>
                <c:pt idx="0">
                  <c:v>Столбец2</c:v>
                </c:pt>
              </c:strCache>
            </c:strRef>
          </c:tx>
          <c:invertIfNegative val="0"/>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Лист1!$D$2:$D$9</c:f>
              <c:numCache>
                <c:formatCode>General</c:formatCode>
                <c:ptCount val="8"/>
              </c:numCache>
            </c:numRef>
          </c:val>
        </c:ser>
        <c:dLbls>
          <c:showLegendKey val="0"/>
          <c:showVal val="0"/>
          <c:showCatName val="0"/>
          <c:showSerName val="0"/>
          <c:showPercent val="0"/>
          <c:showBubbleSize val="0"/>
        </c:dLbls>
        <c:gapWidth val="150"/>
        <c:shape val="box"/>
        <c:axId val="370780288"/>
        <c:axId val="383590368"/>
        <c:axId val="0"/>
      </c:bar3DChart>
      <c:catAx>
        <c:axId val="370780288"/>
        <c:scaling>
          <c:orientation val="minMax"/>
        </c:scaling>
        <c:delete val="0"/>
        <c:axPos val="b"/>
        <c:numFmt formatCode="General" sourceLinked="0"/>
        <c:majorTickMark val="out"/>
        <c:minorTickMark val="none"/>
        <c:tickLblPos val="nextTo"/>
        <c:txPr>
          <a:bodyPr/>
          <a:lstStyle/>
          <a:p>
            <a:pPr>
              <a:defRPr sz="1400" b="1"/>
            </a:pPr>
            <a:endParaRPr lang="ru-RU"/>
          </a:p>
        </c:txPr>
        <c:crossAx val="383590368"/>
        <c:crosses val="autoZero"/>
        <c:auto val="1"/>
        <c:lblAlgn val="ctr"/>
        <c:lblOffset val="100"/>
        <c:noMultiLvlLbl val="0"/>
      </c:catAx>
      <c:valAx>
        <c:axId val="383590368"/>
        <c:scaling>
          <c:orientation val="minMax"/>
        </c:scaling>
        <c:delete val="1"/>
        <c:axPos val="l"/>
        <c:numFmt formatCode="General" sourceLinked="1"/>
        <c:majorTickMark val="out"/>
        <c:minorTickMark val="none"/>
        <c:tickLblPos val="nextTo"/>
        <c:crossAx val="370780288"/>
        <c:crosses val="autoZero"/>
        <c:crossBetween val="between"/>
      </c:valAx>
      <c:spPr>
        <a:noFill/>
        <a:ln w="25400">
          <a:noFill/>
        </a:ln>
      </c:spPr>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Диаграмма. Работа по устранению нарушений правил благоустройства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предупреждений, шт.</c:v>
                </c:pt>
              </c:strCache>
            </c:strRef>
          </c:tx>
          <c:spPr>
            <a:solidFill>
              <a:srgbClr val="5B9BD5">
                <a:lumMod val="75000"/>
              </a:srgbClr>
            </a:solidFill>
          </c:spPr>
          <c:invertIfNegative val="0"/>
          <c:dLbls>
            <c:dLbl>
              <c:idx val="0"/>
              <c:layout>
                <c:manualLayout>
                  <c:x val="1.829268292682926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7642276422687E-2"/>
                  <c:y val="-4.36507936507936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2682926829264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217616580310880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111111111111112E-2"/>
                  <c:y val="-1.76991150442477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2015г.</c:v>
                </c:pt>
                <c:pt idx="1">
                  <c:v>2016г.</c:v>
                </c:pt>
                <c:pt idx="2">
                  <c:v>2017г.</c:v>
                </c:pt>
                <c:pt idx="3">
                  <c:v>2018г.</c:v>
                </c:pt>
                <c:pt idx="4">
                  <c:v>2019г.</c:v>
                </c:pt>
                <c:pt idx="5">
                  <c:v>2020г.</c:v>
                </c:pt>
              </c:strCache>
            </c:strRef>
          </c:cat>
          <c:val>
            <c:numRef>
              <c:f>Лист1!$B$2:$B$7</c:f>
              <c:numCache>
                <c:formatCode>General</c:formatCode>
                <c:ptCount val="6"/>
                <c:pt idx="0">
                  <c:v>1193</c:v>
                </c:pt>
                <c:pt idx="1">
                  <c:v>835</c:v>
                </c:pt>
                <c:pt idx="2">
                  <c:v>1036</c:v>
                </c:pt>
                <c:pt idx="3">
                  <c:v>1213</c:v>
                </c:pt>
                <c:pt idx="4">
                  <c:v>824</c:v>
                </c:pt>
                <c:pt idx="5">
                  <c:v>1017</c:v>
                </c:pt>
              </c:numCache>
            </c:numRef>
          </c:val>
        </c:ser>
        <c:ser>
          <c:idx val="1"/>
          <c:order val="1"/>
          <c:tx>
            <c:strRef>
              <c:f>Лист1!$C$1</c:f>
              <c:strCache>
                <c:ptCount val="1"/>
                <c:pt idx="0">
                  <c:v>количество протоколов, шт.</c:v>
                </c:pt>
              </c:strCache>
            </c:strRef>
          </c:tx>
          <c:spPr>
            <a:solidFill>
              <a:srgbClr val="FF0000"/>
            </a:solidFill>
          </c:spPr>
          <c:invertIfNegative val="0"/>
          <c:dLbls>
            <c:dLbl>
              <c:idx val="0"/>
              <c:layout>
                <c:manualLayout>
                  <c:x val="1.8292682926829264E-2"/>
                  <c:y val="-4.76190476190475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2.7777777777777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951219512194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19512195121951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096579476861168E-2"/>
                  <c:y val="-4.83592400690846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444444444444446E-2"/>
                  <c:y val="-4.719764011799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2015г.</c:v>
                </c:pt>
                <c:pt idx="1">
                  <c:v>2016г.</c:v>
                </c:pt>
                <c:pt idx="2">
                  <c:v>2017г.</c:v>
                </c:pt>
                <c:pt idx="3">
                  <c:v>2018г.</c:v>
                </c:pt>
                <c:pt idx="4">
                  <c:v>2019г.</c:v>
                </c:pt>
                <c:pt idx="5">
                  <c:v>2020г.</c:v>
                </c:pt>
              </c:strCache>
            </c:strRef>
          </c:cat>
          <c:val>
            <c:numRef>
              <c:f>Лист1!$C$2:$C$7</c:f>
              <c:numCache>
                <c:formatCode>General</c:formatCode>
                <c:ptCount val="6"/>
                <c:pt idx="0">
                  <c:v>68</c:v>
                </c:pt>
                <c:pt idx="1">
                  <c:v>84</c:v>
                </c:pt>
                <c:pt idx="2">
                  <c:v>76</c:v>
                </c:pt>
                <c:pt idx="3">
                  <c:v>75</c:v>
                </c:pt>
                <c:pt idx="4">
                  <c:v>54</c:v>
                </c:pt>
                <c:pt idx="5">
                  <c:v>58</c:v>
                </c:pt>
              </c:numCache>
            </c:numRef>
          </c:val>
        </c:ser>
        <c:dLbls>
          <c:showLegendKey val="0"/>
          <c:showVal val="0"/>
          <c:showCatName val="0"/>
          <c:showSerName val="0"/>
          <c:showPercent val="0"/>
          <c:showBubbleSize val="0"/>
        </c:dLbls>
        <c:gapWidth val="75"/>
        <c:shape val="box"/>
        <c:axId val="383591152"/>
        <c:axId val="383591544"/>
        <c:axId val="0"/>
      </c:bar3DChart>
      <c:catAx>
        <c:axId val="383591152"/>
        <c:scaling>
          <c:orientation val="minMax"/>
        </c:scaling>
        <c:delete val="0"/>
        <c:axPos val="b"/>
        <c:numFmt formatCode="General" sourceLinked="0"/>
        <c:majorTickMark val="none"/>
        <c:minorTickMark val="none"/>
        <c:tickLblPos val="nextTo"/>
        <c:txPr>
          <a:bodyPr/>
          <a:lstStyle/>
          <a:p>
            <a:pPr>
              <a:defRPr sz="1400" b="1"/>
            </a:pPr>
            <a:endParaRPr lang="ru-RU"/>
          </a:p>
        </c:txPr>
        <c:crossAx val="383591544"/>
        <c:crosses val="autoZero"/>
        <c:auto val="1"/>
        <c:lblAlgn val="ctr"/>
        <c:lblOffset val="100"/>
        <c:noMultiLvlLbl val="0"/>
      </c:catAx>
      <c:valAx>
        <c:axId val="383591544"/>
        <c:scaling>
          <c:orientation val="minMax"/>
        </c:scaling>
        <c:delete val="1"/>
        <c:axPos val="l"/>
        <c:numFmt formatCode="General" sourceLinked="1"/>
        <c:majorTickMark val="none"/>
        <c:minorTickMark val="none"/>
        <c:tickLblPos val="none"/>
        <c:crossAx val="383591152"/>
        <c:crosses val="autoZero"/>
        <c:crossBetween val="between"/>
      </c:valAx>
    </c:plotArea>
    <c:legend>
      <c:legendPos val="b"/>
      <c:overlay val="0"/>
      <c:txPr>
        <a:bodyPr/>
        <a:lstStyle/>
        <a:p>
          <a:pPr>
            <a:defRPr sz="1100" b="1"/>
          </a:pPr>
          <a:endParaRPr lang="ru-RU"/>
        </a:p>
      </c:txPr>
    </c:legend>
    <c:plotVisOnly val="1"/>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Даграмма. Объем вывезенного мусора</a:t>
            </a:r>
            <a:r>
              <a:rPr lang="ru-RU" sz="1200" baseline="0">
                <a:latin typeface="Times New Roman" pitchFamily="18" charset="0"/>
                <a:cs typeface="Times New Roman" pitchFamily="18" charset="0"/>
              </a:rPr>
              <a:t> с несанкционированных свалок, м</a:t>
            </a:r>
            <a:r>
              <a:rPr lang="ru-RU" sz="1200" baseline="30000">
                <a:latin typeface="Times New Roman" pitchFamily="18" charset="0"/>
                <a:cs typeface="Times New Roman" pitchFamily="18" charset="0"/>
              </a:rPr>
              <a:t>3</a:t>
            </a:r>
            <a:endParaRPr lang="ru-RU" sz="1200">
              <a:latin typeface="Times New Roman" pitchFamily="18" charset="0"/>
              <a:cs typeface="Times New Roman" pitchFamily="18" charset="0"/>
            </a:endParaRPr>
          </a:p>
        </c:rich>
      </c:tx>
      <c:layout>
        <c:manualLayout>
          <c:xMode val="edge"/>
          <c:yMode val="edge"/>
          <c:x val="0.12022644737652867"/>
          <c:y val="2.657807308970099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5889258028792919"/>
          <c:w val="1"/>
          <c:h val="0.67816883354696955"/>
        </c:manualLayout>
      </c:layout>
      <c:bar3DChart>
        <c:barDir val="col"/>
        <c:grouping val="clustered"/>
        <c:varyColors val="0"/>
        <c:ser>
          <c:idx val="0"/>
          <c:order val="0"/>
          <c:tx>
            <c:strRef>
              <c:f>Лист1!$B$1</c:f>
              <c:strCache>
                <c:ptCount val="1"/>
                <c:pt idx="0">
                  <c:v>Ряд 1</c:v>
                </c:pt>
              </c:strCache>
            </c:strRef>
          </c:tx>
          <c:spPr>
            <a:solidFill>
              <a:srgbClr val="492296"/>
            </a:solidFill>
            <a:ln>
              <a:solidFill>
                <a:sysClr val="window" lastClr="FFFFFF"/>
              </a:solidFill>
            </a:ln>
          </c:spPr>
          <c:invertIfNegative val="0"/>
          <c:dLbls>
            <c:dLbl>
              <c:idx val="0"/>
              <c:layout>
                <c:manualLayout>
                  <c:x val="1.6563146997929608E-2"/>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815734989648039E-3"/>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44983818770227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928351347385925E-2"/>
                  <c:y val="-1.84571114657179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259978425026964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111801242236021E-3"/>
                  <c:y val="-3.986710963455149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422360248447204E-2"/>
                  <c:y val="-4.4296788482834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2014г.</c:v>
                </c:pt>
                <c:pt idx="1">
                  <c:v>2015г.</c:v>
                </c:pt>
                <c:pt idx="2">
                  <c:v>2016г.</c:v>
                </c:pt>
                <c:pt idx="3">
                  <c:v>2017г.</c:v>
                </c:pt>
                <c:pt idx="4">
                  <c:v>2018г.</c:v>
                </c:pt>
                <c:pt idx="5">
                  <c:v>2019г.</c:v>
                </c:pt>
                <c:pt idx="6">
                  <c:v>2020г.</c:v>
                </c:pt>
              </c:strCache>
            </c:strRef>
          </c:cat>
          <c:val>
            <c:numRef>
              <c:f>Лист1!$B$2:$B$8</c:f>
              <c:numCache>
                <c:formatCode>General</c:formatCode>
                <c:ptCount val="7"/>
                <c:pt idx="0">
                  <c:v>250</c:v>
                </c:pt>
                <c:pt idx="1">
                  <c:v>600</c:v>
                </c:pt>
                <c:pt idx="2">
                  <c:v>475</c:v>
                </c:pt>
                <c:pt idx="3">
                  <c:v>460</c:v>
                </c:pt>
                <c:pt idx="4">
                  <c:v>1331.5</c:v>
                </c:pt>
                <c:pt idx="5">
                  <c:v>1147</c:v>
                </c:pt>
                <c:pt idx="6">
                  <c:v>262.5</c:v>
                </c:pt>
              </c:numCache>
            </c:numRef>
          </c:val>
        </c:ser>
        <c:dLbls>
          <c:showLegendKey val="0"/>
          <c:showVal val="0"/>
          <c:showCatName val="0"/>
          <c:showSerName val="0"/>
          <c:showPercent val="0"/>
          <c:showBubbleSize val="0"/>
        </c:dLbls>
        <c:gapWidth val="150"/>
        <c:shape val="box"/>
        <c:axId val="383592328"/>
        <c:axId val="383592720"/>
        <c:axId val="0"/>
      </c:bar3DChart>
      <c:catAx>
        <c:axId val="383592328"/>
        <c:scaling>
          <c:orientation val="minMax"/>
        </c:scaling>
        <c:delete val="0"/>
        <c:axPos val="b"/>
        <c:numFmt formatCode="General" sourceLinked="0"/>
        <c:majorTickMark val="out"/>
        <c:minorTickMark val="none"/>
        <c:tickLblPos val="nextTo"/>
        <c:txPr>
          <a:bodyPr/>
          <a:lstStyle/>
          <a:p>
            <a:pPr>
              <a:defRPr sz="1400" b="1"/>
            </a:pPr>
            <a:endParaRPr lang="ru-RU"/>
          </a:p>
        </c:txPr>
        <c:crossAx val="383592720"/>
        <c:crosses val="autoZero"/>
        <c:auto val="1"/>
        <c:lblAlgn val="ctr"/>
        <c:lblOffset val="100"/>
        <c:noMultiLvlLbl val="0"/>
      </c:catAx>
      <c:valAx>
        <c:axId val="383592720"/>
        <c:scaling>
          <c:orientation val="minMax"/>
        </c:scaling>
        <c:delete val="1"/>
        <c:axPos val="l"/>
        <c:numFmt formatCode="General" sourceLinked="1"/>
        <c:majorTickMark val="out"/>
        <c:minorTickMark val="none"/>
        <c:tickLblPos val="none"/>
        <c:crossAx val="383592328"/>
        <c:crosses val="autoZero"/>
        <c:crossBetween val="between"/>
      </c:valAx>
    </c:plotArea>
    <c:plotVisOnly val="1"/>
    <c:dispBlanksAs val="gap"/>
    <c:showDLblsOverMax val="0"/>
  </c:chart>
  <c:spPr>
    <a:noFill/>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вывезено мусора, м3</c:v>
                </c:pt>
              </c:strCache>
            </c:strRef>
          </c:tx>
          <c:spPr>
            <a:solidFill>
              <a:srgbClr val="5B9BD5">
                <a:lumMod val="75000"/>
              </a:srgbClr>
            </a:solidFill>
          </c:spPr>
          <c:invertIfNegative val="0"/>
          <c:dLbls>
            <c:dLbl>
              <c:idx val="0"/>
              <c:layout>
                <c:manualLayout>
                  <c:x val="1.0615711252653927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15711252653927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69426751592357E-3"/>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4925690021231421E-3"/>
                  <c:y val="-1.9841269841269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2014г.</c:v>
                </c:pt>
                <c:pt idx="1">
                  <c:v>2015г.</c:v>
                </c:pt>
                <c:pt idx="2">
                  <c:v>2016г.</c:v>
                </c:pt>
                <c:pt idx="3">
                  <c:v>2017г.</c:v>
                </c:pt>
                <c:pt idx="4">
                  <c:v>2018г.</c:v>
                </c:pt>
                <c:pt idx="5">
                  <c:v>2019г.</c:v>
                </c:pt>
                <c:pt idx="6">
                  <c:v>2020г.</c:v>
                </c:pt>
              </c:strCache>
            </c:strRef>
          </c:cat>
          <c:val>
            <c:numRef>
              <c:f>Лист1!$B$2:$B$8</c:f>
              <c:numCache>
                <c:formatCode>General</c:formatCode>
                <c:ptCount val="7"/>
                <c:pt idx="0">
                  <c:v>90</c:v>
                </c:pt>
                <c:pt idx="1">
                  <c:v>100</c:v>
                </c:pt>
                <c:pt idx="2">
                  <c:v>270</c:v>
                </c:pt>
                <c:pt idx="3">
                  <c:v>250</c:v>
                </c:pt>
                <c:pt idx="4">
                  <c:v>250</c:v>
                </c:pt>
                <c:pt idx="5">
                  <c:v>280</c:v>
                </c:pt>
                <c:pt idx="6">
                  <c:v>260</c:v>
                </c:pt>
              </c:numCache>
            </c:numRef>
          </c:val>
        </c:ser>
        <c:ser>
          <c:idx val="1"/>
          <c:order val="1"/>
          <c:tx>
            <c:strRef>
              <c:f>Лист1!$C$1</c:f>
              <c:strCache>
                <c:ptCount val="1"/>
                <c:pt idx="0">
                  <c:v>сумма затрат, тыс.руб.</c:v>
                </c:pt>
              </c:strCache>
            </c:strRef>
          </c:tx>
          <c:spPr>
            <a:solidFill>
              <a:srgbClr val="FFC000"/>
            </a:solidFill>
          </c:spPr>
          <c:invertIfNegative val="0"/>
          <c:dLbls>
            <c:dLbl>
              <c:idx val="0"/>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108280254777069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985138004246284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296544035674472E-2"/>
                  <c:y val="-9.803921568627450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344481605351170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2014г.</c:v>
                </c:pt>
                <c:pt idx="1">
                  <c:v>2015г.</c:v>
                </c:pt>
                <c:pt idx="2">
                  <c:v>2016г.</c:v>
                </c:pt>
                <c:pt idx="3">
                  <c:v>2017г.</c:v>
                </c:pt>
                <c:pt idx="4">
                  <c:v>2018г.</c:v>
                </c:pt>
                <c:pt idx="5">
                  <c:v>2019г.</c:v>
                </c:pt>
                <c:pt idx="6">
                  <c:v>2020г.</c:v>
                </c:pt>
              </c:strCache>
            </c:strRef>
          </c:cat>
          <c:val>
            <c:numRef>
              <c:f>Лист1!$C$2:$C$8</c:f>
              <c:numCache>
                <c:formatCode>General</c:formatCode>
                <c:ptCount val="7"/>
                <c:pt idx="0">
                  <c:v>50</c:v>
                </c:pt>
                <c:pt idx="1">
                  <c:v>58.7</c:v>
                </c:pt>
                <c:pt idx="2">
                  <c:v>100</c:v>
                </c:pt>
                <c:pt idx="3">
                  <c:v>100</c:v>
                </c:pt>
                <c:pt idx="4">
                  <c:v>150</c:v>
                </c:pt>
                <c:pt idx="5">
                  <c:v>150</c:v>
                </c:pt>
                <c:pt idx="6">
                  <c:v>150</c:v>
                </c:pt>
              </c:numCache>
            </c:numRef>
          </c:val>
        </c:ser>
        <c:dLbls>
          <c:showLegendKey val="0"/>
          <c:showVal val="0"/>
          <c:showCatName val="0"/>
          <c:showSerName val="0"/>
          <c:showPercent val="0"/>
          <c:showBubbleSize val="0"/>
        </c:dLbls>
        <c:gapWidth val="75"/>
        <c:shape val="cylinder"/>
        <c:axId val="383593504"/>
        <c:axId val="383593896"/>
        <c:axId val="0"/>
      </c:bar3DChart>
      <c:catAx>
        <c:axId val="383593504"/>
        <c:scaling>
          <c:orientation val="minMax"/>
        </c:scaling>
        <c:delete val="0"/>
        <c:axPos val="b"/>
        <c:numFmt formatCode="General" sourceLinked="0"/>
        <c:majorTickMark val="none"/>
        <c:minorTickMark val="none"/>
        <c:tickLblPos val="nextTo"/>
        <c:txPr>
          <a:bodyPr/>
          <a:lstStyle/>
          <a:p>
            <a:pPr>
              <a:defRPr sz="1400" b="1"/>
            </a:pPr>
            <a:endParaRPr lang="ru-RU"/>
          </a:p>
        </c:txPr>
        <c:crossAx val="383593896"/>
        <c:crosses val="autoZero"/>
        <c:auto val="1"/>
        <c:lblAlgn val="ctr"/>
        <c:lblOffset val="100"/>
        <c:noMultiLvlLbl val="0"/>
      </c:catAx>
      <c:valAx>
        <c:axId val="383593896"/>
        <c:scaling>
          <c:orientation val="minMax"/>
        </c:scaling>
        <c:delete val="1"/>
        <c:axPos val="l"/>
        <c:numFmt formatCode="General" sourceLinked="1"/>
        <c:majorTickMark val="none"/>
        <c:minorTickMark val="none"/>
        <c:tickLblPos val="none"/>
        <c:crossAx val="383593504"/>
        <c:crosses val="autoZero"/>
        <c:crossBetween val="between"/>
      </c:valAx>
    </c:plotArea>
    <c:legend>
      <c:legendPos val="b"/>
      <c:layout>
        <c:manualLayout>
          <c:xMode val="edge"/>
          <c:yMode val="edge"/>
          <c:x val="0.18979754919170136"/>
          <c:y val="0.90443288338957628"/>
          <c:w val="0.68333823174610142"/>
          <c:h val="9.5567127865449061E-2"/>
        </c:manualLayout>
      </c:layout>
      <c:overlay val="0"/>
      <c:txPr>
        <a:bodyPr/>
        <a:lstStyle/>
        <a:p>
          <a:pPr>
            <a:defRPr sz="1200" b="1"/>
          </a:pPr>
          <a:endParaRPr lang="ru-RU"/>
        </a:p>
      </c:txPr>
    </c:legend>
    <c:plotVisOnly val="1"/>
    <c:dispBlanksAs val="gap"/>
    <c:showDLblsOverMax val="0"/>
  </c:chart>
  <c:spPr>
    <a:noFill/>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Количество</a:t>
            </a:r>
            <a:r>
              <a:rPr lang="ru-RU" b="1" baseline="0">
                <a:solidFill>
                  <a:sysClr val="windowText" lastClr="000000"/>
                </a:solidFill>
              </a:rPr>
              <a:t> пожаров, произошедших на территории г. Бирюсинска за период 2019 - 2020 годы.              </a:t>
            </a:r>
          </a:p>
          <a:p>
            <a:pPr>
              <a:defRPr/>
            </a:pPr>
            <a:r>
              <a:rPr lang="ru-RU" b="1" baseline="0">
                <a:solidFill>
                  <a:sysClr val="windowText" lastClr="000000"/>
                </a:solidFill>
              </a:rPr>
              <a:t>Количество погибших на пожарах.</a:t>
            </a:r>
            <a:endParaRPr lang="ru-RU"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7069366329208851E-2"/>
          <c:y val="0.28795959595959597"/>
          <c:w val="0.59377709036370452"/>
          <c:h val="0.61831002942813962"/>
        </c:manualLayout>
      </c:layout>
      <c:barChart>
        <c:barDir val="col"/>
        <c:grouping val="clustered"/>
        <c:varyColors val="0"/>
        <c:ser>
          <c:idx val="0"/>
          <c:order val="0"/>
          <c:tx>
            <c:strRef>
              <c:f>Лист1!$B$1</c:f>
              <c:strCache>
                <c:ptCount val="1"/>
                <c:pt idx="0">
                  <c:v>количество пожаров</c:v>
                </c:pt>
              </c:strCache>
            </c:strRef>
          </c:tx>
          <c:spPr>
            <a:solidFill>
              <a:schemeClr val="accent2"/>
            </a:solidFill>
            <a:ln>
              <a:noFill/>
            </a:ln>
            <a:effectLst/>
          </c:spPr>
          <c:invertIfNegative val="0"/>
          <c:cat>
            <c:numRef>
              <c:f>Лист1!$A$2:$A$9</c:f>
              <c:numCache>
                <c:formatCode>General</c:formatCode>
                <c:ptCount val="8"/>
                <c:pt idx="0">
                  <c:v>2019</c:v>
                </c:pt>
                <c:pt idx="1">
                  <c:v>2020</c:v>
                </c:pt>
              </c:numCache>
            </c:numRef>
          </c:cat>
          <c:val>
            <c:numRef>
              <c:f>Лист1!$B$2:$B$9</c:f>
              <c:numCache>
                <c:formatCode>General</c:formatCode>
                <c:ptCount val="8"/>
                <c:pt idx="0">
                  <c:v>8</c:v>
                </c:pt>
                <c:pt idx="1">
                  <c:v>0</c:v>
                </c:pt>
              </c:numCache>
            </c:numRef>
          </c:val>
          <c:extLst xmlns:c16r2="http://schemas.microsoft.com/office/drawing/2015/06/chart">
            <c:ext xmlns:c16="http://schemas.microsoft.com/office/drawing/2014/chart" uri="{C3380CC4-5D6E-409C-BE32-E72D297353CC}">
              <c16:uniqueId val="{00000000-A6DD-4DF3-903F-8A4684CC984C}"/>
            </c:ext>
          </c:extLst>
        </c:ser>
        <c:ser>
          <c:idx val="1"/>
          <c:order val="1"/>
          <c:tx>
            <c:strRef>
              <c:f>Лист1!$C$1</c:f>
              <c:strCache>
                <c:ptCount val="1"/>
                <c:pt idx="0">
                  <c:v>количество погибших</c:v>
                </c:pt>
              </c:strCache>
            </c:strRef>
          </c:tx>
          <c:spPr>
            <a:solidFill>
              <a:schemeClr val="accent4"/>
            </a:solidFill>
            <a:ln>
              <a:noFill/>
            </a:ln>
            <a:effectLst/>
          </c:spPr>
          <c:invertIfNegative val="0"/>
          <c:dPt>
            <c:idx val="4"/>
            <c:invertIfNegative val="0"/>
            <c:bubble3D val="0"/>
            <c:extLst xmlns:c16r2="http://schemas.microsoft.com/office/drawing/2015/06/chart">
              <c:ext xmlns:c16="http://schemas.microsoft.com/office/drawing/2014/chart" uri="{C3380CC4-5D6E-409C-BE32-E72D297353CC}">
                <c16:uniqueId val="{00000001-A6DD-4DF3-903F-8A4684CC984C}"/>
              </c:ext>
            </c:extLst>
          </c:dPt>
          <c:cat>
            <c:numRef>
              <c:f>Лист1!$A$2:$A$9</c:f>
              <c:numCache>
                <c:formatCode>General</c:formatCode>
                <c:ptCount val="8"/>
                <c:pt idx="0">
                  <c:v>2019</c:v>
                </c:pt>
                <c:pt idx="1">
                  <c:v>2020</c:v>
                </c:pt>
              </c:numCache>
            </c:numRef>
          </c:cat>
          <c:val>
            <c:numRef>
              <c:f>Лист1!$C$2:$C$9</c:f>
              <c:numCache>
                <c:formatCode>General</c:formatCode>
                <c:ptCount val="8"/>
                <c:pt idx="0">
                  <c:v>1</c:v>
                </c:pt>
                <c:pt idx="1">
                  <c:v>0</c:v>
                </c:pt>
              </c:numCache>
            </c:numRef>
          </c:val>
          <c:extLst xmlns:c16r2="http://schemas.microsoft.com/office/drawing/2015/06/chart">
            <c:ext xmlns:c16="http://schemas.microsoft.com/office/drawing/2014/chart" uri="{C3380CC4-5D6E-409C-BE32-E72D297353CC}">
              <c16:uniqueId val="{00000002-A6DD-4DF3-903F-8A4684CC984C}"/>
            </c:ext>
          </c:extLst>
        </c:ser>
        <c:ser>
          <c:idx val="2"/>
          <c:order val="2"/>
          <c:tx>
            <c:strRef>
              <c:f>Лист1!$D$1</c:f>
              <c:strCache>
                <c:ptCount val="1"/>
                <c:pt idx="0">
                  <c:v>количество пожаров (возгараний)</c:v>
                </c:pt>
              </c:strCache>
            </c:strRef>
          </c:tx>
          <c:spPr>
            <a:solidFill>
              <a:srgbClr val="0070C0"/>
            </a:solidFill>
            <a:ln>
              <a:solidFill>
                <a:schemeClr val="bg1"/>
              </a:solidFill>
            </a:ln>
            <a:effectLst/>
          </c:spPr>
          <c:invertIfNegative val="0"/>
          <c:cat>
            <c:numRef>
              <c:f>Лист1!$A$2:$A$9</c:f>
              <c:numCache>
                <c:formatCode>General</c:formatCode>
                <c:ptCount val="8"/>
                <c:pt idx="0">
                  <c:v>2019</c:v>
                </c:pt>
                <c:pt idx="1">
                  <c:v>2020</c:v>
                </c:pt>
              </c:numCache>
            </c:numRef>
          </c:cat>
          <c:val>
            <c:numRef>
              <c:f>Лист1!$D$2:$D$9</c:f>
              <c:numCache>
                <c:formatCode>General</c:formatCode>
                <c:ptCount val="8"/>
                <c:pt idx="0">
                  <c:v>36</c:v>
                </c:pt>
                <c:pt idx="1">
                  <c:v>30</c:v>
                </c:pt>
              </c:numCache>
            </c:numRef>
          </c:val>
          <c:extLst xmlns:c16r2="http://schemas.microsoft.com/office/drawing/2015/06/chart">
            <c:ext xmlns:c16="http://schemas.microsoft.com/office/drawing/2014/chart" uri="{C3380CC4-5D6E-409C-BE32-E72D297353CC}">
              <c16:uniqueId val="{00000003-A6DD-4DF3-903F-8A4684CC984C}"/>
            </c:ext>
          </c:extLst>
        </c:ser>
        <c:dLbls>
          <c:showLegendKey val="0"/>
          <c:showVal val="0"/>
          <c:showCatName val="0"/>
          <c:showSerName val="0"/>
          <c:showPercent val="0"/>
          <c:showBubbleSize val="0"/>
        </c:dLbls>
        <c:gapWidth val="219"/>
        <c:overlap val="-27"/>
        <c:axId val="383594680"/>
        <c:axId val="383595072"/>
      </c:barChart>
      <c:catAx>
        <c:axId val="38359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383595072"/>
        <c:crosses val="autoZero"/>
        <c:auto val="1"/>
        <c:lblAlgn val="ctr"/>
        <c:lblOffset val="100"/>
        <c:noMultiLvlLbl val="0"/>
      </c:catAx>
      <c:valAx>
        <c:axId val="383595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3594680"/>
        <c:crosses val="autoZero"/>
        <c:crossBetween val="between"/>
      </c:valAx>
      <c:spPr>
        <a:noFill/>
        <a:ln>
          <a:noFill/>
        </a:ln>
        <a:effectLst/>
      </c:spPr>
    </c:plotArea>
    <c:legend>
      <c:legendPos val="r"/>
      <c:legendEntry>
        <c:idx val="2"/>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legendEntry>
      <c:layout>
        <c:manualLayout>
          <c:xMode val="edge"/>
          <c:yMode val="edge"/>
          <c:x val="0.62943682039745019"/>
          <c:y val="0.31342336753360378"/>
          <c:w val="0.36818222722159727"/>
          <c:h val="0.62878931042710573"/>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accent6">
        <a:lumMod val="60000"/>
        <a:lumOff val="40000"/>
      </a:schemeClr>
    </a:solidFill>
    <a:ln w="9525" cap="flat" cmpd="sng" algn="ctr">
      <a:solidFill>
        <a:srgbClr val="92D050"/>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Иски, удовлетворенные судом</c:v>
                </c:pt>
              </c:strCache>
            </c:strRef>
          </c:tx>
          <c:spPr>
            <a:ln>
              <a:solidFill>
                <a:schemeClr val="bg1">
                  <a:lumMod val="95000"/>
                </a:schemeClr>
              </a:solidFill>
            </a:ln>
          </c:spPr>
          <c:dPt>
            <c:idx val="0"/>
            <c:bubble3D val="0"/>
            <c:spPr>
              <a:solidFill>
                <a:schemeClr val="accent1"/>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1"/>
            <c:bubble3D val="0"/>
            <c:spPr>
              <a:solidFill>
                <a:schemeClr val="accent2"/>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2"/>
            <c:bubble3D val="0"/>
            <c:spPr>
              <a:solidFill>
                <a:schemeClr val="accent3"/>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3"/>
            <c:bubble3D val="0"/>
            <c:spPr>
              <a:solidFill>
                <a:schemeClr val="accent4"/>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4"/>
            <c:bubble3D val="0"/>
            <c:spPr>
              <a:solidFill>
                <a:schemeClr val="accent5"/>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5"/>
            <c:bubble3D val="0"/>
            <c:spPr>
              <a:solidFill>
                <a:schemeClr val="accent6"/>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6"/>
            <c:bubble3D val="0"/>
            <c:spPr>
              <a:solidFill>
                <a:schemeClr val="accent1">
                  <a:lumMod val="60000"/>
                </a:schemeClr>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7"/>
            <c:bubble3D val="0"/>
            <c:spPr>
              <a:solidFill>
                <a:schemeClr val="accent2">
                  <a:lumMod val="60000"/>
                </a:schemeClr>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Lbls>
            <c:dLbl>
              <c:idx val="7"/>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взыскание неосновательного обогащения</c:v>
                </c:pt>
                <c:pt idx="1">
                  <c:v>взыскание платежей за аренду земли</c:v>
                </c:pt>
                <c:pt idx="2">
                  <c:v>взыскание платы за наем муниципального жилья</c:v>
                </c:pt>
                <c:pt idx="3">
                  <c:v>возмещение ущерба</c:v>
                </c:pt>
                <c:pt idx="4">
                  <c:v>признание жилых домов выморочным имуществом</c:v>
                </c:pt>
                <c:pt idx="5">
                  <c:v>выселение граждан</c:v>
                </c:pt>
                <c:pt idx="6">
                  <c:v>признание имущества бесхозяйным</c:v>
                </c:pt>
                <c:pt idx="7">
                  <c:v>взыскание штрафа за неисполнение контракта</c:v>
                </c:pt>
              </c:strCache>
            </c:strRef>
          </c:cat>
          <c:val>
            <c:numRef>
              <c:f>Лист1!$B$2:$B$9</c:f>
              <c:numCache>
                <c:formatCode>General</c:formatCode>
                <c:ptCount val="8"/>
                <c:pt idx="0">
                  <c:v>3</c:v>
                </c:pt>
                <c:pt idx="1">
                  <c:v>1</c:v>
                </c:pt>
                <c:pt idx="2">
                  <c:v>5</c:v>
                </c:pt>
                <c:pt idx="3">
                  <c:v>2</c:v>
                </c:pt>
                <c:pt idx="4">
                  <c:v>10</c:v>
                </c:pt>
                <c:pt idx="5">
                  <c:v>19</c:v>
                </c:pt>
                <c:pt idx="6">
                  <c:v>1</c:v>
                </c:pt>
                <c:pt idx="7">
                  <c:v>1</c:v>
                </c:pt>
              </c:numCache>
            </c:numRef>
          </c:val>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взыскание неосновательного обогащения</c:v>
                </c:pt>
                <c:pt idx="1">
                  <c:v>взыскание платежей за аренду земли</c:v>
                </c:pt>
                <c:pt idx="2">
                  <c:v>взыскание платы за наем муниципального жилья</c:v>
                </c:pt>
                <c:pt idx="3">
                  <c:v>возмещение ущерба</c:v>
                </c:pt>
                <c:pt idx="4">
                  <c:v>признание жилых домов выморочным имуществом</c:v>
                </c:pt>
                <c:pt idx="5">
                  <c:v>выселение граждан</c:v>
                </c:pt>
                <c:pt idx="6">
                  <c:v>признание имущества бесхозяйным</c:v>
                </c:pt>
                <c:pt idx="7">
                  <c:v>взыскание штрафа за неисполнение контракта</c:v>
                </c:pt>
              </c:strCache>
            </c:strRef>
          </c:cat>
          <c:val>
            <c:numRef>
              <c:f>Лист1!$C$2:$C$9</c:f>
              <c:numCache>
                <c:formatCode>General</c:formatCode>
                <c:ptCount val="8"/>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6"/>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7"/>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61076688761012321"/>
          <c:y val="0.11309576522983526"/>
          <c:w val="0.38923315667170122"/>
          <c:h val="0.886904176937073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ru-RU" sz="1100">
                <a:solidFill>
                  <a:sysClr val="windowText" lastClr="000000"/>
                </a:solidFill>
              </a:rPr>
              <a:t>Диаграмма. Налоговые и неналоговые доходы (тыс. руб.)</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1786538139361058"/>
          <c:y val="0.30732108268125879"/>
          <c:w val="0.85522853240075236"/>
          <c:h val="0.54863220837552784"/>
        </c:manualLayout>
      </c:layout>
      <c:barChart>
        <c:barDir val="col"/>
        <c:grouping val="clustered"/>
        <c:varyColors val="0"/>
        <c:ser>
          <c:idx val="0"/>
          <c:order val="0"/>
          <c:tx>
            <c:strRef>
              <c:f>Лист1!$B$1</c:f>
              <c:strCache>
                <c:ptCount val="1"/>
                <c:pt idx="0">
                  <c:v>Неналоговые доходы</c:v>
                </c:pt>
              </c:strCache>
            </c:strRef>
          </c:tx>
          <c:spPr>
            <a:solidFill>
              <a:srgbClr val="70AD47">
                <a:lumMod val="75000"/>
              </a:srgbClr>
            </a:solidFill>
            <a:ln w="9525" cap="flat" cmpd="sng" algn="ctr">
              <a:solidFill>
                <a:schemeClr val="lt1">
                  <a:alpha val="50000"/>
                </a:schemeClr>
              </a:solidFill>
              <a:round/>
            </a:ln>
            <a:effectLst/>
          </c:spPr>
          <c:invertIfNegative val="0"/>
          <c:dLbls>
            <c:dLbl>
              <c:idx val="1"/>
              <c:tx>
                <c:rich>
                  <a:bodyPr/>
                  <a:lstStyle/>
                  <a:p>
                    <a:fld id="{5E22F91B-7E39-4C51-8562-E9B98F9BF10B}"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8165304268846503E-3"/>
                  <c:y val="-3.9716312056737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04255319148936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5.10638297872341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4042553191489466E-2"/>
                </c:manualLayout>
              </c:layout>
              <c:showLegendKey val="0"/>
              <c:showVal val="1"/>
              <c:showCatName val="0"/>
              <c:showSerName val="0"/>
              <c:showPercent val="0"/>
              <c:showBubbleSize val="0"/>
              <c:extLst>
                <c:ext xmlns:c15="http://schemas.microsoft.com/office/drawing/2012/chart" uri="{CE6537A1-D6FC-4f65-9D91-7224C49458BB}"/>
              </c:extLst>
            </c:dLbl>
            <c:spPr>
              <a:solidFill>
                <a:srgbClr val="E7E6E6"/>
              </a:solid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Лист1!$A$2:$A$7</c:f>
              <c:numCache>
                <c:formatCode>General</c:formatCode>
                <c:ptCount val="6"/>
                <c:pt idx="0">
                  <c:v>2016</c:v>
                </c:pt>
                <c:pt idx="1">
                  <c:v>2017</c:v>
                </c:pt>
                <c:pt idx="2">
                  <c:v>2018</c:v>
                </c:pt>
                <c:pt idx="3">
                  <c:v>2019</c:v>
                </c:pt>
                <c:pt idx="4">
                  <c:v>2020</c:v>
                </c:pt>
              </c:numCache>
            </c:numRef>
          </c:cat>
          <c:val>
            <c:numRef>
              <c:f>Лист1!$B$2:$B$7</c:f>
              <c:numCache>
                <c:formatCode>General</c:formatCode>
                <c:ptCount val="6"/>
                <c:pt idx="0">
                  <c:v>1795</c:v>
                </c:pt>
                <c:pt idx="1">
                  <c:v>3662</c:v>
                </c:pt>
                <c:pt idx="2">
                  <c:v>3399</c:v>
                </c:pt>
                <c:pt idx="3">
                  <c:v>6447</c:v>
                </c:pt>
                <c:pt idx="4">
                  <c:v>3666</c:v>
                </c:pt>
              </c:numCache>
            </c:numRef>
          </c:val>
        </c:ser>
        <c:ser>
          <c:idx val="1"/>
          <c:order val="1"/>
          <c:tx>
            <c:strRef>
              <c:f>Лист1!$C$1</c:f>
              <c:strCache>
                <c:ptCount val="1"/>
                <c:pt idx="0">
                  <c:v>Налоговые доходы</c:v>
                </c:pt>
              </c:strCache>
            </c:strRef>
          </c:tx>
          <c:spPr>
            <a:solidFill>
              <a:schemeClr val="accent1">
                <a:lumMod val="60000"/>
                <a:lumOff val="40000"/>
              </a:schemeClr>
            </a:solidFill>
            <a:ln w="9525" cap="flat" cmpd="sng" algn="ctr">
              <a:solidFill>
                <a:schemeClr val="lt1">
                  <a:alpha val="50000"/>
                </a:schemeClr>
              </a:solidFill>
              <a:round/>
            </a:ln>
            <a:effectLst/>
          </c:spPr>
          <c:invertIfNegative val="0"/>
          <c:dLbls>
            <c:dLbl>
              <c:idx val="0"/>
              <c:layout>
                <c:manualLayout>
                  <c:x val="3.6330608537692675E-3"/>
                  <c:y val="-1.70212765957447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605346221793969E-17"/>
                  <c:y val="-1.70212765957447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899182561307902E-2"/>
                  <c:y val="-1.98581560283687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495912806540175E-3"/>
                  <c:y val="-2.55319148936170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715712988192553E-2"/>
                  <c:y val="-1.702127659574468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532243415077202E-2"/>
                  <c:y val="-1.7021276595744733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Лист1!$A$2:$A$7</c:f>
              <c:numCache>
                <c:formatCode>General</c:formatCode>
                <c:ptCount val="6"/>
                <c:pt idx="0">
                  <c:v>2016</c:v>
                </c:pt>
                <c:pt idx="1">
                  <c:v>2017</c:v>
                </c:pt>
                <c:pt idx="2">
                  <c:v>2018</c:v>
                </c:pt>
                <c:pt idx="3">
                  <c:v>2019</c:v>
                </c:pt>
                <c:pt idx="4">
                  <c:v>2020</c:v>
                </c:pt>
              </c:numCache>
            </c:numRef>
          </c:cat>
          <c:val>
            <c:numRef>
              <c:f>Лист1!$C$2:$C$7</c:f>
              <c:numCache>
                <c:formatCode>General</c:formatCode>
                <c:ptCount val="6"/>
                <c:pt idx="0">
                  <c:v>15183</c:v>
                </c:pt>
                <c:pt idx="1">
                  <c:v>16931</c:v>
                </c:pt>
                <c:pt idx="2">
                  <c:v>17032</c:v>
                </c:pt>
                <c:pt idx="3">
                  <c:v>18290</c:v>
                </c:pt>
                <c:pt idx="4">
                  <c:v>18261</c:v>
                </c:pt>
              </c:numCache>
            </c:numRef>
          </c:val>
        </c:ser>
        <c:dLbls>
          <c:showLegendKey val="0"/>
          <c:showVal val="1"/>
          <c:showCatName val="0"/>
          <c:showSerName val="0"/>
          <c:showPercent val="0"/>
          <c:showBubbleSize val="0"/>
        </c:dLbls>
        <c:gapWidth val="65"/>
        <c:axId val="378591288"/>
        <c:axId val="378591680"/>
      </c:barChart>
      <c:catAx>
        <c:axId val="37859128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endParaRPr lang="ru-RU"/>
          </a:p>
        </c:txPr>
        <c:crossAx val="378591680"/>
        <c:crosses val="autoZero"/>
        <c:auto val="1"/>
        <c:lblAlgn val="ctr"/>
        <c:lblOffset val="100"/>
        <c:noMultiLvlLbl val="0"/>
      </c:catAx>
      <c:valAx>
        <c:axId val="37859168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78591288"/>
        <c:crosses val="autoZero"/>
        <c:crossBetween val="between"/>
      </c:valAx>
      <c:spPr>
        <a:noFill/>
        <a:ln>
          <a:noFill/>
        </a:ln>
        <a:effectLst/>
      </c:spPr>
    </c:plotArea>
    <c:legend>
      <c:legendPos val="b"/>
      <c:layout>
        <c:manualLayout>
          <c:xMode val="edge"/>
          <c:yMode val="edge"/>
          <c:x val="0.2631252926444751"/>
          <c:y val="0.92981859800276057"/>
          <c:w val="0.47374941471104981"/>
          <c:h val="7.0181401997239434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АНАЛИЗ ПОСТУПИВШИХ ОБРАЩЕНИЙ</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Столбец2</c:v>
                </c:pt>
              </c:strCache>
            </c:strRef>
          </c:tx>
          <c:spPr>
            <a:ln>
              <a:solidFill>
                <a:schemeClr val="bg1"/>
              </a:solidFill>
            </a:ln>
          </c:spPr>
          <c:dPt>
            <c:idx val="0"/>
            <c:bubble3D val="0"/>
            <c:spPr>
              <a:solidFill>
                <a:schemeClr val="accent1"/>
              </a:solidFill>
              <a:ln>
                <a:solidFill>
                  <a:schemeClr val="bg1"/>
                </a:solidFill>
              </a:ln>
              <a:effectLst>
                <a:outerShdw blurRad="254000" sx="102000" sy="102000" algn="ctr" rotWithShape="0">
                  <a:prstClr val="black">
                    <a:alpha val="20000"/>
                  </a:prstClr>
                </a:outerShdw>
              </a:effectLst>
            </c:spPr>
          </c:dPt>
          <c:dPt>
            <c:idx val="1"/>
            <c:bubble3D val="0"/>
            <c:spPr>
              <a:solidFill>
                <a:schemeClr val="accent2"/>
              </a:solidFill>
              <a:ln>
                <a:solidFill>
                  <a:schemeClr val="bg1"/>
                </a:solidFill>
              </a:ln>
              <a:effectLst>
                <a:outerShdw blurRad="254000" sx="102000" sy="102000" algn="ctr" rotWithShape="0">
                  <a:prstClr val="black">
                    <a:alpha val="20000"/>
                  </a:prstClr>
                </a:outerShdw>
              </a:effectLst>
            </c:spPr>
          </c:dPt>
          <c:dPt>
            <c:idx val="2"/>
            <c:bubble3D val="0"/>
            <c:spPr>
              <a:solidFill>
                <a:schemeClr val="accent3"/>
              </a:solidFill>
              <a:ln>
                <a:solidFill>
                  <a:schemeClr val="bg1"/>
                </a:solidFill>
              </a:ln>
              <a:effectLst>
                <a:outerShdw blurRad="254000" sx="102000" sy="102000" algn="ctr" rotWithShape="0">
                  <a:prstClr val="black">
                    <a:alpha val="20000"/>
                  </a:prstClr>
                </a:outerShdw>
              </a:effectLst>
            </c:spPr>
          </c:dPt>
          <c:dPt>
            <c:idx val="3"/>
            <c:bubble3D val="0"/>
            <c:spPr>
              <a:solidFill>
                <a:schemeClr val="accent4"/>
              </a:solidFill>
              <a:ln>
                <a:solidFill>
                  <a:schemeClr val="bg1"/>
                </a:solidFill>
              </a:ln>
              <a:effectLst>
                <a:outerShdw blurRad="254000" sx="102000" sy="102000" algn="ctr" rotWithShape="0">
                  <a:prstClr val="black">
                    <a:alpha val="20000"/>
                  </a:prstClr>
                </a:outerShdw>
              </a:effectLst>
            </c:spPr>
          </c:dPt>
          <c:dPt>
            <c:idx val="4"/>
            <c:bubble3D val="0"/>
            <c:explosion val="2"/>
            <c:spPr>
              <a:solidFill>
                <a:schemeClr val="accent5"/>
              </a:solidFill>
              <a:ln>
                <a:solidFill>
                  <a:schemeClr val="bg1"/>
                </a:solidFill>
              </a:ln>
              <a:effectLst>
                <a:outerShdw blurRad="254000" sx="102000" sy="102000" algn="ctr" rotWithShape="0">
                  <a:prstClr val="black">
                    <a:alpha val="20000"/>
                  </a:prstClr>
                </a:outerShdw>
              </a:effectLst>
            </c:spPr>
          </c:dPt>
          <c:dPt>
            <c:idx val="5"/>
            <c:bubble3D val="0"/>
            <c:spPr>
              <a:solidFill>
                <a:schemeClr val="accent6"/>
              </a:solidFill>
              <a:ln>
                <a:solidFill>
                  <a:schemeClr val="bg1"/>
                </a:solidFill>
              </a:ln>
              <a:effectLst>
                <a:outerShdw blurRad="254000" sx="102000" sy="102000" algn="ctr" rotWithShape="0">
                  <a:prstClr val="black">
                    <a:alpha val="20000"/>
                  </a:prstClr>
                </a:outerShdw>
              </a:effectLst>
            </c:spPr>
          </c:dPt>
          <c:dPt>
            <c:idx val="6"/>
            <c:bubble3D val="0"/>
            <c:spPr>
              <a:solidFill>
                <a:schemeClr val="accent1">
                  <a:lumMod val="60000"/>
                </a:schemeClr>
              </a:solidFill>
              <a:ln>
                <a:solidFill>
                  <a:schemeClr val="bg1"/>
                </a:solidFill>
              </a:ln>
              <a:effectLst>
                <a:outerShdw blurRad="254000" sx="102000" sy="102000" algn="ctr" rotWithShape="0">
                  <a:prstClr val="black">
                    <a:alpha val="20000"/>
                  </a:prstClr>
                </a:outerShdw>
              </a:effectLst>
            </c:spPr>
          </c:dPt>
          <c:dPt>
            <c:idx val="7"/>
            <c:bubble3D val="0"/>
            <c:spPr>
              <a:solidFill>
                <a:schemeClr val="accent2">
                  <a:lumMod val="60000"/>
                </a:schemeClr>
              </a:solidFill>
              <a:ln>
                <a:solidFill>
                  <a:schemeClr val="bg1"/>
                </a:solid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БЛАГОУСТРОЙСТВО</c:v>
                </c:pt>
                <c:pt idx="1">
                  <c:v>РЕМОНТ ЖИЛЬЯ</c:v>
                </c:pt>
                <c:pt idx="2">
                  <c:v>РЕМОНТ ОБЪЕКТОВ</c:v>
                </c:pt>
                <c:pt idx="3">
                  <c:v>ЗЕМЕЛЬНЫЕ ВОПРОСЫ</c:v>
                </c:pt>
                <c:pt idx="4">
                  <c:v>ПРЕДОСТАВЛЕНИЕ ЖИЛЬЯ</c:v>
                </c:pt>
                <c:pt idx="5">
                  <c:v>ПРАВОПОРЯДОК</c:v>
                </c:pt>
                <c:pt idx="6">
                  <c:v>ДРУГИЕ</c:v>
                </c:pt>
              </c:strCache>
            </c:strRef>
          </c:cat>
          <c:val>
            <c:numRef>
              <c:f>Лист1!$B$2:$B$8</c:f>
              <c:numCache>
                <c:formatCode>General</c:formatCode>
                <c:ptCount val="7"/>
                <c:pt idx="0">
                  <c:v>29</c:v>
                </c:pt>
                <c:pt idx="1">
                  <c:v>8</c:v>
                </c:pt>
                <c:pt idx="2">
                  <c:v>13</c:v>
                </c:pt>
                <c:pt idx="3">
                  <c:v>10</c:v>
                </c:pt>
                <c:pt idx="4">
                  <c:v>17</c:v>
                </c:pt>
                <c:pt idx="5">
                  <c:v>23</c:v>
                </c:pt>
                <c:pt idx="6">
                  <c:v>71</c:v>
                </c:pt>
              </c:numCache>
            </c:numRef>
          </c:val>
        </c:ser>
        <c:ser>
          <c:idx val="1"/>
          <c:order val="1"/>
          <c:tx>
            <c:strRef>
              <c:f>Лист1!$C$1</c:f>
              <c:strCache>
                <c:ptCount val="1"/>
                <c:pt idx="0">
                  <c:v>Столбец3</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БЛАГОУСТРОЙСТВО</c:v>
                </c:pt>
                <c:pt idx="1">
                  <c:v>РЕМОНТ ЖИЛЬЯ</c:v>
                </c:pt>
                <c:pt idx="2">
                  <c:v>РЕМОНТ ОБЪЕКТОВ</c:v>
                </c:pt>
                <c:pt idx="3">
                  <c:v>ЗЕМЕЛЬНЫЕ ВОПРОСЫ</c:v>
                </c:pt>
                <c:pt idx="4">
                  <c:v>ПРЕДОСТАВЛЕНИЕ ЖИЛЬЯ</c:v>
                </c:pt>
                <c:pt idx="5">
                  <c:v>ПРАВОПОРЯДОК</c:v>
                </c:pt>
                <c:pt idx="6">
                  <c:v>ДРУГИЕ</c:v>
                </c:pt>
              </c:strCache>
            </c:strRef>
          </c:cat>
          <c:val>
            <c:numRef>
              <c:f>Лист1!$C$2:$C$8</c:f>
              <c:numCache>
                <c:formatCode>General</c:formatCode>
                <c:ptCount val="7"/>
              </c:numCache>
            </c:numRef>
          </c:val>
        </c:ser>
        <c:ser>
          <c:idx val="2"/>
          <c:order val="2"/>
          <c:tx>
            <c:strRef>
              <c:f>Лист1!$D$1</c:f>
              <c:strCache>
                <c:ptCount val="1"/>
                <c:pt idx="0">
                  <c:v>Столбец4</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БЛАГОУСТРОЙСТВО</c:v>
                </c:pt>
                <c:pt idx="1">
                  <c:v>РЕМОНТ ЖИЛЬЯ</c:v>
                </c:pt>
                <c:pt idx="2">
                  <c:v>РЕМОНТ ОБЪЕКТОВ</c:v>
                </c:pt>
                <c:pt idx="3">
                  <c:v>ЗЕМЕЛЬНЫЕ ВОПРОСЫ</c:v>
                </c:pt>
                <c:pt idx="4">
                  <c:v>ПРЕДОСТАВЛЕНИЕ ЖИЛЬЯ</c:v>
                </c:pt>
                <c:pt idx="5">
                  <c:v>ПРАВОПОРЯДОК</c:v>
                </c:pt>
                <c:pt idx="6">
                  <c:v>ДРУГИЕ</c:v>
                </c:pt>
              </c:strCache>
            </c:strRef>
          </c:cat>
          <c:val>
            <c:numRef>
              <c:f>Лист1!$D$2:$D$8</c:f>
              <c:numCache>
                <c:formatCode>General</c:formatCode>
                <c:ptCount val="7"/>
              </c:numCache>
            </c:numRef>
          </c:val>
        </c:ser>
        <c:ser>
          <c:idx val="3"/>
          <c:order val="3"/>
          <c:tx>
            <c:strRef>
              <c:f>Лист1!$E$1</c:f>
              <c:strCache>
                <c:ptCount val="1"/>
                <c:pt idx="0">
                  <c:v>Столбец5</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БЛАГОУСТРОЙСТВО</c:v>
                </c:pt>
                <c:pt idx="1">
                  <c:v>РЕМОНТ ЖИЛЬЯ</c:v>
                </c:pt>
                <c:pt idx="2">
                  <c:v>РЕМОНТ ОБЪЕКТОВ</c:v>
                </c:pt>
                <c:pt idx="3">
                  <c:v>ЗЕМЕЛЬНЫЕ ВОПРОСЫ</c:v>
                </c:pt>
                <c:pt idx="4">
                  <c:v>ПРЕДОСТАВЛЕНИЕ ЖИЛЬЯ</c:v>
                </c:pt>
                <c:pt idx="5">
                  <c:v>ПРАВОПОРЯДОК</c:v>
                </c:pt>
                <c:pt idx="6">
                  <c:v>ДРУГИЕ</c:v>
                </c:pt>
              </c:strCache>
            </c:strRef>
          </c:cat>
          <c:val>
            <c:numRef>
              <c:f>Лист1!$E$2:$E$8</c:f>
              <c:numCache>
                <c:formatCode>General</c:formatCode>
                <c:ptCount val="7"/>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4"/>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5"/>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6"/>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Результаты рассмотрения обращений</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849981016523877E-2"/>
          <c:y val="0.19094272367147741"/>
          <c:w val="0.82887865431915353"/>
          <c:h val="0.6381141349373769"/>
        </c:manualLayout>
      </c:layout>
      <c:pie3DChart>
        <c:varyColors val="1"/>
        <c:ser>
          <c:idx val="0"/>
          <c:order val="0"/>
          <c:tx>
            <c:strRef>
              <c:f>Лист1!$B$1</c:f>
              <c:strCache>
                <c:ptCount val="1"/>
                <c:pt idx="0">
                  <c:v>Столбец1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МЕРЫ ПРИНЯТЫ</c:v>
                </c:pt>
                <c:pt idx="1">
                  <c:v>РАЗЯСНЕНО</c:v>
                </c:pt>
                <c:pt idx="2">
                  <c:v>В СТАДИИ РЕШЕНИЯ</c:v>
                </c:pt>
                <c:pt idx="3">
                  <c:v>ОТКЛОНЕНО</c:v>
                </c:pt>
              </c:strCache>
            </c:strRef>
          </c:cat>
          <c:val>
            <c:numRef>
              <c:f>Лист1!$B$2:$B$5</c:f>
              <c:numCache>
                <c:formatCode>General</c:formatCode>
                <c:ptCount val="4"/>
                <c:pt idx="0">
                  <c:v>100</c:v>
                </c:pt>
                <c:pt idx="1">
                  <c:v>112</c:v>
                </c:pt>
                <c:pt idx="2">
                  <c:v>1</c:v>
                </c:pt>
                <c:pt idx="3">
                  <c:v>6</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3960702828813"/>
          <c:y val="0.16436539182602175"/>
          <c:w val="0.86373049722951301"/>
          <c:h val="0.58827677790276212"/>
        </c:manualLayout>
      </c:layout>
      <c:lineChart>
        <c:grouping val="standard"/>
        <c:varyColors val="0"/>
        <c:ser>
          <c:idx val="0"/>
          <c:order val="0"/>
          <c:tx>
            <c:strRef>
              <c:f>Лист1!$B$1</c:f>
              <c:strCache>
                <c:ptCount val="1"/>
                <c:pt idx="0">
                  <c:v>Недоимка</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Лист1!$B$2:$B$13</c:f>
              <c:numCache>
                <c:formatCode>General</c:formatCode>
                <c:ptCount val="12"/>
                <c:pt idx="0">
                  <c:v>5832</c:v>
                </c:pt>
                <c:pt idx="1">
                  <c:v>5679</c:v>
                </c:pt>
                <c:pt idx="2">
                  <c:v>5436</c:v>
                </c:pt>
                <c:pt idx="3">
                  <c:v>4967</c:v>
                </c:pt>
                <c:pt idx="4">
                  <c:v>4967</c:v>
                </c:pt>
                <c:pt idx="5">
                  <c:v>4632</c:v>
                </c:pt>
                <c:pt idx="6">
                  <c:v>4578</c:v>
                </c:pt>
                <c:pt idx="7">
                  <c:v>4063</c:v>
                </c:pt>
                <c:pt idx="8">
                  <c:v>3388</c:v>
                </c:pt>
                <c:pt idx="9">
                  <c:v>3234</c:v>
                </c:pt>
                <c:pt idx="10">
                  <c:v>2709</c:v>
                </c:pt>
                <c:pt idx="11">
                  <c:v>2233</c:v>
                </c:pt>
              </c:numCache>
            </c:numRef>
          </c:val>
          <c:smooth val="0"/>
        </c:ser>
        <c:ser>
          <c:idx val="1"/>
          <c:order val="1"/>
          <c:tx>
            <c:strRef>
              <c:f>Лист1!$C$1</c:f>
              <c:strCache>
                <c:ptCount val="1"/>
                <c:pt idx="0">
                  <c:v>Столбец2</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Лист1!$C$2:$C$13</c:f>
              <c:numCache>
                <c:formatCode>General</c:formatCode>
                <c:ptCount val="12"/>
              </c:numCache>
            </c:numRef>
          </c:val>
          <c:smooth val="0"/>
        </c:ser>
        <c:ser>
          <c:idx val="2"/>
          <c:order val="2"/>
          <c:tx>
            <c:strRef>
              <c:f>Лист1!$D$1</c:f>
              <c:strCache>
                <c:ptCount val="1"/>
                <c:pt idx="0">
                  <c:v>Столбец1</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Лист1!$D$2:$D$13</c:f>
              <c:numCache>
                <c:formatCode>General</c:formatCode>
                <c:ptCount val="12"/>
              </c:numCache>
            </c:numRef>
          </c:val>
          <c:smooth val="0"/>
        </c:ser>
        <c:dLbls>
          <c:showLegendKey val="0"/>
          <c:showVal val="0"/>
          <c:showCatName val="0"/>
          <c:showSerName val="0"/>
          <c:showPercent val="0"/>
          <c:showBubbleSize val="0"/>
        </c:dLbls>
        <c:smooth val="0"/>
        <c:axId val="378592464"/>
        <c:axId val="378592856"/>
      </c:lineChart>
      <c:catAx>
        <c:axId val="378592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378592856"/>
        <c:crosses val="autoZero"/>
        <c:auto val="1"/>
        <c:lblAlgn val="ctr"/>
        <c:lblOffset val="100"/>
        <c:noMultiLvlLbl val="0"/>
      </c:catAx>
      <c:valAx>
        <c:axId val="378592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378592464"/>
        <c:crosses val="autoZero"/>
        <c:crossBetween val="between"/>
      </c:valAx>
      <c:spPr>
        <a:solidFill>
          <a:schemeClr val="tx2">
            <a:lumMod val="40000"/>
            <a:lumOff val="60000"/>
          </a:schemeClr>
        </a:solidFill>
        <a:ln cap="rnd">
          <a:solidFill>
            <a:schemeClr val="accent1"/>
          </a:solidFill>
        </a:ln>
        <a:effectLst/>
      </c:spPr>
    </c:plotArea>
    <c:legend>
      <c:legendPos val="b"/>
      <c:legendEntry>
        <c:idx val="1"/>
        <c:delete val="1"/>
      </c:legendEntry>
      <c:legendEntry>
        <c:idx val="2"/>
        <c:delete val="1"/>
      </c:legendEntry>
      <c:layout>
        <c:manualLayout>
          <c:xMode val="edge"/>
          <c:yMode val="edge"/>
          <c:x val="0.39788229306947825"/>
          <c:y val="0.90073459935155153"/>
          <c:w val="0.19401699516133736"/>
          <c:h val="9.9265400648448354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ru-RU" sz="1100">
                <a:solidFill>
                  <a:sysClr val="windowText" lastClr="000000"/>
                </a:solidFill>
              </a:rPr>
              <a:t>Доходы местного бюджета (тыс. руб.) </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668068190505325E-2"/>
          <c:y val="0.23004287912833954"/>
          <c:w val="0.88738626421697286"/>
          <c:h val="0.65060148731408574"/>
        </c:manualLayout>
      </c:layout>
      <c:bar3DChart>
        <c:barDir val="col"/>
        <c:grouping val="clustered"/>
        <c:varyColors val="0"/>
        <c:ser>
          <c:idx val="0"/>
          <c:order val="0"/>
          <c:tx>
            <c:strRef>
              <c:f>Лист1!$B$1</c:f>
              <c:strCache>
                <c:ptCount val="1"/>
                <c:pt idx="0">
                  <c:v>Собственные доходы</c:v>
                </c:pt>
              </c:strCache>
            </c:strRef>
          </c:tx>
          <c:spPr>
            <a:solidFill>
              <a:srgbClr val="5B9BD5">
                <a:lumMod val="50000"/>
              </a:srgbClr>
            </a:solidFill>
            <a:ln w="9525" cap="flat" cmpd="sng" algn="ctr">
              <a:solidFill>
                <a:sysClr val="window" lastClr="FFFFFF"/>
              </a:solidFill>
              <a:round/>
            </a:ln>
            <a:effectLst/>
            <a:sp3d contourW="9525">
              <a:contourClr>
                <a:sysClr val="window" lastClr="FFFFFF"/>
              </a:contourClr>
            </a:sp3d>
          </c:spPr>
          <c:invertIfNegative val="0"/>
          <c:dLbls>
            <c:dLbl>
              <c:idx val="0"/>
              <c:layout>
                <c:manualLayout>
                  <c:x val="-1.9736842105263157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350877192982455E-2"/>
                  <c:y val="-2.38095238095238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929824561403508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29824561403508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929824561403591E-2"/>
                  <c:y val="-1.19047619047619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50877192982456E-2"/>
                  <c:y val="-6.74603174603174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2016 год</c:v>
                </c:pt>
                <c:pt idx="1">
                  <c:v>2017 год</c:v>
                </c:pt>
                <c:pt idx="2">
                  <c:v>2018 год</c:v>
                </c:pt>
                <c:pt idx="3">
                  <c:v>2019 год</c:v>
                </c:pt>
                <c:pt idx="4">
                  <c:v>2020 год</c:v>
                </c:pt>
              </c:strCache>
            </c:strRef>
          </c:cat>
          <c:val>
            <c:numRef>
              <c:f>Лист1!$B$2:$B$7</c:f>
              <c:numCache>
                <c:formatCode>General</c:formatCode>
                <c:ptCount val="6"/>
                <c:pt idx="0">
                  <c:v>16978</c:v>
                </c:pt>
                <c:pt idx="1">
                  <c:v>20593</c:v>
                </c:pt>
                <c:pt idx="2">
                  <c:v>20431</c:v>
                </c:pt>
                <c:pt idx="3">
                  <c:v>24737</c:v>
                </c:pt>
                <c:pt idx="4">
                  <c:v>21927</c:v>
                </c:pt>
              </c:numCache>
            </c:numRef>
          </c:val>
        </c:ser>
        <c:ser>
          <c:idx val="1"/>
          <c:order val="1"/>
          <c:tx>
            <c:strRef>
              <c:f>Лист1!$C$1</c:f>
              <c:strCache>
                <c:ptCount val="1"/>
                <c:pt idx="0">
                  <c:v>Безвозмездные поступления</c:v>
                </c:pt>
              </c:strCache>
            </c:strRef>
          </c:tx>
          <c:spPr>
            <a:solidFill>
              <a:srgbClr val="FF0000"/>
            </a:solidFill>
            <a:ln w="9525" cap="flat" cmpd="sng" algn="ctr">
              <a:solidFill>
                <a:sysClr val="window" lastClr="FFFFFF"/>
              </a:solidFill>
              <a:round/>
            </a:ln>
            <a:effectLst/>
            <a:sp3d contourW="9525">
              <a:contourClr>
                <a:sysClr val="window" lastClr="FFFFFF"/>
              </a:contourClr>
            </a:sp3d>
          </c:spPr>
          <c:invertIfNegative val="0"/>
          <c:dLbls>
            <c:dLbl>
              <c:idx val="1"/>
              <c:layout>
                <c:manualLayout>
                  <c:x val="2.1929824561403508E-2"/>
                  <c:y val="-2.380952380952373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543859649122806E-2"/>
                  <c:y val="-3.96825396825404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2016 год</c:v>
                </c:pt>
                <c:pt idx="1">
                  <c:v>2017 год</c:v>
                </c:pt>
                <c:pt idx="2">
                  <c:v>2018 год</c:v>
                </c:pt>
                <c:pt idx="3">
                  <c:v>2019 год</c:v>
                </c:pt>
                <c:pt idx="4">
                  <c:v>2020 год</c:v>
                </c:pt>
              </c:strCache>
            </c:strRef>
          </c:cat>
          <c:val>
            <c:numRef>
              <c:f>Лист1!$C$2:$C$7</c:f>
              <c:numCache>
                <c:formatCode>General</c:formatCode>
                <c:ptCount val="6"/>
                <c:pt idx="0">
                  <c:v>39818</c:v>
                </c:pt>
                <c:pt idx="1">
                  <c:v>19805</c:v>
                </c:pt>
                <c:pt idx="2">
                  <c:v>101805</c:v>
                </c:pt>
                <c:pt idx="3">
                  <c:v>53524</c:v>
                </c:pt>
                <c:pt idx="4">
                  <c:v>124692</c:v>
                </c:pt>
              </c:numCache>
            </c:numRef>
          </c:val>
        </c:ser>
        <c:ser>
          <c:idx val="2"/>
          <c:order val="2"/>
          <c:tx>
            <c:strRef>
              <c:f>Лист1!$D$1</c:f>
              <c:strCache>
                <c:ptCount val="1"/>
                <c:pt idx="0">
                  <c:v>Столбец1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2016 год</c:v>
                </c:pt>
                <c:pt idx="1">
                  <c:v>2017 год</c:v>
                </c:pt>
                <c:pt idx="2">
                  <c:v>2018 год</c:v>
                </c:pt>
                <c:pt idx="3">
                  <c:v>2019 год</c:v>
                </c:pt>
                <c:pt idx="4">
                  <c:v>2020 год</c:v>
                </c:pt>
              </c:strCache>
            </c:strRef>
          </c:cat>
          <c:val>
            <c:numRef>
              <c:f>Лист1!$D$2:$D$7</c:f>
              <c:numCache>
                <c:formatCode>General</c:formatCode>
                <c:ptCount val="6"/>
              </c:numCache>
            </c:numRef>
          </c:val>
        </c:ser>
        <c:dLbls>
          <c:showLegendKey val="0"/>
          <c:showVal val="1"/>
          <c:showCatName val="0"/>
          <c:showSerName val="0"/>
          <c:showPercent val="0"/>
          <c:showBubbleSize val="0"/>
        </c:dLbls>
        <c:gapWidth val="65"/>
        <c:shape val="box"/>
        <c:axId val="378593640"/>
        <c:axId val="378594032"/>
        <c:axId val="0"/>
      </c:bar3DChart>
      <c:catAx>
        <c:axId val="37859364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endParaRPr lang="ru-RU"/>
          </a:p>
        </c:txPr>
        <c:crossAx val="378594032"/>
        <c:crosses val="autoZero"/>
        <c:auto val="1"/>
        <c:lblAlgn val="ctr"/>
        <c:lblOffset val="100"/>
        <c:noMultiLvlLbl val="0"/>
      </c:catAx>
      <c:valAx>
        <c:axId val="37859403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78593640"/>
        <c:crosses val="autoZero"/>
        <c:crossBetween val="between"/>
      </c:valAx>
      <c:spPr>
        <a:noFill/>
        <a:ln>
          <a:noFill/>
        </a:ln>
        <a:effectLst/>
      </c:spPr>
    </c:plotArea>
    <c:legend>
      <c:legendPos val="b"/>
      <c:legendEntry>
        <c:idx val="2"/>
        <c:delete val="1"/>
      </c:legendEntry>
      <c:layout>
        <c:manualLayout>
          <c:xMode val="edge"/>
          <c:yMode val="edge"/>
          <c:x val="0.78476670495213452"/>
          <c:y val="0.33662206478087792"/>
          <c:w val="0.21193953488774062"/>
          <c:h val="0.4060158961198893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latin typeface="Times New Roman" panose="02020603050405020304" pitchFamily="18" charset="0"/>
                <a:cs typeface="Times New Roman" panose="02020603050405020304" pitchFamily="18" charset="0"/>
              </a:rPr>
              <a:t>Диаграмма. Расходы бюджета за 2020 год (%)</a:t>
            </a:r>
          </a:p>
        </c:rich>
      </c:tx>
      <c:layout>
        <c:manualLayout>
          <c:xMode val="edge"/>
          <c:yMode val="edge"/>
          <c:x val="0.38685875622014126"/>
          <c:y val="2.6467111458395947E-3"/>
        </c:manualLayout>
      </c:layout>
      <c:overlay val="0"/>
      <c:spPr>
        <a:noFill/>
        <a:ln>
          <a:noFill/>
        </a:ln>
        <a:effectLst/>
      </c:spPr>
      <c:txPr>
        <a:bodyPr rot="0" spcFirstLastPara="1" vertOverflow="ellipsis" vert="horz" wrap="square" anchor="ctr" anchorCtr="1"/>
        <a:lstStyle/>
        <a:p>
          <a:pPr algn="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3030891643276452"/>
          <c:y val="0.22422071286890666"/>
          <c:w val="0.31289881351581839"/>
          <c:h val="0.75716735789705669"/>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2.0777315499318043E-2"/>
                  <c:y val="-2.64513149664755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803013259706177E-3"/>
                  <c:y val="4.92992752563754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224377268595539E-2"/>
                  <c:y val="-2.729331439360727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61811244034536E-2"/>
                  <c:y val="-3.990156018916343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9711920877206398E-2"/>
                  <c:y val="1.36901484196435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Общегосударственные расходы</c:v>
                </c:pt>
                <c:pt idx="1">
                  <c:v>Национальная оборона</c:v>
                </c:pt>
                <c:pt idx="2">
                  <c:v>Национальная экономика</c:v>
                </c:pt>
                <c:pt idx="3">
                  <c:v>Жилищно-коммунальное хозяйство</c:v>
                </c:pt>
                <c:pt idx="4">
                  <c:v>Охрана окружающей среды</c:v>
                </c:pt>
                <c:pt idx="5">
                  <c:v>Культура</c:v>
                </c:pt>
                <c:pt idx="6">
                  <c:v>Социальная политика</c:v>
                </c:pt>
                <c:pt idx="7">
                  <c:v>Физическая культура и спорт</c:v>
                </c:pt>
                <c:pt idx="8">
                  <c:v>Переданные полномочия</c:v>
                </c:pt>
              </c:strCache>
            </c:strRef>
          </c:cat>
          <c:val>
            <c:numRef>
              <c:f>Лист1!$B$2:$B$10</c:f>
              <c:numCache>
                <c:formatCode>General</c:formatCode>
                <c:ptCount val="9"/>
                <c:pt idx="0">
                  <c:v>12.2</c:v>
                </c:pt>
                <c:pt idx="1">
                  <c:v>0.4</c:v>
                </c:pt>
                <c:pt idx="2">
                  <c:v>43.4</c:v>
                </c:pt>
                <c:pt idx="3">
                  <c:v>39.9</c:v>
                </c:pt>
                <c:pt idx="4">
                  <c:v>0.9</c:v>
                </c:pt>
                <c:pt idx="5">
                  <c:v>1.9</c:v>
                </c:pt>
                <c:pt idx="6">
                  <c:v>0.7</c:v>
                </c:pt>
                <c:pt idx="7">
                  <c:v>0.5</c:v>
                </c:pt>
                <c:pt idx="8">
                  <c:v>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510077384238409"/>
          <c:y val="0.15078080480581638"/>
          <c:w val="0.32013907855613988"/>
          <c:h val="0.82353614889047955"/>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Диаграмма. Расходы бюджета за период с 2016 по 2020 год (тыс.руб.) </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3328777837069383"/>
          <c:y val="0.18416387226044695"/>
          <c:w val="0.86496604859876391"/>
          <c:h val="0.71645495241476775"/>
        </c:manualLayout>
      </c:layout>
      <c:barChart>
        <c:barDir val="col"/>
        <c:grouping val="clustered"/>
        <c:varyColors val="0"/>
        <c:ser>
          <c:idx val="0"/>
          <c:order val="0"/>
          <c:tx>
            <c:strRef>
              <c:f>Лист1!$B$1</c:f>
              <c:strCache>
                <c:ptCount val="1"/>
                <c:pt idx="0">
                  <c:v>Столбец1</c:v>
                </c:pt>
              </c:strCache>
            </c:strRef>
          </c:tx>
          <c:spPr>
            <a:solidFill>
              <a:srgbClr val="C00000"/>
            </a:solidFill>
            <a:ln w="19050">
              <a:solidFill>
                <a:srgbClr val="ED7D31">
                  <a:lumMod val="50000"/>
                </a:srgbClr>
              </a:solidFill>
            </a:ln>
            <a:effectLst/>
          </c:spPr>
          <c:invertIfNegative val="0"/>
          <c:dPt>
            <c:idx val="0"/>
            <c:invertIfNegative val="0"/>
            <c:bubble3D val="0"/>
            <c:spPr>
              <a:solidFill>
                <a:srgbClr val="C00000"/>
              </a:solidFill>
              <a:ln w="19050">
                <a:solidFill>
                  <a:srgbClr val="ED7D31">
                    <a:lumMod val="50000"/>
                  </a:srgbClr>
                </a:solidFill>
              </a:ln>
              <a:effectLst/>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8.5140970281940755E-3"/>
                  <c:y val="-4.59947506561679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073490813646323E-4"/>
                  <c:y val="-7.0078740157480317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701634069934808E-3"/>
                  <c:y val="-1.25979877515310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165725016395618E-2"/>
                  <c:y val="1.106104639128310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lumMod val="95000"/>
                </a:sysClr>
              </a:solid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2016</c:v>
                </c:pt>
                <c:pt idx="1">
                  <c:v>2017</c:v>
                </c:pt>
                <c:pt idx="2">
                  <c:v>2018</c:v>
                </c:pt>
                <c:pt idx="3">
                  <c:v>2019</c:v>
                </c:pt>
                <c:pt idx="4">
                  <c:v>2020</c:v>
                </c:pt>
              </c:numCache>
            </c:numRef>
          </c:cat>
          <c:val>
            <c:numRef>
              <c:f>Лист1!$B$2:$B$9</c:f>
              <c:numCache>
                <c:formatCode>General</c:formatCode>
                <c:ptCount val="8"/>
                <c:pt idx="0">
                  <c:v>66250</c:v>
                </c:pt>
                <c:pt idx="1">
                  <c:v>38970</c:v>
                </c:pt>
                <c:pt idx="2">
                  <c:v>123458</c:v>
                </c:pt>
                <c:pt idx="3">
                  <c:v>76375</c:v>
                </c:pt>
                <c:pt idx="4">
                  <c:v>137679</c:v>
                </c:pt>
              </c:numCache>
            </c:numRef>
          </c:val>
        </c:ser>
        <c:dLbls>
          <c:showLegendKey val="0"/>
          <c:showVal val="0"/>
          <c:showCatName val="0"/>
          <c:showSerName val="0"/>
          <c:showPercent val="0"/>
          <c:showBubbleSize val="0"/>
        </c:dLbls>
        <c:gapWidth val="100"/>
        <c:axId val="378595208"/>
        <c:axId val="378595600"/>
      </c:barChart>
      <c:catAx>
        <c:axId val="378595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378595600"/>
        <c:crosses val="autoZero"/>
        <c:auto val="1"/>
        <c:lblAlgn val="ctr"/>
        <c:lblOffset val="100"/>
        <c:noMultiLvlLbl val="0"/>
      </c:catAx>
      <c:valAx>
        <c:axId val="378595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8595208"/>
        <c:crosses val="autoZero"/>
        <c:crossBetween val="between"/>
      </c:valAx>
      <c:spPr>
        <a:noFill/>
        <a:ln>
          <a:noFill/>
        </a:ln>
        <a:effectLst/>
      </c:spPr>
    </c:plotArea>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100" baseline="0">
                <a:solidFill>
                  <a:sysClr val="windowText" lastClr="000000"/>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Динамика среднемесячной заработной платы по полному кругу предприятий и организаций, руб.</a:t>
            </a:r>
          </a:p>
        </c:rich>
      </c:tx>
      <c:overlay val="0"/>
      <c:spPr>
        <a:noFill/>
        <a:ln>
          <a:noFill/>
        </a:ln>
        <a:effectLst/>
      </c:spPr>
      <c:txPr>
        <a:bodyPr rot="0" spcFirstLastPara="1" vertOverflow="ellipsis" vert="horz" wrap="square" anchor="ctr" anchorCtr="1"/>
        <a:lstStyle/>
        <a:p>
          <a:pPr>
            <a:defRPr sz="1200" b="1" i="0" u="none" strike="noStrike" kern="1200" spc="100" baseline="0">
              <a:solidFill>
                <a:sysClr val="windowText" lastClr="000000"/>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575040099154273"/>
          <c:y val="0.30789682539682545"/>
          <c:w val="0.83702737678623507"/>
          <c:h val="0.596078302712161"/>
        </c:manualLayout>
      </c:layout>
      <c:barChart>
        <c:barDir val="bar"/>
        <c:grouping val="clustered"/>
        <c:varyColors val="0"/>
        <c:ser>
          <c:idx val="0"/>
          <c:order val="0"/>
          <c:tx>
            <c:strRef>
              <c:f>Лист1!$B$1</c:f>
              <c:strCache>
                <c:ptCount val="1"/>
                <c:pt idx="0">
                  <c:v>Ряд 1</c:v>
                </c:pt>
              </c:strCache>
            </c:strRef>
          </c:tx>
          <c:spPr>
            <a:solidFill>
              <a:srgbClr val="C0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25283</c:v>
                </c:pt>
                <c:pt idx="1">
                  <c:v>33244</c:v>
                </c:pt>
                <c:pt idx="2">
                  <c:v>34431</c:v>
                </c:pt>
                <c:pt idx="3">
                  <c:v>36667</c:v>
                </c:pt>
                <c:pt idx="4">
                  <c:v>37649</c:v>
                </c:pt>
              </c:numCache>
            </c:numRef>
          </c:val>
          <c:extLst xmlns:c16r2="http://schemas.microsoft.com/office/drawing/2015/06/chart">
            <c:ext xmlns:c16="http://schemas.microsoft.com/office/drawing/2014/chart" uri="{C3380CC4-5D6E-409C-BE32-E72D297353CC}">
              <c16:uniqueId val="{00000000-E15F-4C70-B198-08732117ED8B}"/>
            </c:ext>
          </c:extLst>
        </c:ser>
        <c:dLbls>
          <c:dLblPos val="outEnd"/>
          <c:showLegendKey val="0"/>
          <c:showVal val="1"/>
          <c:showCatName val="0"/>
          <c:showSerName val="0"/>
          <c:showPercent val="0"/>
          <c:showBubbleSize val="0"/>
        </c:dLbls>
        <c:gapWidth val="115"/>
        <c:overlap val="-20"/>
        <c:axId val="378596384"/>
        <c:axId val="378596776"/>
      </c:barChart>
      <c:catAx>
        <c:axId val="37859638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378596776"/>
        <c:crosses val="autoZero"/>
        <c:auto val="1"/>
        <c:lblAlgn val="ctr"/>
        <c:lblOffset val="100"/>
        <c:noMultiLvlLbl val="0"/>
      </c:catAx>
      <c:valAx>
        <c:axId val="378596776"/>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378596384"/>
        <c:crosses val="autoZero"/>
        <c:crossBetween val="between"/>
      </c:valAx>
      <c:spPr>
        <a:noFill/>
        <a:ln>
          <a:noFill/>
        </a:ln>
        <a:effectLst/>
      </c:spPr>
    </c:plotArea>
    <c:plotVisOnly val="1"/>
    <c:dispBlanksAs val="gap"/>
    <c:showDLblsOverMax val="0"/>
  </c:chart>
  <c:spPr>
    <a:solidFill>
      <a:srgbClr val="FFC000">
        <a:lumMod val="20000"/>
        <a:lumOff val="80000"/>
      </a:srgbClr>
    </a:solidFill>
    <a:ln>
      <a:noFill/>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2.164289227742261E-2"/>
          <c:y val="9.0408287629494183E-2"/>
          <c:w val="0.95671421544515611"/>
          <c:h val="0.6240938164265144"/>
        </c:manualLayout>
      </c:layout>
      <c:bar3DChart>
        <c:barDir val="col"/>
        <c:grouping val="stacked"/>
        <c:varyColors val="0"/>
        <c:ser>
          <c:idx val="0"/>
          <c:order val="0"/>
          <c:tx>
            <c:strRef>
              <c:f>Лист1!$B$1</c:f>
              <c:strCache>
                <c:ptCount val="1"/>
                <c:pt idx="0">
                  <c:v>купля продажа</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Лист1!$B$2:$B$8</c:f>
              <c:numCache>
                <c:formatCode>General</c:formatCode>
                <c:ptCount val="6"/>
                <c:pt idx="0">
                  <c:v>97</c:v>
                </c:pt>
                <c:pt idx="1">
                  <c:v>130</c:v>
                </c:pt>
                <c:pt idx="2">
                  <c:v>146</c:v>
                </c:pt>
                <c:pt idx="3">
                  <c:v>92</c:v>
                </c:pt>
                <c:pt idx="4">
                  <c:v>81</c:v>
                </c:pt>
                <c:pt idx="5">
                  <c:v>83</c:v>
                </c:pt>
              </c:numCache>
            </c:numRef>
          </c:val>
          <c:extLst xmlns:c16r2="http://schemas.microsoft.com/office/drawing/2015/06/chart">
            <c:ext xmlns:c16="http://schemas.microsoft.com/office/drawing/2014/chart" uri="{C3380CC4-5D6E-409C-BE32-E72D297353CC}">
              <c16:uniqueId val="{00000004-FC1E-4E08-ADF3-7C635DEFBAAF}"/>
            </c:ext>
          </c:extLst>
        </c:ser>
        <c:ser>
          <c:idx val="1"/>
          <c:order val="1"/>
          <c:tx>
            <c:strRef>
              <c:f>Лист1!$C$1</c:f>
              <c:strCache>
                <c:ptCount val="1"/>
                <c:pt idx="0">
                  <c:v>договора долгосрочной аренды</c:v>
                </c:pt>
              </c:strCache>
            </c:strRef>
          </c:tx>
          <c:spPr>
            <a:solidFill>
              <a:srgbClr val="99003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Лист1!$C$2:$C$8</c:f>
              <c:numCache>
                <c:formatCode>General</c:formatCode>
                <c:ptCount val="6"/>
                <c:pt idx="0">
                  <c:v>183</c:v>
                </c:pt>
                <c:pt idx="1">
                  <c:v>144</c:v>
                </c:pt>
                <c:pt idx="2">
                  <c:v>146</c:v>
                </c:pt>
                <c:pt idx="3">
                  <c:v>147</c:v>
                </c:pt>
                <c:pt idx="4">
                  <c:v>160</c:v>
                </c:pt>
                <c:pt idx="5">
                  <c:v>177</c:v>
                </c:pt>
              </c:numCache>
            </c:numRef>
          </c:val>
          <c:extLst xmlns:c16r2="http://schemas.microsoft.com/office/drawing/2015/06/chart">
            <c:ext xmlns:c16="http://schemas.microsoft.com/office/drawing/2014/chart" uri="{C3380CC4-5D6E-409C-BE32-E72D297353CC}">
              <c16:uniqueId val="{00000009-FC1E-4E08-ADF3-7C635DEFBAAF}"/>
            </c:ext>
          </c:extLst>
        </c:ser>
        <c:ser>
          <c:idx val="2"/>
          <c:order val="2"/>
          <c:tx>
            <c:strRef>
              <c:f>Лист1!$D$1</c:f>
              <c:strCache>
                <c:ptCount val="1"/>
                <c:pt idx="0">
                  <c:v>постоянное (бессрочное) пользование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Лист1!$D$2:$D$8</c:f>
              <c:numCache>
                <c:formatCode>General</c:formatCode>
                <c:ptCount val="6"/>
                <c:pt idx="0">
                  <c:v>2</c:v>
                </c:pt>
                <c:pt idx="1">
                  <c:v>0</c:v>
                </c:pt>
                <c:pt idx="2">
                  <c:v>1</c:v>
                </c:pt>
                <c:pt idx="3">
                  <c:v>4</c:v>
                </c:pt>
                <c:pt idx="4">
                  <c:v>26</c:v>
                </c:pt>
                <c:pt idx="5">
                  <c:v>67</c:v>
                </c:pt>
              </c:numCache>
            </c:numRef>
          </c:val>
          <c:extLst xmlns:c16r2="http://schemas.microsoft.com/office/drawing/2015/06/chart">
            <c:ext xmlns:c16="http://schemas.microsoft.com/office/drawing/2014/chart" uri="{C3380CC4-5D6E-409C-BE32-E72D297353CC}">
              <c16:uniqueId val="{0000000E-FC1E-4E08-ADF3-7C635DEFBAAF}"/>
            </c:ext>
          </c:extLst>
        </c:ser>
        <c:ser>
          <c:idx val="3"/>
          <c:order val="3"/>
          <c:tx>
            <c:strRef>
              <c:f>Лист1!$E$1</c:f>
              <c:strCache>
                <c:ptCount val="1"/>
                <c:pt idx="0">
                  <c:v>соглашение о перераспределении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Лист1!$E$2:$E$8</c:f>
              <c:numCache>
                <c:formatCode>General</c:formatCode>
                <c:ptCount val="6"/>
                <c:pt idx="0">
                  <c:v>0</c:v>
                </c:pt>
                <c:pt idx="1">
                  <c:v>6</c:v>
                </c:pt>
                <c:pt idx="2">
                  <c:v>2</c:v>
                </c:pt>
                <c:pt idx="3">
                  <c:v>4</c:v>
                </c:pt>
                <c:pt idx="4">
                  <c:v>6</c:v>
                </c:pt>
                <c:pt idx="5">
                  <c:v>3</c:v>
                </c:pt>
              </c:numCache>
            </c:numRef>
          </c:val>
          <c:extLst xmlns:c16r2="http://schemas.microsoft.com/office/drawing/2015/06/chart">
            <c:ext xmlns:c16="http://schemas.microsoft.com/office/drawing/2014/chart" uri="{C3380CC4-5D6E-409C-BE32-E72D297353CC}">
              <c16:uniqueId val="{0000000F-FC1E-4E08-ADF3-7C635DEFBAAF}"/>
            </c:ext>
          </c:extLst>
        </c:ser>
        <c:ser>
          <c:idx val="4"/>
          <c:order val="4"/>
          <c:tx>
            <c:strRef>
              <c:f>Лист1!$F$1</c:f>
              <c:strCache>
                <c:ptCount val="1"/>
                <c:pt idx="0">
                  <c:v>разрешение на использование без предоставления</c:v>
                </c:pt>
              </c:strCache>
            </c:strRef>
          </c:tx>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Лист1!$F$2:$F$8</c:f>
              <c:numCache>
                <c:formatCode>General</c:formatCode>
                <c:ptCount val="6"/>
                <c:pt idx="0">
                  <c:v>2</c:v>
                </c:pt>
                <c:pt idx="1">
                  <c:v>11</c:v>
                </c:pt>
                <c:pt idx="2">
                  <c:v>8</c:v>
                </c:pt>
                <c:pt idx="3">
                  <c:v>4</c:v>
                </c:pt>
                <c:pt idx="4">
                  <c:v>1</c:v>
                </c:pt>
                <c:pt idx="5">
                  <c:v>5</c:v>
                </c:pt>
              </c:numCache>
            </c:numRef>
          </c:val>
          <c:extLst xmlns:c16r2="http://schemas.microsoft.com/office/drawing/2015/06/chart">
            <c:ext xmlns:c16="http://schemas.microsoft.com/office/drawing/2014/chart" uri="{C3380CC4-5D6E-409C-BE32-E72D297353CC}">
              <c16:uniqueId val="{00000010-FC1E-4E08-ADF3-7C635DEFBAAF}"/>
            </c:ext>
          </c:extLst>
        </c:ser>
        <c:ser>
          <c:idx val="5"/>
          <c:order val="5"/>
          <c:tx>
            <c:strRef>
              <c:f>Лист1!$G$1</c:f>
              <c:strCache>
                <c:ptCount val="1"/>
                <c:pt idx="0">
                  <c:v>безвозмездное пользование</c:v>
                </c:pt>
              </c:strCache>
            </c:strRef>
          </c:tx>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Лист1!$G$2:$G$8</c:f>
              <c:numCache>
                <c:formatCode>General</c:formatCode>
                <c:ptCount val="6"/>
                <c:pt idx="0">
                  <c:v>0</c:v>
                </c:pt>
                <c:pt idx="1">
                  <c:v>1</c:v>
                </c:pt>
                <c:pt idx="2">
                  <c:v>0</c:v>
                </c:pt>
                <c:pt idx="3">
                  <c:v>2</c:v>
                </c:pt>
                <c:pt idx="4">
                  <c:v>0</c:v>
                </c:pt>
                <c:pt idx="5">
                  <c:v>0</c:v>
                </c:pt>
              </c:numCache>
            </c:numRef>
          </c:val>
          <c:extLst xmlns:c16r2="http://schemas.microsoft.com/office/drawing/2015/06/chart">
            <c:ext xmlns:c16="http://schemas.microsoft.com/office/drawing/2014/chart" uri="{C3380CC4-5D6E-409C-BE32-E72D297353CC}">
              <c16:uniqueId val="{00000011-FC1E-4E08-ADF3-7C635DEFBAAF}"/>
            </c:ext>
          </c:extLst>
        </c:ser>
        <c:ser>
          <c:idx val="6"/>
          <c:order val="6"/>
          <c:tx>
            <c:strRef>
              <c:f>Лист1!$H$1</c:f>
              <c:strCache>
                <c:ptCount val="1"/>
                <c:pt idx="0">
                  <c:v>передано в собственность бесплатно</c:v>
                </c:pt>
              </c:strCache>
            </c:strRef>
          </c:tx>
          <c:spPr>
            <a:solidFill>
              <a:srgbClr val="FF66FF"/>
            </a:solidFill>
          </c:spPr>
          <c:invertIfNegative val="0"/>
          <c:dLbls>
            <c:dLbl>
              <c:idx val="5"/>
              <c:spPr>
                <a:noFill/>
                <a:ln>
                  <a:solidFill>
                    <a:srgbClr val="FF66FF"/>
                  </a:solid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Лист1!$H$2:$H$8</c:f>
              <c:numCache>
                <c:formatCode>General</c:formatCode>
                <c:ptCount val="6"/>
                <c:pt idx="0">
                  <c:v>10</c:v>
                </c:pt>
                <c:pt idx="1">
                  <c:v>25</c:v>
                </c:pt>
                <c:pt idx="2">
                  <c:v>40</c:v>
                </c:pt>
                <c:pt idx="3">
                  <c:v>8</c:v>
                </c:pt>
                <c:pt idx="4">
                  <c:v>10</c:v>
                </c:pt>
                <c:pt idx="5">
                  <c:v>8</c:v>
                </c:pt>
              </c:numCache>
            </c:numRef>
          </c:val>
          <c:extLst xmlns:c16r2="http://schemas.microsoft.com/office/drawing/2015/06/chart">
            <c:ext xmlns:c16="http://schemas.microsoft.com/office/drawing/2014/chart" uri="{C3380CC4-5D6E-409C-BE32-E72D297353CC}">
              <c16:uniqueId val="{00000016-FC1E-4E08-ADF3-7C635DEFBAAF}"/>
            </c:ext>
          </c:extLst>
        </c:ser>
        <c:dLbls>
          <c:showLegendKey val="0"/>
          <c:showVal val="1"/>
          <c:showCatName val="0"/>
          <c:showSerName val="0"/>
          <c:showPercent val="0"/>
          <c:showBubbleSize val="0"/>
        </c:dLbls>
        <c:gapWidth val="150"/>
        <c:shape val="cylinder"/>
        <c:axId val="378597560"/>
        <c:axId val="378597952"/>
        <c:axId val="0"/>
      </c:bar3DChart>
      <c:catAx>
        <c:axId val="378597560"/>
        <c:scaling>
          <c:orientation val="minMax"/>
        </c:scaling>
        <c:delete val="0"/>
        <c:axPos val="b"/>
        <c:numFmt formatCode="General" sourceLinked="0"/>
        <c:majorTickMark val="out"/>
        <c:minorTickMark val="none"/>
        <c:tickLblPos val="nextTo"/>
        <c:txPr>
          <a:bodyPr/>
          <a:lstStyle/>
          <a:p>
            <a:pPr>
              <a:defRPr sz="1400" b="1"/>
            </a:pPr>
            <a:endParaRPr lang="ru-RU"/>
          </a:p>
        </c:txPr>
        <c:crossAx val="378597952"/>
        <c:crosses val="autoZero"/>
        <c:auto val="1"/>
        <c:lblAlgn val="ctr"/>
        <c:lblOffset val="100"/>
        <c:noMultiLvlLbl val="0"/>
      </c:catAx>
      <c:valAx>
        <c:axId val="378597952"/>
        <c:scaling>
          <c:orientation val="minMax"/>
        </c:scaling>
        <c:delete val="1"/>
        <c:axPos val="l"/>
        <c:numFmt formatCode="General" sourceLinked="1"/>
        <c:majorTickMark val="out"/>
        <c:minorTickMark val="none"/>
        <c:tickLblPos val="none"/>
        <c:crossAx val="378597560"/>
        <c:crosses val="autoZero"/>
        <c:crossBetween val="between"/>
      </c:valAx>
      <c:spPr>
        <a:noFill/>
        <a:ln w="25400">
          <a:noFill/>
        </a:ln>
      </c:spPr>
    </c:plotArea>
    <c:legend>
      <c:legendPos val="b"/>
      <c:layout>
        <c:manualLayout>
          <c:xMode val="edge"/>
          <c:yMode val="edge"/>
          <c:x val="3.9350713231677357E-3"/>
          <c:y val="0.8013060981636897"/>
          <c:w val="0.99606501239942924"/>
          <c:h val="0.19869380666964417"/>
        </c:manualLayout>
      </c:layout>
      <c:overlay val="0"/>
      <c:spPr>
        <a:ln>
          <a:solidFill>
            <a:srgbClr val="FF66FF"/>
          </a:solidFill>
        </a:ln>
      </c:spPr>
      <c:txPr>
        <a:bodyPr/>
        <a:lstStyle/>
        <a:p>
          <a:pPr>
            <a:defRPr sz="1000" b="0"/>
          </a:pPr>
          <a:endParaRPr lang="ru-RU"/>
        </a:p>
      </c:txPr>
    </c:legend>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ru-RU" sz="1100">
                <a:solidFill>
                  <a:sysClr val="windowText" lastClr="000000"/>
                </a:solidFill>
              </a:rPr>
              <a:t>Диаграмма. Доход от распоряжения земельными участками, тыс.руб.</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3690476190476662E-2"/>
          <c:w val="1"/>
          <c:h val="0.67597706536683011"/>
        </c:manualLayout>
      </c:layout>
      <c:bar3DChart>
        <c:barDir val="col"/>
        <c:grouping val="clustered"/>
        <c:varyColors val="0"/>
        <c:ser>
          <c:idx val="0"/>
          <c:order val="0"/>
          <c:tx>
            <c:strRef>
              <c:f>Лист1!$B$1</c:f>
              <c:strCache>
                <c:ptCount val="1"/>
                <c:pt idx="0">
                  <c:v>купля продажа</c:v>
                </c:pt>
              </c:strCache>
            </c:strRef>
          </c:tx>
          <c:spPr>
            <a:solidFill>
              <a:srgbClr val="5B9BD5">
                <a:lumMod val="75000"/>
                <a:alpha val="85000"/>
              </a:srgbClr>
            </a:solidFill>
            <a:ln w="9525" cap="flat" cmpd="sng" algn="ctr">
              <a:solidFill>
                <a:sysClr val="window" lastClr="FFFFFF"/>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2015г.</c:v>
                </c:pt>
                <c:pt idx="1">
                  <c:v>2016г.</c:v>
                </c:pt>
                <c:pt idx="2">
                  <c:v>2017г.</c:v>
                </c:pt>
                <c:pt idx="3">
                  <c:v>2018г.</c:v>
                </c:pt>
                <c:pt idx="4">
                  <c:v>2019 г.</c:v>
                </c:pt>
                <c:pt idx="5">
                  <c:v>2020г.</c:v>
                </c:pt>
              </c:strCache>
            </c:strRef>
          </c:cat>
          <c:val>
            <c:numRef>
              <c:f>Лист1!$B$2:$B$7</c:f>
              <c:numCache>
                <c:formatCode>General</c:formatCode>
                <c:ptCount val="6"/>
                <c:pt idx="0">
                  <c:v>33.6</c:v>
                </c:pt>
                <c:pt idx="1">
                  <c:v>146.1</c:v>
                </c:pt>
                <c:pt idx="2">
                  <c:v>284.2</c:v>
                </c:pt>
                <c:pt idx="3">
                  <c:v>290.5</c:v>
                </c:pt>
                <c:pt idx="4">
                  <c:v>2297</c:v>
                </c:pt>
                <c:pt idx="5">
                  <c:v>240</c:v>
                </c:pt>
              </c:numCache>
            </c:numRef>
          </c:val>
          <c:extLst xmlns:c16r2="http://schemas.microsoft.com/office/drawing/2015/06/chart">
            <c:ext xmlns:c16="http://schemas.microsoft.com/office/drawing/2014/chart" uri="{C3380CC4-5D6E-409C-BE32-E72D297353CC}">
              <c16:uniqueId val="{00000004-930A-4688-B711-777120CA4C96}"/>
            </c:ext>
          </c:extLst>
        </c:ser>
        <c:ser>
          <c:idx val="1"/>
          <c:order val="1"/>
          <c:tx>
            <c:strRef>
              <c:f>Лист1!$C$1</c:f>
              <c:strCache>
                <c:ptCount val="1"/>
                <c:pt idx="0">
                  <c:v>долгосрочная аренда</c:v>
                </c:pt>
              </c:strCache>
            </c:strRef>
          </c:tx>
          <c:spPr>
            <a:solidFill>
              <a:srgbClr val="C00000">
                <a:alpha val="85000"/>
              </a:srgbClr>
            </a:solidFill>
            <a:ln w="9525" cap="flat" cmpd="sng" algn="ctr">
              <a:solidFill>
                <a:sysClr val="window" lastClr="FFFFFF"/>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2015г.</c:v>
                </c:pt>
                <c:pt idx="1">
                  <c:v>2016г.</c:v>
                </c:pt>
                <c:pt idx="2">
                  <c:v>2017г.</c:v>
                </c:pt>
                <c:pt idx="3">
                  <c:v>2018г.</c:v>
                </c:pt>
                <c:pt idx="4">
                  <c:v>2019 г.</c:v>
                </c:pt>
                <c:pt idx="5">
                  <c:v>2020г.</c:v>
                </c:pt>
              </c:strCache>
            </c:strRef>
          </c:cat>
          <c:val>
            <c:numRef>
              <c:f>Лист1!$C$2:$C$7</c:f>
              <c:numCache>
                <c:formatCode>General</c:formatCode>
                <c:ptCount val="6"/>
                <c:pt idx="0">
                  <c:v>765.1</c:v>
                </c:pt>
                <c:pt idx="1">
                  <c:v>850.6</c:v>
                </c:pt>
                <c:pt idx="2">
                  <c:v>547.20000000000005</c:v>
                </c:pt>
                <c:pt idx="3">
                  <c:v>1126.7</c:v>
                </c:pt>
                <c:pt idx="4">
                  <c:v>2024.8</c:v>
                </c:pt>
                <c:pt idx="5">
                  <c:v>1522.1</c:v>
                </c:pt>
              </c:numCache>
            </c:numRef>
          </c:val>
          <c:extLst xmlns:c16r2="http://schemas.microsoft.com/office/drawing/2015/06/chart">
            <c:ext xmlns:c16="http://schemas.microsoft.com/office/drawing/2014/chart" uri="{C3380CC4-5D6E-409C-BE32-E72D297353CC}">
              <c16:uniqueId val="{00000009-930A-4688-B711-777120CA4C96}"/>
            </c:ext>
          </c:extLst>
        </c:ser>
        <c:dLbls>
          <c:showLegendKey val="0"/>
          <c:showVal val="1"/>
          <c:showCatName val="0"/>
          <c:showSerName val="0"/>
          <c:showPercent val="0"/>
          <c:showBubbleSize val="0"/>
        </c:dLbls>
        <c:gapWidth val="65"/>
        <c:shape val="box"/>
        <c:axId val="378598736"/>
        <c:axId val="378599128"/>
        <c:axId val="0"/>
      </c:bar3DChart>
      <c:catAx>
        <c:axId val="378598736"/>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400" b="1" i="0" u="none" strike="noStrike" kern="1200" cap="all" baseline="0">
                <a:solidFill>
                  <a:schemeClr val="dk1">
                    <a:lumMod val="75000"/>
                    <a:lumOff val="25000"/>
                  </a:schemeClr>
                </a:solidFill>
                <a:latin typeface="+mn-lt"/>
                <a:ea typeface="+mn-ea"/>
                <a:cs typeface="+mn-cs"/>
              </a:defRPr>
            </a:pPr>
            <a:endParaRPr lang="ru-RU"/>
          </a:p>
        </c:txPr>
        <c:crossAx val="378599128"/>
        <c:crosses val="autoZero"/>
        <c:auto val="1"/>
        <c:lblAlgn val="ctr"/>
        <c:lblOffset val="100"/>
        <c:noMultiLvlLbl val="0"/>
      </c:catAx>
      <c:valAx>
        <c:axId val="37859912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7859873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FB802-CEA6-4263-B038-0BD525C43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3357</TotalTime>
  <Pages>1</Pages>
  <Words>15229</Words>
  <Characters>86809</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dc:creator>
  <cp:lastModifiedBy>Савкина</cp:lastModifiedBy>
  <cp:revision>273</cp:revision>
  <cp:lastPrinted>2021-01-22T06:08:00Z</cp:lastPrinted>
  <dcterms:created xsi:type="dcterms:W3CDTF">2021-01-15T03:27:00Z</dcterms:created>
  <dcterms:modified xsi:type="dcterms:W3CDTF">2021-03-05T03:10:00Z</dcterms:modified>
</cp:coreProperties>
</file>