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56" w:rsidRPr="001F2E56" w:rsidRDefault="001F2E56" w:rsidP="001F2E56">
      <w:pPr>
        <w:pStyle w:val="1"/>
        <w:jc w:val="center"/>
        <w:rPr>
          <w:b/>
          <w:sz w:val="32"/>
          <w:szCs w:val="32"/>
        </w:rPr>
      </w:pPr>
      <w:r w:rsidRPr="001F2E56">
        <w:rPr>
          <w:b/>
          <w:sz w:val="32"/>
          <w:szCs w:val="32"/>
        </w:rPr>
        <w:t xml:space="preserve">Р о с </w:t>
      </w:r>
      <w:proofErr w:type="spellStart"/>
      <w:r w:rsidRPr="001F2E56">
        <w:rPr>
          <w:b/>
          <w:sz w:val="32"/>
          <w:szCs w:val="32"/>
        </w:rPr>
        <w:t>с</w:t>
      </w:r>
      <w:proofErr w:type="spellEnd"/>
      <w:r w:rsidRPr="001F2E56">
        <w:rPr>
          <w:b/>
          <w:sz w:val="32"/>
          <w:szCs w:val="32"/>
        </w:rPr>
        <w:t xml:space="preserve"> и й с к а </w:t>
      </w:r>
      <w:proofErr w:type="gramStart"/>
      <w:r w:rsidRPr="001F2E56">
        <w:rPr>
          <w:b/>
          <w:sz w:val="32"/>
          <w:szCs w:val="32"/>
        </w:rPr>
        <w:t>я  Ф</w:t>
      </w:r>
      <w:proofErr w:type="gramEnd"/>
      <w:r w:rsidRPr="001F2E56">
        <w:rPr>
          <w:b/>
          <w:sz w:val="32"/>
          <w:szCs w:val="32"/>
        </w:rPr>
        <w:t xml:space="preserve"> е д е р а ц и я</w:t>
      </w:r>
    </w:p>
    <w:p w:rsidR="001F2E56" w:rsidRPr="001F2E56" w:rsidRDefault="001F2E56" w:rsidP="001F2E56">
      <w:pPr>
        <w:pStyle w:val="5"/>
        <w:rPr>
          <w:rFonts w:ascii="Times New Roman" w:hAnsi="Times New Roman"/>
          <w:szCs w:val="32"/>
        </w:rPr>
      </w:pPr>
      <w:r w:rsidRPr="001F2E56">
        <w:rPr>
          <w:rFonts w:ascii="Times New Roman" w:hAnsi="Times New Roman"/>
          <w:szCs w:val="32"/>
        </w:rPr>
        <w:t>Иркутская   область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proofErr w:type="gramStart"/>
      <w:r w:rsidRPr="001F2E56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  <w:r w:rsidRPr="001F2E56">
        <w:rPr>
          <w:rFonts w:ascii="Times New Roman" w:hAnsi="Times New Roman" w:cs="Times New Roman"/>
          <w:b/>
          <w:sz w:val="32"/>
          <w:szCs w:val="32"/>
        </w:rPr>
        <w:t>»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2E56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F2E56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1F2E56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E56">
        <w:rPr>
          <w:rFonts w:ascii="Times New Roman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1F2E56" w:rsidRPr="001F2E56" w:rsidRDefault="001F2E56" w:rsidP="001F2E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E56" w:rsidRPr="001F2E56" w:rsidRDefault="001F2E56" w:rsidP="001F2E56">
      <w:pPr>
        <w:pStyle w:val="2"/>
        <w:jc w:val="center"/>
        <w:rPr>
          <w:b/>
          <w:sz w:val="32"/>
          <w:szCs w:val="32"/>
        </w:rPr>
      </w:pPr>
      <w:r w:rsidRPr="001F2E56">
        <w:rPr>
          <w:b/>
          <w:sz w:val="32"/>
          <w:szCs w:val="32"/>
        </w:rPr>
        <w:t>ПОСТАНОВЛЕНИЕ</w:t>
      </w:r>
    </w:p>
    <w:p w:rsidR="001F2E56" w:rsidRDefault="001F2E56" w:rsidP="001F2E56">
      <w:pPr>
        <w:rPr>
          <w:b/>
        </w:rPr>
      </w:pPr>
    </w:p>
    <w:p w:rsidR="001F2E56" w:rsidRDefault="001F2E56" w:rsidP="001F2E56">
      <w:pPr>
        <w:jc w:val="both"/>
        <w:rPr>
          <w:b/>
        </w:rPr>
      </w:pPr>
    </w:p>
    <w:p w:rsidR="001F2E56" w:rsidRDefault="001F2E56" w:rsidP="001F2E56">
      <w:pPr>
        <w:jc w:val="both"/>
      </w:pPr>
      <w:proofErr w:type="gramStart"/>
      <w:r w:rsidRPr="008C510E">
        <w:rPr>
          <w:rFonts w:ascii="Times New Roman" w:hAnsi="Times New Roman" w:cs="Times New Roman"/>
        </w:rPr>
        <w:t>от  1</w:t>
      </w:r>
      <w:r w:rsidR="007013A9">
        <w:rPr>
          <w:rFonts w:ascii="Times New Roman" w:hAnsi="Times New Roman" w:cs="Times New Roman"/>
        </w:rPr>
        <w:t>8</w:t>
      </w:r>
      <w:r w:rsidRPr="008C510E">
        <w:rPr>
          <w:rFonts w:ascii="Times New Roman" w:hAnsi="Times New Roman" w:cs="Times New Roman"/>
        </w:rPr>
        <w:t>.0</w:t>
      </w:r>
      <w:r w:rsidR="007013A9">
        <w:rPr>
          <w:rFonts w:ascii="Times New Roman" w:hAnsi="Times New Roman" w:cs="Times New Roman"/>
        </w:rPr>
        <w:t>3</w:t>
      </w:r>
      <w:r w:rsidRPr="008C510E">
        <w:rPr>
          <w:rFonts w:ascii="Times New Roman" w:hAnsi="Times New Roman" w:cs="Times New Roman"/>
        </w:rPr>
        <w:t>.20</w:t>
      </w:r>
      <w:r w:rsidR="007013A9">
        <w:rPr>
          <w:rFonts w:ascii="Times New Roman" w:hAnsi="Times New Roman" w:cs="Times New Roman"/>
        </w:rPr>
        <w:t>2</w:t>
      </w:r>
      <w:r w:rsidRPr="008C510E">
        <w:rPr>
          <w:rFonts w:ascii="Times New Roman" w:hAnsi="Times New Roman" w:cs="Times New Roman"/>
        </w:rPr>
        <w:t>1г.</w:t>
      </w:r>
      <w:proofErr w:type="gramEnd"/>
      <w:r>
        <w:t xml:space="preserve">                                             </w:t>
      </w:r>
      <w:r w:rsidRPr="008C510E">
        <w:rPr>
          <w:rFonts w:ascii="Times New Roman" w:hAnsi="Times New Roman" w:cs="Times New Roman"/>
        </w:rPr>
        <w:t>№</w:t>
      </w:r>
      <w:r w:rsidR="00B54E9B">
        <w:rPr>
          <w:rFonts w:ascii="Times New Roman" w:hAnsi="Times New Roman" w:cs="Times New Roman"/>
        </w:rPr>
        <w:t>92</w:t>
      </w:r>
      <w:bookmarkStart w:id="0" w:name="_GoBack"/>
      <w:bookmarkEnd w:id="0"/>
    </w:p>
    <w:p w:rsidR="001F2E56" w:rsidRDefault="001F2E56" w:rsidP="001F2E56">
      <w:pPr>
        <w:pStyle w:val="2"/>
      </w:pPr>
    </w:p>
    <w:p w:rsidR="005C4A3C" w:rsidRDefault="005C4A3C" w:rsidP="001F2E56">
      <w:pPr>
        <w:pStyle w:val="2"/>
      </w:pPr>
      <w:r w:rsidRPr="005C4A3C">
        <w:t>О работе предприятий ЖКХ по сбору</w:t>
      </w:r>
    </w:p>
    <w:p w:rsidR="005C4A3C" w:rsidRDefault="005C4A3C" w:rsidP="001F2E56">
      <w:pPr>
        <w:pStyle w:val="2"/>
      </w:pPr>
      <w:r w:rsidRPr="005C4A3C">
        <w:t xml:space="preserve"> </w:t>
      </w:r>
      <w:proofErr w:type="gramStart"/>
      <w:r w:rsidRPr="005C4A3C">
        <w:t>платежей</w:t>
      </w:r>
      <w:proofErr w:type="gramEnd"/>
      <w:r w:rsidRPr="005C4A3C">
        <w:t xml:space="preserve"> за коммунальные услуги</w:t>
      </w:r>
    </w:p>
    <w:p w:rsidR="005C4A3C" w:rsidRDefault="005C4A3C" w:rsidP="001F2E56">
      <w:pPr>
        <w:pStyle w:val="2"/>
      </w:pPr>
      <w:r w:rsidRPr="005C4A3C">
        <w:t xml:space="preserve">  </w:t>
      </w:r>
      <w:proofErr w:type="gramStart"/>
      <w:r w:rsidRPr="005C4A3C">
        <w:t>и</w:t>
      </w:r>
      <w:proofErr w:type="gramEnd"/>
      <w:r w:rsidRPr="005C4A3C">
        <w:t xml:space="preserve"> содержание жилого фонда за 2020г.</w:t>
      </w:r>
    </w:p>
    <w:p w:rsidR="001F2E56" w:rsidRDefault="001F2E56" w:rsidP="001F2E56">
      <w:pPr>
        <w:pStyle w:val="2"/>
      </w:pPr>
      <w:r>
        <w:t xml:space="preserve"> </w:t>
      </w:r>
    </w:p>
    <w:p w:rsidR="001F2E56" w:rsidRDefault="001F2E56" w:rsidP="001F2E56"/>
    <w:p w:rsidR="001F2E56" w:rsidRPr="00E6219B" w:rsidRDefault="001F2E56" w:rsidP="001F2E56">
      <w:pPr>
        <w:pStyle w:val="a7"/>
        <w:jc w:val="both"/>
        <w:rPr>
          <w:bCs/>
        </w:rPr>
      </w:pPr>
      <w:r>
        <w:tab/>
        <w:t>С целью информирования</w:t>
      </w:r>
      <w:r w:rsidRPr="00E1643B">
        <w:t xml:space="preserve"> </w:t>
      </w:r>
      <w:r>
        <w:t>населения  об уровне сбора платежей за  жилищные и коммунальные услуги, руководствуясь ст. 155 Жилищного Кодекса РФ, ст.14 Федерального закона «Об общих принципах организации местного самоуправления в Российской Федерации», ст. 6 Устава Бирюсинского муниципального образования, «</w:t>
      </w:r>
      <w:proofErr w:type="spellStart"/>
      <w:r>
        <w:t>Бирюсинское</w:t>
      </w:r>
      <w:proofErr w:type="spellEnd"/>
      <w:r>
        <w:t xml:space="preserve"> городское поселение» ст. 11  Положения «Об организации и деятельности администрации Бирюсинского муниципального образования  «</w:t>
      </w:r>
      <w:proofErr w:type="spellStart"/>
      <w:r>
        <w:t>Бирюсинское</w:t>
      </w:r>
      <w:proofErr w:type="spellEnd"/>
      <w:r>
        <w:t xml:space="preserve"> городское поселение» утвержденного решением Думы Бирюсинского </w:t>
      </w:r>
      <w:r w:rsidRPr="00E6219B">
        <w:t>муниципального образования «</w:t>
      </w:r>
      <w:proofErr w:type="spellStart"/>
      <w:r w:rsidRPr="00E6219B">
        <w:t>Бирюсинское</w:t>
      </w:r>
      <w:proofErr w:type="spellEnd"/>
      <w:r w:rsidRPr="00E6219B">
        <w:t xml:space="preserve"> городское поселение» № 163 от 26.07.2007г. </w:t>
      </w:r>
      <w:r w:rsidRPr="00E6219B">
        <w:rPr>
          <w:bCs/>
        </w:rPr>
        <w:t>(с изменениями от 28.05.2009 г. № 159), администрация Бирюсинского городского поселения</w:t>
      </w:r>
    </w:p>
    <w:p w:rsidR="001F2E56" w:rsidRDefault="001F2E56" w:rsidP="001F2E56">
      <w:pPr>
        <w:pStyle w:val="3"/>
      </w:pPr>
    </w:p>
    <w:p w:rsidR="001F2E56" w:rsidRPr="00850016" w:rsidRDefault="001F2E56" w:rsidP="001F2E56">
      <w:pPr>
        <w:rPr>
          <w:rFonts w:ascii="Times New Roman" w:hAnsi="Times New Roman" w:cs="Times New Roman"/>
          <w:b/>
          <w:sz w:val="28"/>
        </w:rPr>
      </w:pPr>
      <w:r w:rsidRPr="00850016">
        <w:rPr>
          <w:rFonts w:ascii="Times New Roman" w:hAnsi="Times New Roman" w:cs="Times New Roman"/>
          <w:b/>
          <w:sz w:val="28"/>
        </w:rPr>
        <w:t>ПОСТАНОВЛЯЕТ:</w:t>
      </w:r>
    </w:p>
    <w:p w:rsidR="001F2E56" w:rsidRDefault="001F2E56" w:rsidP="001F2E56">
      <w:pPr>
        <w:pStyle w:val="a5"/>
        <w:ind w:firstLine="0"/>
        <w:rPr>
          <w:szCs w:val="24"/>
        </w:rPr>
      </w:pPr>
    </w:p>
    <w:p w:rsidR="001F2E56" w:rsidRPr="00850016" w:rsidRDefault="001F2E56" w:rsidP="001F2E56">
      <w:pPr>
        <w:pStyle w:val="2"/>
        <w:jc w:val="both"/>
      </w:pPr>
      <w:r>
        <w:rPr>
          <w:szCs w:val="24"/>
        </w:rPr>
        <w:t xml:space="preserve">      </w:t>
      </w:r>
      <w:r w:rsidRPr="00850016">
        <w:t>1. Принять к сведению информацию по работе предприятий ЖКХ по сбору платежей за коммунальные услуги и содержание жилищного фонда Бирюсинского муниципального   образования «</w:t>
      </w:r>
      <w:proofErr w:type="spellStart"/>
      <w:r w:rsidRPr="00850016">
        <w:t>Бирюсинское</w:t>
      </w:r>
      <w:proofErr w:type="spellEnd"/>
      <w:r w:rsidRPr="00850016">
        <w:t xml:space="preserve">   городское </w:t>
      </w:r>
      <w:proofErr w:type="gramStart"/>
      <w:r w:rsidRPr="00850016">
        <w:t>поселение»  (</w:t>
      </w:r>
      <w:proofErr w:type="gramEnd"/>
      <w:r w:rsidRPr="00850016">
        <w:t>информация  прилагается).</w:t>
      </w:r>
    </w:p>
    <w:p w:rsidR="001F2E56" w:rsidRPr="00850016" w:rsidRDefault="001F2E56" w:rsidP="001F2E56">
      <w:pPr>
        <w:jc w:val="both"/>
        <w:rPr>
          <w:rFonts w:ascii="Times New Roman" w:hAnsi="Times New Roman" w:cs="Times New Roman"/>
        </w:rPr>
      </w:pPr>
      <w:r w:rsidRPr="00850016">
        <w:rPr>
          <w:rFonts w:ascii="Times New Roman" w:hAnsi="Times New Roman" w:cs="Times New Roman"/>
        </w:rPr>
        <w:t xml:space="preserve">      2. Рекомендовать   директору ООО «</w:t>
      </w:r>
      <w:proofErr w:type="spellStart"/>
      <w:r w:rsidRPr="00850016">
        <w:rPr>
          <w:rFonts w:ascii="Times New Roman" w:hAnsi="Times New Roman" w:cs="Times New Roman"/>
        </w:rPr>
        <w:t>ТрансТехРесурс</w:t>
      </w:r>
      <w:proofErr w:type="spellEnd"/>
      <w:r w:rsidRPr="00850016">
        <w:rPr>
          <w:rFonts w:ascii="Times New Roman" w:hAnsi="Times New Roman" w:cs="Times New Roman"/>
        </w:rPr>
        <w:t xml:space="preserve">» Константинову А.М., директору ООО «Уютный дом» </w:t>
      </w:r>
      <w:r w:rsidR="009F69E6">
        <w:rPr>
          <w:rFonts w:ascii="Times New Roman" w:hAnsi="Times New Roman" w:cs="Times New Roman"/>
        </w:rPr>
        <w:t>Доля Е.М.</w:t>
      </w:r>
      <w:r w:rsidRPr="00850016">
        <w:rPr>
          <w:rFonts w:ascii="Times New Roman" w:hAnsi="Times New Roman" w:cs="Times New Roman"/>
        </w:rPr>
        <w:t xml:space="preserve">, </w:t>
      </w:r>
      <w:r w:rsidR="00D60F28">
        <w:rPr>
          <w:rFonts w:ascii="Times New Roman" w:hAnsi="Times New Roman" w:cs="Times New Roman"/>
        </w:rPr>
        <w:t xml:space="preserve">ИП Ильина Н.И. </w:t>
      </w:r>
      <w:r w:rsidR="000653DC">
        <w:rPr>
          <w:rFonts w:ascii="Times New Roman" w:hAnsi="Times New Roman" w:cs="Times New Roman"/>
        </w:rPr>
        <w:t>жилищной комиссии при администрации Бирюсинского городского поселения</w:t>
      </w:r>
      <w:r w:rsidRPr="00850016">
        <w:rPr>
          <w:rFonts w:ascii="Times New Roman" w:hAnsi="Times New Roman" w:cs="Times New Roman"/>
        </w:rPr>
        <w:t xml:space="preserve"> продолжить работу по повышению уровня собираемости платежей </w:t>
      </w:r>
      <w:r w:rsidR="00CF0726">
        <w:rPr>
          <w:rFonts w:ascii="Times New Roman" w:hAnsi="Times New Roman" w:cs="Times New Roman"/>
        </w:rPr>
        <w:t>за</w:t>
      </w:r>
      <w:r w:rsidRPr="00850016">
        <w:rPr>
          <w:rFonts w:ascii="Times New Roman" w:hAnsi="Times New Roman" w:cs="Times New Roman"/>
        </w:rPr>
        <w:t xml:space="preserve"> коммунальны</w:t>
      </w:r>
      <w:r w:rsidR="00CF0726">
        <w:rPr>
          <w:rFonts w:ascii="Times New Roman" w:hAnsi="Times New Roman" w:cs="Times New Roman"/>
        </w:rPr>
        <w:t>е</w:t>
      </w:r>
      <w:r w:rsidRPr="00850016">
        <w:rPr>
          <w:rFonts w:ascii="Times New Roman" w:hAnsi="Times New Roman" w:cs="Times New Roman"/>
        </w:rPr>
        <w:t xml:space="preserve"> услуг</w:t>
      </w:r>
      <w:r w:rsidR="00CF0726">
        <w:rPr>
          <w:rFonts w:ascii="Times New Roman" w:hAnsi="Times New Roman" w:cs="Times New Roman"/>
        </w:rPr>
        <w:t>и</w:t>
      </w:r>
      <w:r w:rsidRPr="00850016">
        <w:rPr>
          <w:rFonts w:ascii="Times New Roman" w:hAnsi="Times New Roman" w:cs="Times New Roman"/>
        </w:rPr>
        <w:t xml:space="preserve"> и услуг</w:t>
      </w:r>
      <w:r w:rsidR="00CF0726">
        <w:rPr>
          <w:rFonts w:ascii="Times New Roman" w:hAnsi="Times New Roman" w:cs="Times New Roman"/>
        </w:rPr>
        <w:t>и</w:t>
      </w:r>
      <w:r w:rsidRPr="00850016">
        <w:rPr>
          <w:rFonts w:ascii="Times New Roman" w:hAnsi="Times New Roman" w:cs="Times New Roman"/>
        </w:rPr>
        <w:t xml:space="preserve"> по содержанию общего имущества многоквартирных  домов.</w:t>
      </w:r>
    </w:p>
    <w:p w:rsidR="001F2E56" w:rsidRPr="00850016" w:rsidRDefault="001F2E56" w:rsidP="001F2E56">
      <w:pPr>
        <w:jc w:val="both"/>
        <w:rPr>
          <w:rFonts w:ascii="Times New Roman" w:hAnsi="Times New Roman" w:cs="Times New Roman"/>
        </w:rPr>
      </w:pPr>
      <w:r w:rsidRPr="00850016">
        <w:rPr>
          <w:rFonts w:ascii="Times New Roman" w:hAnsi="Times New Roman" w:cs="Times New Roman"/>
        </w:rPr>
        <w:t xml:space="preserve">      3. Данное постановление опубликовать в Бирюсинском Вестнике и разместить на официальном сайте Бирюсинского муниципального образования «</w:t>
      </w:r>
      <w:proofErr w:type="spellStart"/>
      <w:r w:rsidRPr="00850016">
        <w:rPr>
          <w:rFonts w:ascii="Times New Roman" w:hAnsi="Times New Roman" w:cs="Times New Roman"/>
        </w:rPr>
        <w:t>Бирюсинское</w:t>
      </w:r>
      <w:proofErr w:type="spellEnd"/>
      <w:r w:rsidRPr="00850016">
        <w:rPr>
          <w:rFonts w:ascii="Times New Roman" w:hAnsi="Times New Roman" w:cs="Times New Roman"/>
        </w:rPr>
        <w:t xml:space="preserve"> городское поселение».         </w:t>
      </w:r>
    </w:p>
    <w:p w:rsidR="001F2E56" w:rsidRPr="00850016" w:rsidRDefault="001F2E56" w:rsidP="001F2E56">
      <w:pPr>
        <w:rPr>
          <w:rFonts w:ascii="Times New Roman" w:hAnsi="Times New Roman" w:cs="Times New Roman"/>
        </w:rPr>
      </w:pPr>
    </w:p>
    <w:p w:rsidR="001F2E56" w:rsidRPr="004862B9" w:rsidRDefault="001F2E56" w:rsidP="001F2E56">
      <w:pPr>
        <w:jc w:val="both"/>
      </w:pPr>
    </w:p>
    <w:p w:rsidR="001F2E56" w:rsidRPr="004862B9" w:rsidRDefault="001F2E56" w:rsidP="001F2E56">
      <w:pPr>
        <w:jc w:val="both"/>
      </w:pPr>
    </w:p>
    <w:p w:rsidR="001F2E56" w:rsidRPr="004862B9" w:rsidRDefault="001F2E56" w:rsidP="001F2E56">
      <w:pPr>
        <w:jc w:val="both"/>
      </w:pPr>
    </w:p>
    <w:p w:rsidR="001F2E56" w:rsidRPr="00BD2EE7" w:rsidRDefault="001F2E56" w:rsidP="001F2E56">
      <w:pPr>
        <w:pStyle w:val="a9"/>
        <w:shd w:val="clear" w:color="auto" w:fill="FFFFFF"/>
        <w:spacing w:before="0" w:beforeAutospacing="0" w:after="0" w:afterAutospacing="0" w:line="315" w:lineRule="atLeast"/>
        <w:jc w:val="both"/>
      </w:pPr>
      <w:r w:rsidRPr="004862B9">
        <w:rPr>
          <w:rFonts w:ascii="Georgia" w:hAnsi="Georgia"/>
          <w:color w:val="000000"/>
        </w:rPr>
        <w:t> </w:t>
      </w:r>
      <w:r w:rsidRPr="00BD2EE7">
        <w:t>Глава администрации Бирюсинского</w:t>
      </w:r>
    </w:p>
    <w:p w:rsidR="001F2E56" w:rsidRPr="00BD2EE7" w:rsidRDefault="001F2E56" w:rsidP="001F2E56">
      <w:pPr>
        <w:rPr>
          <w:rFonts w:ascii="Times New Roman" w:hAnsi="Times New Roman" w:cs="Times New Roman"/>
        </w:rPr>
      </w:pPr>
      <w:proofErr w:type="gramStart"/>
      <w:r w:rsidRPr="00BD2EE7">
        <w:rPr>
          <w:rFonts w:ascii="Times New Roman" w:hAnsi="Times New Roman" w:cs="Times New Roman"/>
        </w:rPr>
        <w:t>муниципального</w:t>
      </w:r>
      <w:proofErr w:type="gramEnd"/>
      <w:r w:rsidRPr="00BD2EE7">
        <w:rPr>
          <w:rFonts w:ascii="Times New Roman" w:hAnsi="Times New Roman" w:cs="Times New Roman"/>
        </w:rPr>
        <w:t xml:space="preserve"> образования </w:t>
      </w:r>
    </w:p>
    <w:p w:rsidR="00533045" w:rsidRDefault="001F2E56" w:rsidP="001F2E56">
      <w:pPr>
        <w:rPr>
          <w:rFonts w:ascii="Times New Roman" w:hAnsi="Times New Roman" w:cs="Times New Roman"/>
        </w:rPr>
      </w:pPr>
      <w:r w:rsidRPr="00BD2EE7">
        <w:rPr>
          <w:rFonts w:ascii="Times New Roman" w:hAnsi="Times New Roman" w:cs="Times New Roman"/>
        </w:rPr>
        <w:t>«</w:t>
      </w:r>
      <w:proofErr w:type="spellStart"/>
      <w:r w:rsidRPr="00BD2EE7">
        <w:rPr>
          <w:rFonts w:ascii="Times New Roman" w:hAnsi="Times New Roman" w:cs="Times New Roman"/>
        </w:rPr>
        <w:t>Бирюсинское</w:t>
      </w:r>
      <w:proofErr w:type="spellEnd"/>
      <w:r w:rsidRPr="00BD2EE7">
        <w:rPr>
          <w:rFonts w:ascii="Times New Roman" w:hAnsi="Times New Roman" w:cs="Times New Roman"/>
        </w:rPr>
        <w:t xml:space="preserve"> городское </w:t>
      </w:r>
      <w:proofErr w:type="gramStart"/>
      <w:r w:rsidRPr="00BD2EE7">
        <w:rPr>
          <w:rFonts w:ascii="Times New Roman" w:hAnsi="Times New Roman" w:cs="Times New Roman"/>
        </w:rPr>
        <w:t xml:space="preserve">поселение»   </w:t>
      </w:r>
      <w:proofErr w:type="gramEnd"/>
      <w:r w:rsidRPr="00BD2EE7">
        <w:rPr>
          <w:rFonts w:ascii="Times New Roman" w:hAnsi="Times New Roman" w:cs="Times New Roman"/>
        </w:rPr>
        <w:t xml:space="preserve">                                                                 А.В. </w:t>
      </w:r>
      <w:proofErr w:type="spellStart"/>
      <w:r w:rsidRPr="00BD2EE7">
        <w:rPr>
          <w:rFonts w:ascii="Times New Roman" w:hAnsi="Times New Roman" w:cs="Times New Roman"/>
        </w:rPr>
        <w:t>Ковпинец</w:t>
      </w:r>
      <w:proofErr w:type="spellEnd"/>
      <w:r w:rsidRPr="00BD2EE7">
        <w:rPr>
          <w:rFonts w:ascii="Times New Roman" w:hAnsi="Times New Roman" w:cs="Times New Roman"/>
        </w:rPr>
        <w:t xml:space="preserve">             </w:t>
      </w: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533045">
      <w:pPr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lastRenderedPageBreak/>
        <w:t>ИНФОРМАЦИЯ</w:t>
      </w:r>
    </w:p>
    <w:p w:rsidR="00533045" w:rsidRPr="00217620" w:rsidRDefault="00533045" w:rsidP="00533045">
      <w:pPr>
        <w:ind w:firstLine="567"/>
        <w:jc w:val="center"/>
        <w:rPr>
          <w:rFonts w:ascii="Times New Roman" w:hAnsi="Times New Roman" w:cs="Times New Roman"/>
          <w:b/>
        </w:rPr>
      </w:pPr>
      <w:r w:rsidRPr="00217620">
        <w:rPr>
          <w:rFonts w:ascii="Times New Roman" w:hAnsi="Times New Roman" w:cs="Times New Roman"/>
          <w:b/>
        </w:rPr>
        <w:t xml:space="preserve"> </w:t>
      </w:r>
      <w:proofErr w:type="gramStart"/>
      <w:r w:rsidRPr="00217620">
        <w:rPr>
          <w:rFonts w:ascii="Times New Roman" w:hAnsi="Times New Roman" w:cs="Times New Roman"/>
          <w:b/>
        </w:rPr>
        <w:t>о</w:t>
      </w:r>
      <w:proofErr w:type="gramEnd"/>
      <w:r w:rsidRPr="00217620">
        <w:rPr>
          <w:rFonts w:ascii="Times New Roman" w:hAnsi="Times New Roman" w:cs="Times New Roman"/>
          <w:b/>
        </w:rPr>
        <w:t xml:space="preserve"> работе </w:t>
      </w:r>
      <w:r>
        <w:rPr>
          <w:rFonts w:ascii="Times New Roman" w:hAnsi="Times New Roman" w:cs="Times New Roman"/>
          <w:b/>
        </w:rPr>
        <w:t>ООО «</w:t>
      </w:r>
      <w:proofErr w:type="spellStart"/>
      <w:r>
        <w:rPr>
          <w:rFonts w:ascii="Times New Roman" w:hAnsi="Times New Roman" w:cs="Times New Roman"/>
          <w:b/>
        </w:rPr>
        <w:t>ТрансТехРесурс</w:t>
      </w:r>
      <w:proofErr w:type="spellEnd"/>
      <w:r>
        <w:rPr>
          <w:rFonts w:ascii="Times New Roman" w:hAnsi="Times New Roman" w:cs="Times New Roman"/>
          <w:b/>
        </w:rPr>
        <w:t>»</w:t>
      </w:r>
      <w:r w:rsidRPr="00217620">
        <w:rPr>
          <w:rFonts w:ascii="Times New Roman" w:hAnsi="Times New Roman" w:cs="Times New Roman"/>
          <w:b/>
        </w:rPr>
        <w:t xml:space="preserve"> по сбору платежей за коммунальные ресурсы по итогам работы за </w:t>
      </w:r>
      <w:r>
        <w:rPr>
          <w:rFonts w:ascii="Times New Roman" w:hAnsi="Times New Roman" w:cs="Times New Roman"/>
          <w:b/>
        </w:rPr>
        <w:t>2020г.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01.01.2021 г. задолженность по оплате за коммунальные ресурсы перед предприятием составляет 15915017,29 рублей, (в том числе население – 12345767,23 рублей, из которых порядка 5111564,66 руб. – текущие). 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суммам задолженности: </w:t>
      </w:r>
    </w:p>
    <w:p w:rsidR="00533045" w:rsidRDefault="00533045" w:rsidP="00533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D7F97">
        <w:rPr>
          <w:rFonts w:ascii="Times New Roman" w:hAnsi="Times New Roman" w:cs="Times New Roman"/>
          <w:color w:val="auto"/>
        </w:rPr>
        <w:t>от</w:t>
      </w:r>
      <w:proofErr w:type="gramEnd"/>
      <w:r w:rsidRPr="000D7F97">
        <w:rPr>
          <w:rFonts w:ascii="Times New Roman" w:hAnsi="Times New Roman" w:cs="Times New Roman"/>
          <w:color w:val="auto"/>
        </w:rPr>
        <w:t xml:space="preserve"> 8 000 до 20 000 рублей – 2</w:t>
      </w:r>
      <w:r>
        <w:rPr>
          <w:rFonts w:ascii="Times New Roman" w:hAnsi="Times New Roman" w:cs="Times New Roman"/>
          <w:color w:val="auto"/>
        </w:rPr>
        <w:t> </w:t>
      </w:r>
      <w:r w:rsidRPr="000D7F97">
        <w:rPr>
          <w:rFonts w:ascii="Times New Roman" w:hAnsi="Times New Roman" w:cs="Times New Roman"/>
          <w:color w:val="auto"/>
        </w:rPr>
        <w:t>281</w:t>
      </w:r>
      <w:r>
        <w:rPr>
          <w:rFonts w:ascii="Times New Roman" w:hAnsi="Times New Roman" w:cs="Times New Roman"/>
          <w:color w:val="auto"/>
        </w:rPr>
        <w:t xml:space="preserve"> </w:t>
      </w:r>
      <w:r w:rsidRPr="000D7F97">
        <w:rPr>
          <w:rFonts w:ascii="Times New Roman" w:hAnsi="Times New Roman" w:cs="Times New Roman"/>
          <w:color w:val="auto"/>
        </w:rPr>
        <w:t xml:space="preserve">037,06 рублей        </w:t>
      </w:r>
    </w:p>
    <w:p w:rsidR="00533045" w:rsidRDefault="00533045" w:rsidP="00533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0D7F97">
        <w:rPr>
          <w:rFonts w:ascii="Times New Roman" w:hAnsi="Times New Roman" w:cs="Times New Roman"/>
          <w:color w:val="auto"/>
        </w:rPr>
        <w:t>от</w:t>
      </w:r>
      <w:proofErr w:type="gramEnd"/>
      <w:r w:rsidRPr="000D7F97">
        <w:rPr>
          <w:rFonts w:ascii="Times New Roman" w:hAnsi="Times New Roman" w:cs="Times New Roman"/>
          <w:color w:val="auto"/>
        </w:rPr>
        <w:t xml:space="preserve"> 20 000 до 50 000 рублей – 3</w:t>
      </w:r>
      <w:r>
        <w:rPr>
          <w:rFonts w:ascii="Times New Roman" w:hAnsi="Times New Roman" w:cs="Times New Roman"/>
          <w:color w:val="auto"/>
        </w:rPr>
        <w:t> </w:t>
      </w:r>
      <w:r w:rsidRPr="000D7F97">
        <w:rPr>
          <w:rFonts w:ascii="Times New Roman" w:hAnsi="Times New Roman" w:cs="Times New Roman"/>
          <w:color w:val="auto"/>
        </w:rPr>
        <w:t>080</w:t>
      </w:r>
      <w:r>
        <w:rPr>
          <w:rFonts w:ascii="Times New Roman" w:hAnsi="Times New Roman" w:cs="Times New Roman"/>
          <w:color w:val="auto"/>
        </w:rPr>
        <w:t xml:space="preserve"> </w:t>
      </w:r>
      <w:r w:rsidRPr="000D7F97">
        <w:rPr>
          <w:rFonts w:ascii="Times New Roman" w:hAnsi="Times New Roman" w:cs="Times New Roman"/>
          <w:color w:val="auto"/>
        </w:rPr>
        <w:t xml:space="preserve">387,86 рублей     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33045" w:rsidRDefault="00533045" w:rsidP="00533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0D7F97">
        <w:rPr>
          <w:rFonts w:ascii="Times New Roman" w:hAnsi="Times New Roman" w:cs="Times New Roman"/>
          <w:color w:val="auto"/>
        </w:rPr>
        <w:t>свыше</w:t>
      </w:r>
      <w:proofErr w:type="gramEnd"/>
      <w:r w:rsidRPr="000D7F97">
        <w:rPr>
          <w:rFonts w:ascii="Times New Roman" w:hAnsi="Times New Roman" w:cs="Times New Roman"/>
          <w:color w:val="auto"/>
        </w:rPr>
        <w:t xml:space="preserve"> 50 000 рублей – 4</w:t>
      </w:r>
      <w:r>
        <w:rPr>
          <w:rFonts w:ascii="Times New Roman" w:hAnsi="Times New Roman" w:cs="Times New Roman"/>
          <w:color w:val="auto"/>
        </w:rPr>
        <w:t> </w:t>
      </w:r>
      <w:r w:rsidRPr="000D7F97">
        <w:rPr>
          <w:rFonts w:ascii="Times New Roman" w:hAnsi="Times New Roman" w:cs="Times New Roman"/>
          <w:color w:val="auto"/>
        </w:rPr>
        <w:t>706</w:t>
      </w:r>
      <w:r>
        <w:rPr>
          <w:rFonts w:ascii="Times New Roman" w:hAnsi="Times New Roman" w:cs="Times New Roman"/>
          <w:color w:val="auto"/>
        </w:rPr>
        <w:t xml:space="preserve"> </w:t>
      </w:r>
      <w:r w:rsidRPr="000D7F97">
        <w:rPr>
          <w:rFonts w:ascii="Times New Roman" w:hAnsi="Times New Roman" w:cs="Times New Roman"/>
          <w:color w:val="auto"/>
        </w:rPr>
        <w:t xml:space="preserve">258,8 рублей.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533045" w:rsidTr="00307306">
        <w:tc>
          <w:tcPr>
            <w:tcW w:w="3284" w:type="dxa"/>
          </w:tcPr>
          <w:p w:rsidR="00533045" w:rsidRPr="00A66CB3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3285" w:type="dxa"/>
          </w:tcPr>
          <w:p w:rsidR="00533045" w:rsidRPr="00A66CB3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Общая сумма задолженности по населению, руб.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% сбора по году</w:t>
            </w:r>
          </w:p>
        </w:tc>
      </w:tr>
      <w:tr w:rsidR="00533045" w:rsidTr="00307306">
        <w:tc>
          <w:tcPr>
            <w:tcW w:w="3284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На 31.12.2018г.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12359450,28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97,2</w:t>
            </w:r>
          </w:p>
        </w:tc>
      </w:tr>
      <w:tr w:rsidR="00533045" w:rsidTr="00307306">
        <w:tc>
          <w:tcPr>
            <w:tcW w:w="3284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На 31.12.2019г.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11775739,95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101,2</w:t>
            </w:r>
          </w:p>
        </w:tc>
      </w:tr>
      <w:tr w:rsidR="00533045" w:rsidTr="00307306">
        <w:tc>
          <w:tcPr>
            <w:tcW w:w="3284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На 31.12.2020г.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12345767,23</w:t>
            </w:r>
          </w:p>
        </w:tc>
        <w:tc>
          <w:tcPr>
            <w:tcW w:w="3285" w:type="dxa"/>
          </w:tcPr>
          <w:p w:rsidR="00533045" w:rsidRPr="003269DF" w:rsidRDefault="00533045" w:rsidP="0030730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9DF">
              <w:rPr>
                <w:rFonts w:ascii="Times New Roman" w:hAnsi="Times New Roman" w:cs="Times New Roman"/>
                <w:color w:val="auto"/>
              </w:rPr>
              <w:t>99,07</w:t>
            </w:r>
          </w:p>
        </w:tc>
      </w:tr>
    </w:tbl>
    <w:p w:rsidR="00533045" w:rsidRPr="002B098A" w:rsidRDefault="00533045" w:rsidP="00533045">
      <w:pPr>
        <w:pStyle w:val="a3"/>
        <w:ind w:left="1287"/>
        <w:jc w:val="both"/>
        <w:rPr>
          <w:rFonts w:ascii="Times New Roman" w:hAnsi="Times New Roman" w:cs="Times New Roman"/>
          <w:color w:val="C0504D"/>
        </w:rPr>
      </w:pP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работы за два месяца 2021 года сбор по оплате населением коммунальных ресурсов составил 87,55 %. В 2020 году этот показатель был равен 78,4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304"/>
        <w:gridCol w:w="3266"/>
      </w:tblGrid>
      <w:tr w:rsidR="00533045" w:rsidTr="00307306">
        <w:tc>
          <w:tcPr>
            <w:tcW w:w="328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  <w:gridSpan w:val="2"/>
          </w:tcPr>
          <w:p w:rsidR="00533045" w:rsidRPr="00A66CB3" w:rsidRDefault="00533045" w:rsidP="00307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B3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сбора</w:t>
            </w:r>
          </w:p>
        </w:tc>
      </w:tr>
      <w:tr w:rsidR="00533045" w:rsidTr="00307306">
        <w:tc>
          <w:tcPr>
            <w:tcW w:w="328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3266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533045" w:rsidTr="00307306">
        <w:tc>
          <w:tcPr>
            <w:tcW w:w="328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январь</w:t>
            </w:r>
            <w:proofErr w:type="gramEnd"/>
          </w:p>
        </w:tc>
        <w:tc>
          <w:tcPr>
            <w:tcW w:w="330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60,3%</w:t>
            </w:r>
          </w:p>
        </w:tc>
        <w:tc>
          <w:tcPr>
            <w:tcW w:w="3266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66,8%</w:t>
            </w:r>
          </w:p>
        </w:tc>
      </w:tr>
      <w:tr w:rsidR="00533045" w:rsidTr="00307306">
        <w:tc>
          <w:tcPr>
            <w:tcW w:w="328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февраль</w:t>
            </w:r>
            <w:proofErr w:type="gramEnd"/>
          </w:p>
        </w:tc>
        <w:tc>
          <w:tcPr>
            <w:tcW w:w="3304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3266" w:type="dxa"/>
          </w:tcPr>
          <w:p w:rsidR="00533045" w:rsidRPr="00A66CB3" w:rsidRDefault="00533045" w:rsidP="003073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108,3%</w:t>
            </w:r>
          </w:p>
        </w:tc>
      </w:tr>
    </w:tbl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 w:rsidRPr="001B3F7F">
        <w:rPr>
          <w:rFonts w:ascii="Times New Roman" w:hAnsi="Times New Roman" w:cs="Times New Roman"/>
        </w:rPr>
        <w:t>С целью снижения дебиторской задолженности</w:t>
      </w:r>
      <w:r>
        <w:rPr>
          <w:rFonts w:ascii="Times New Roman" w:hAnsi="Times New Roman" w:cs="Times New Roman"/>
        </w:rPr>
        <w:t>,</w:t>
      </w:r>
      <w:r w:rsidRPr="001B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предприятием оказывается помощь в оформлении субсидий. В 2020 году оформлено 332 субсидии</w:t>
      </w:r>
      <w:r w:rsidRPr="00C47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сумму 3 234 837,68 рублей.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недопущения роста дебиторской задолженности, а также её снижения, ведётся </w:t>
      </w:r>
      <w:r w:rsidRPr="001B3F7F">
        <w:rPr>
          <w:rFonts w:ascii="Times New Roman" w:hAnsi="Times New Roman" w:cs="Times New Roman"/>
        </w:rPr>
        <w:t xml:space="preserve">рассылка претензионных писем, информационно-разъяснительная работа </w:t>
      </w:r>
      <w:r>
        <w:rPr>
          <w:rFonts w:ascii="Times New Roman" w:hAnsi="Times New Roman" w:cs="Times New Roman"/>
        </w:rPr>
        <w:t xml:space="preserve">с населением о </w:t>
      </w:r>
      <w:r w:rsidRPr="001B3F7F">
        <w:rPr>
          <w:rFonts w:ascii="Times New Roman" w:hAnsi="Times New Roman" w:cs="Times New Roman"/>
        </w:rPr>
        <w:t>последствия</w:t>
      </w:r>
      <w:r>
        <w:rPr>
          <w:rFonts w:ascii="Times New Roman" w:hAnsi="Times New Roman" w:cs="Times New Roman"/>
        </w:rPr>
        <w:t>х</w:t>
      </w:r>
      <w:r w:rsidRPr="001B3F7F">
        <w:rPr>
          <w:rFonts w:ascii="Times New Roman" w:hAnsi="Times New Roman" w:cs="Times New Roman"/>
        </w:rPr>
        <w:t xml:space="preserve"> неплатежей, </w:t>
      </w:r>
      <w:r>
        <w:rPr>
          <w:rFonts w:ascii="Times New Roman" w:hAnsi="Times New Roman" w:cs="Times New Roman"/>
        </w:rPr>
        <w:t xml:space="preserve">оформляются соглашения о погашении задолженности (графики рассрочки платежей). 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Долги злостных неплательщиков взыскиваются в судебном порядке. 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Pr="001C3519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 w:rsidRPr="001C3519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9 г"/>
        </w:smartTagPr>
        <w:r w:rsidRPr="001C3519">
          <w:rPr>
            <w:rFonts w:ascii="Times New Roman" w:hAnsi="Times New Roman" w:cs="Times New Roman"/>
          </w:rPr>
          <w:t>2019 г</w:t>
        </w:r>
      </w:smartTag>
      <w:r w:rsidRPr="001C3519">
        <w:rPr>
          <w:rFonts w:ascii="Times New Roman" w:hAnsi="Times New Roman" w:cs="Times New Roman"/>
        </w:rPr>
        <w:t xml:space="preserve">. направлено должникам 858 претензии, в </w:t>
      </w:r>
      <w:smartTag w:uri="urn:schemas-microsoft-com:office:smarttags" w:element="metricconverter">
        <w:smartTagPr>
          <w:attr w:name="ProductID" w:val="2020 г"/>
        </w:smartTagPr>
        <w:r w:rsidRPr="001C3519">
          <w:rPr>
            <w:rFonts w:ascii="Times New Roman" w:hAnsi="Times New Roman" w:cs="Times New Roman"/>
          </w:rPr>
          <w:t>2020</w:t>
        </w:r>
        <w:r>
          <w:rPr>
            <w:rFonts w:ascii="Times New Roman" w:hAnsi="Times New Roman" w:cs="Times New Roman"/>
          </w:rPr>
          <w:t xml:space="preserve"> </w:t>
        </w:r>
        <w:r w:rsidRPr="001C3519">
          <w:rPr>
            <w:rFonts w:ascii="Times New Roman" w:hAnsi="Times New Roman" w:cs="Times New Roman"/>
          </w:rPr>
          <w:t>г</w:t>
        </w:r>
      </w:smartTag>
      <w:r>
        <w:rPr>
          <w:rFonts w:ascii="Times New Roman" w:hAnsi="Times New Roman" w:cs="Times New Roman"/>
        </w:rPr>
        <w:t>.</w:t>
      </w:r>
      <w:r w:rsidRPr="001C3519">
        <w:rPr>
          <w:rFonts w:ascii="Times New Roman" w:hAnsi="Times New Roman" w:cs="Times New Roman"/>
        </w:rPr>
        <w:t xml:space="preserve"> претензий по оплате было направлено 616.</w:t>
      </w:r>
    </w:p>
    <w:p w:rsidR="00533045" w:rsidRPr="00A75890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 w:rsidRPr="00A75890">
        <w:rPr>
          <w:rFonts w:ascii="Times New Roman" w:hAnsi="Times New Roman" w:cs="Times New Roman"/>
        </w:rPr>
        <w:t>В рамках работы с юридическими и физическими лицами, имеющими задолженности по оплате за коммунальные услуги, ООО «</w:t>
      </w:r>
      <w:proofErr w:type="spellStart"/>
      <w:r w:rsidRPr="00A75890">
        <w:rPr>
          <w:rFonts w:ascii="Times New Roman" w:hAnsi="Times New Roman" w:cs="Times New Roman"/>
        </w:rPr>
        <w:t>ТрансТехРесурс</w:t>
      </w:r>
      <w:proofErr w:type="spellEnd"/>
      <w:r w:rsidRPr="00A75890">
        <w:rPr>
          <w:rFonts w:ascii="Times New Roman" w:hAnsi="Times New Roman" w:cs="Times New Roman"/>
        </w:rPr>
        <w:t xml:space="preserve">» оформляет и подает в суд заявления о выдаче судебного приказа о взыскании задолженности по оплате за коммунальные услуги. 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75890">
        <w:rPr>
          <w:rFonts w:ascii="Times New Roman" w:hAnsi="Times New Roman" w:cs="Times New Roman"/>
        </w:rPr>
        <w:t xml:space="preserve">За </w:t>
      </w:r>
      <w:smartTag w:uri="urn:schemas-microsoft-com:office:smarttags" w:element="metricconverter">
        <w:smartTagPr>
          <w:attr w:name="ProductID" w:val="2018 г"/>
        </w:smartTagPr>
        <w:r w:rsidRPr="00A75890">
          <w:rPr>
            <w:rFonts w:ascii="Times New Roman" w:hAnsi="Times New Roman" w:cs="Times New Roman"/>
          </w:rPr>
          <w:t>2019 г</w:t>
        </w:r>
      </w:smartTag>
      <w:r w:rsidRPr="00A75890">
        <w:rPr>
          <w:rFonts w:ascii="Times New Roman" w:hAnsi="Times New Roman" w:cs="Times New Roman"/>
        </w:rPr>
        <w:t>. ООО «</w:t>
      </w:r>
      <w:proofErr w:type="spellStart"/>
      <w:r w:rsidRPr="00A75890">
        <w:rPr>
          <w:rFonts w:ascii="Times New Roman" w:hAnsi="Times New Roman" w:cs="Times New Roman"/>
        </w:rPr>
        <w:t>ТрансТехРесурс</w:t>
      </w:r>
      <w:proofErr w:type="spellEnd"/>
      <w:r w:rsidRPr="00A75890">
        <w:rPr>
          <w:rFonts w:ascii="Times New Roman" w:hAnsi="Times New Roman" w:cs="Times New Roman"/>
        </w:rPr>
        <w:t>» оформлено в суд заявлений о выдаче судебного приказа о взыскании задолженности по оплате коммунальных услуг 263 шт. на сумму 5 203 052,</w:t>
      </w:r>
      <w:r w:rsidRPr="00130541">
        <w:rPr>
          <w:rFonts w:ascii="Times New Roman" w:hAnsi="Times New Roman" w:cs="Times New Roman"/>
        </w:rPr>
        <w:t xml:space="preserve">21 руб., перечислено по судебным приказам от судебных приставов (– 1 977 434,25 рублей).  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75890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20</w:t>
      </w:r>
      <w:r w:rsidRPr="00A75890">
        <w:rPr>
          <w:rFonts w:ascii="Times New Roman" w:hAnsi="Times New Roman" w:cs="Times New Roman"/>
        </w:rPr>
        <w:t>г. ООО «</w:t>
      </w:r>
      <w:proofErr w:type="spellStart"/>
      <w:r w:rsidRPr="00A75890">
        <w:rPr>
          <w:rFonts w:ascii="Times New Roman" w:hAnsi="Times New Roman" w:cs="Times New Roman"/>
        </w:rPr>
        <w:t>ТрансТехРесурс</w:t>
      </w:r>
      <w:proofErr w:type="spellEnd"/>
      <w:r w:rsidRPr="00A75890">
        <w:rPr>
          <w:rFonts w:ascii="Times New Roman" w:hAnsi="Times New Roman" w:cs="Times New Roman"/>
        </w:rPr>
        <w:t xml:space="preserve">» оформлено в суд заявлений о выдаче судебного приказа о взыскании задолженности по оплате коммунальных услуг </w:t>
      </w:r>
      <w:r>
        <w:rPr>
          <w:rFonts w:ascii="Times New Roman" w:hAnsi="Times New Roman" w:cs="Times New Roman"/>
        </w:rPr>
        <w:t>157</w:t>
      </w:r>
      <w:r w:rsidRPr="00A75890">
        <w:rPr>
          <w:rFonts w:ascii="Times New Roman" w:hAnsi="Times New Roman" w:cs="Times New Roman"/>
        </w:rPr>
        <w:t xml:space="preserve"> шт. на сумму </w:t>
      </w:r>
      <w:r>
        <w:rPr>
          <w:rFonts w:ascii="Times New Roman" w:hAnsi="Times New Roman" w:cs="Times New Roman"/>
        </w:rPr>
        <w:t>4 019 894,35</w:t>
      </w:r>
      <w:r w:rsidRPr="00130541">
        <w:rPr>
          <w:rFonts w:ascii="Times New Roman" w:hAnsi="Times New Roman" w:cs="Times New Roman"/>
        </w:rPr>
        <w:t xml:space="preserve"> руб., перечислено по судебным приказам от судебных приставов (</w:t>
      </w:r>
      <w:r>
        <w:rPr>
          <w:rFonts w:ascii="Times New Roman" w:hAnsi="Times New Roman" w:cs="Times New Roman"/>
        </w:rPr>
        <w:t xml:space="preserve">на 30.12.2020 </w:t>
      </w:r>
      <w:r w:rsidRPr="00130541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> 922 444,62</w:t>
      </w:r>
      <w:r w:rsidRPr="00130541">
        <w:rPr>
          <w:rFonts w:ascii="Times New Roman" w:hAnsi="Times New Roman" w:cs="Times New Roman"/>
        </w:rPr>
        <w:t xml:space="preserve"> рублей).  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Налажена работа по взысканию сумм оплаченной предприятием гос. пошлины по судебным приказам так, 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75890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20</w:t>
      </w:r>
      <w:r w:rsidRPr="00A7589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сумма оплаченной гос. пошлины составила 74 904,84 руб. (при этом сумма взысканной с должников составляет на 30.12.2020 г -41 055,8руб.);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2015, 2016,2017,2018,2019</w:t>
      </w:r>
      <w:proofErr w:type="gramStart"/>
      <w:r>
        <w:rPr>
          <w:rFonts w:ascii="Times New Roman" w:hAnsi="Times New Roman" w:cs="Times New Roman"/>
        </w:rPr>
        <w:t>гг  сумма</w:t>
      </w:r>
      <w:proofErr w:type="gramEnd"/>
      <w:r>
        <w:rPr>
          <w:rFonts w:ascii="Times New Roman" w:hAnsi="Times New Roman" w:cs="Times New Roman"/>
        </w:rPr>
        <w:t xml:space="preserve"> взысканной с должников гос. пошлины составляет 27 714,29 руб.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порядке искового производства с юридическими лицами просужено и находятся на исполнении в </w:t>
      </w:r>
      <w:proofErr w:type="spellStart"/>
      <w:r>
        <w:rPr>
          <w:rFonts w:ascii="Times New Roman" w:hAnsi="Times New Roman" w:cs="Times New Roman"/>
        </w:rPr>
        <w:t>Тайшетском</w:t>
      </w:r>
      <w:proofErr w:type="spellEnd"/>
      <w:r>
        <w:rPr>
          <w:rFonts w:ascii="Times New Roman" w:hAnsi="Times New Roman" w:cs="Times New Roman"/>
        </w:rPr>
        <w:t xml:space="preserve"> РОСП исполнительные листы на сумму 583 613,89 руб.</w:t>
      </w:r>
    </w:p>
    <w:p w:rsidR="00533045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 же велась работа по восстановлению судебных приказов, которые вследстви</w:t>
      </w:r>
      <w:r w:rsidR="008826A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каким-либо причинам были утрачены и как следствие не предъявлены в </w:t>
      </w:r>
      <w:proofErr w:type="gramStart"/>
      <w:r>
        <w:rPr>
          <w:rFonts w:ascii="Times New Roman" w:hAnsi="Times New Roman" w:cs="Times New Roman"/>
        </w:rPr>
        <w:t>срок  для</w:t>
      </w:r>
      <w:proofErr w:type="gramEnd"/>
      <w:r>
        <w:rPr>
          <w:rFonts w:ascii="Times New Roman" w:hAnsi="Times New Roman" w:cs="Times New Roman"/>
        </w:rPr>
        <w:t xml:space="preserve"> исполнения судебным приставам-исполнителям для взыскания сумм с должников в принудительном порядке. Не все судебные приказы удалось восстановить, а лишь те где период для предъявления не превысил 3</w:t>
      </w:r>
      <w:r w:rsidR="008826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х лет. Все дубликаты направлены на исполнение в </w:t>
      </w:r>
      <w:proofErr w:type="spellStart"/>
      <w:r>
        <w:rPr>
          <w:rFonts w:ascii="Times New Roman" w:hAnsi="Times New Roman" w:cs="Times New Roman"/>
        </w:rPr>
        <w:t>Тайшетский</w:t>
      </w:r>
      <w:proofErr w:type="spellEnd"/>
      <w:r>
        <w:rPr>
          <w:rFonts w:ascii="Times New Roman" w:hAnsi="Times New Roman" w:cs="Times New Roman"/>
        </w:rPr>
        <w:t xml:space="preserve"> РОСП на сумму 78 628,51рублей.</w:t>
      </w:r>
    </w:p>
    <w:p w:rsidR="00533045" w:rsidRPr="008368B1" w:rsidRDefault="00533045" w:rsidP="00533045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368B1">
        <w:rPr>
          <w:rFonts w:ascii="Times New Roman" w:hAnsi="Times New Roman" w:cs="Times New Roman"/>
          <w:color w:val="auto"/>
        </w:rPr>
        <w:t>В связи с пандемией</w:t>
      </w:r>
      <w:r>
        <w:rPr>
          <w:rFonts w:ascii="Times New Roman" w:hAnsi="Times New Roman" w:cs="Times New Roman"/>
          <w:color w:val="auto"/>
        </w:rPr>
        <w:t>,</w:t>
      </w:r>
      <w:r w:rsidRPr="008368B1">
        <w:rPr>
          <w:rFonts w:ascii="Times New Roman" w:hAnsi="Times New Roman" w:cs="Times New Roman"/>
          <w:color w:val="auto"/>
        </w:rPr>
        <w:t xml:space="preserve"> приостановлена работа по ограничению </w:t>
      </w:r>
      <w:proofErr w:type="gramStart"/>
      <w:r w:rsidRPr="008368B1">
        <w:rPr>
          <w:rFonts w:ascii="Times New Roman" w:hAnsi="Times New Roman" w:cs="Times New Roman"/>
          <w:color w:val="auto"/>
        </w:rPr>
        <w:t>водоотведения</w:t>
      </w:r>
      <w:r>
        <w:rPr>
          <w:rFonts w:ascii="Times New Roman" w:hAnsi="Times New Roman" w:cs="Times New Roman"/>
          <w:color w:val="auto"/>
        </w:rPr>
        <w:t xml:space="preserve">, </w:t>
      </w:r>
      <w:r w:rsidRPr="008368B1">
        <w:rPr>
          <w:rFonts w:ascii="Times New Roman" w:hAnsi="Times New Roman" w:cs="Times New Roman"/>
          <w:color w:val="auto"/>
        </w:rPr>
        <w:t xml:space="preserve"> злостным</w:t>
      </w:r>
      <w:proofErr w:type="gramEnd"/>
      <w:r w:rsidRPr="008368B1">
        <w:rPr>
          <w:rFonts w:ascii="Times New Roman" w:hAnsi="Times New Roman" w:cs="Times New Roman"/>
          <w:color w:val="auto"/>
        </w:rPr>
        <w:t xml:space="preserve"> неплательщикам, а так же</w:t>
      </w:r>
      <w:r>
        <w:rPr>
          <w:rFonts w:ascii="Times New Roman" w:hAnsi="Times New Roman" w:cs="Times New Roman"/>
          <w:color w:val="auto"/>
        </w:rPr>
        <w:t>,</w:t>
      </w:r>
      <w:r w:rsidRPr="008368B1">
        <w:rPr>
          <w:rFonts w:ascii="Times New Roman" w:hAnsi="Times New Roman" w:cs="Times New Roman"/>
          <w:color w:val="auto"/>
        </w:rPr>
        <w:t xml:space="preserve"> выезд по месту жительства должников совместно с судебными приставами-исполнителями.</w:t>
      </w:r>
      <w:r>
        <w:rPr>
          <w:rFonts w:ascii="Times New Roman" w:hAnsi="Times New Roman" w:cs="Times New Roman"/>
          <w:color w:val="auto"/>
        </w:rPr>
        <w:t xml:space="preserve"> Приостановлена </w:t>
      </w:r>
      <w:proofErr w:type="gramStart"/>
      <w:r>
        <w:rPr>
          <w:rFonts w:ascii="Times New Roman" w:hAnsi="Times New Roman" w:cs="Times New Roman"/>
          <w:color w:val="auto"/>
        </w:rPr>
        <w:t>еженедельная  выездная</w:t>
      </w:r>
      <w:proofErr w:type="gramEnd"/>
      <w:r>
        <w:rPr>
          <w:rFonts w:ascii="Times New Roman" w:hAnsi="Times New Roman" w:cs="Times New Roman"/>
          <w:color w:val="auto"/>
        </w:rPr>
        <w:t xml:space="preserve"> комиссия  по адресам должников. </w:t>
      </w:r>
      <w:r w:rsidRPr="008368B1">
        <w:rPr>
          <w:rFonts w:ascii="Times New Roman" w:hAnsi="Times New Roman" w:cs="Times New Roman"/>
          <w:color w:val="auto"/>
        </w:rPr>
        <w:t xml:space="preserve">    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  <w:r w:rsidRPr="00E42D17">
        <w:rPr>
          <w:rFonts w:ascii="Times New Roman" w:hAnsi="Times New Roman" w:cs="Times New Roman"/>
        </w:rPr>
        <w:t xml:space="preserve">Работа с дебиторской задолженностью находится на контроле </w:t>
      </w:r>
      <w:r>
        <w:rPr>
          <w:rFonts w:ascii="Times New Roman" w:hAnsi="Times New Roman" w:cs="Times New Roman"/>
        </w:rPr>
        <w:t xml:space="preserve">у </w:t>
      </w:r>
      <w:r w:rsidRPr="00E42D17">
        <w:rPr>
          <w:rFonts w:ascii="Times New Roman" w:hAnsi="Times New Roman" w:cs="Times New Roman"/>
        </w:rPr>
        <w:t>руководителя предприятия</w:t>
      </w:r>
      <w:r>
        <w:rPr>
          <w:rFonts w:ascii="Times New Roman" w:hAnsi="Times New Roman" w:cs="Times New Roman"/>
        </w:rPr>
        <w:t>.</w:t>
      </w:r>
      <w:r w:rsidRPr="00E42D17">
        <w:rPr>
          <w:rFonts w:ascii="Times New Roman" w:hAnsi="Times New Roman" w:cs="Times New Roman"/>
        </w:rPr>
        <w:t xml:space="preserve"> </w:t>
      </w: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Default="00533045" w:rsidP="00533045">
      <w:pPr>
        <w:ind w:firstLine="567"/>
        <w:jc w:val="both"/>
        <w:rPr>
          <w:rFonts w:ascii="Times New Roman" w:hAnsi="Times New Roman" w:cs="Times New Roman"/>
        </w:rPr>
      </w:pPr>
    </w:p>
    <w:p w:rsidR="00533045" w:rsidRDefault="00533045" w:rsidP="00533045">
      <w:pPr>
        <w:ind w:firstLine="567"/>
        <w:jc w:val="both"/>
      </w:pPr>
      <w:r>
        <w:rPr>
          <w:rFonts w:ascii="Times New Roman" w:hAnsi="Times New Roman" w:cs="Times New Roman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</w:rPr>
        <w:t>ТрансТехРесурс</w:t>
      </w:r>
      <w:proofErr w:type="spellEnd"/>
      <w:r>
        <w:rPr>
          <w:rFonts w:ascii="Times New Roman" w:hAnsi="Times New Roman" w:cs="Times New Roman"/>
        </w:rPr>
        <w:t xml:space="preserve">»   </w:t>
      </w:r>
      <w:proofErr w:type="gramEnd"/>
      <w:r>
        <w:rPr>
          <w:rFonts w:ascii="Times New Roman" w:hAnsi="Times New Roman" w:cs="Times New Roman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</w:rPr>
        <w:t>А.М.Константинов</w:t>
      </w:r>
      <w:proofErr w:type="spellEnd"/>
    </w:p>
    <w:p w:rsidR="00533045" w:rsidRDefault="00533045" w:rsidP="00533045"/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Default="00533045" w:rsidP="001F2E56">
      <w:pPr>
        <w:rPr>
          <w:rFonts w:ascii="Times New Roman" w:hAnsi="Times New Roman" w:cs="Times New Roman"/>
        </w:rPr>
      </w:pPr>
    </w:p>
    <w:p w:rsidR="00533045" w:rsidRPr="00A4328C" w:rsidRDefault="00533045" w:rsidP="00A4328C">
      <w:pPr>
        <w:ind w:firstLine="709"/>
        <w:jc w:val="center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lastRenderedPageBreak/>
        <w:t>ИНФОРМАЦИЯ</w:t>
      </w:r>
    </w:p>
    <w:p w:rsidR="00533045" w:rsidRPr="00A4328C" w:rsidRDefault="00533045" w:rsidP="00A4328C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о</w:t>
      </w:r>
      <w:proofErr w:type="gramEnd"/>
      <w:r w:rsidRPr="00A4328C">
        <w:rPr>
          <w:rFonts w:ascii="Times New Roman" w:hAnsi="Times New Roman" w:cs="Times New Roman"/>
        </w:rPr>
        <w:t xml:space="preserve"> работе ИП Ильиной Н.И.</w:t>
      </w:r>
    </w:p>
    <w:p w:rsidR="00533045" w:rsidRPr="00A4328C" w:rsidRDefault="00533045" w:rsidP="00A4328C">
      <w:pPr>
        <w:ind w:firstLine="709"/>
        <w:jc w:val="center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</w:t>
      </w:r>
      <w:proofErr w:type="gramStart"/>
      <w:r w:rsidRPr="00A4328C">
        <w:rPr>
          <w:rFonts w:ascii="Times New Roman" w:hAnsi="Times New Roman" w:cs="Times New Roman"/>
        </w:rPr>
        <w:t>по</w:t>
      </w:r>
      <w:proofErr w:type="gramEnd"/>
      <w:r w:rsidRPr="00A4328C">
        <w:rPr>
          <w:rFonts w:ascii="Times New Roman" w:hAnsi="Times New Roman" w:cs="Times New Roman"/>
        </w:rPr>
        <w:t xml:space="preserve"> сбору платежей за содержания жилищного фонда по итогам работы за 2020 г., первый квартал 2021 г.</w:t>
      </w:r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widowControl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Начисления населения за содержание жилищного фонда ИП Ильина Н.И. в период 2020 г. составляет 1</w:t>
      </w:r>
      <w:r w:rsidRPr="00A4328C">
        <w:rPr>
          <w:rFonts w:ascii="Times New Roman" w:hAnsi="Times New Roman" w:cs="Times New Roman"/>
          <w:lang w:val="en-US"/>
        </w:rPr>
        <w:t> </w:t>
      </w:r>
      <w:r w:rsidRPr="00A4328C">
        <w:rPr>
          <w:rFonts w:ascii="Times New Roman" w:hAnsi="Times New Roman" w:cs="Times New Roman"/>
        </w:rPr>
        <w:t>890</w:t>
      </w:r>
      <w:r w:rsidRPr="00A4328C">
        <w:rPr>
          <w:rFonts w:ascii="Times New Roman" w:hAnsi="Times New Roman" w:cs="Times New Roman"/>
          <w:lang w:val="en-US"/>
        </w:rPr>
        <w:t> </w:t>
      </w:r>
      <w:r w:rsidRPr="00A4328C">
        <w:rPr>
          <w:rFonts w:ascii="Times New Roman" w:hAnsi="Times New Roman" w:cs="Times New Roman"/>
        </w:rPr>
        <w:t xml:space="preserve">948,21 руб. 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Оплата населения за содержание жилищного фонда ИП Ильина Н.И. в период 2020 г. составляет 1 713 203,98 руб. 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Следовательно, задолженность собственников и нанимателей за оказываемые </w:t>
      </w:r>
      <w:proofErr w:type="gramStart"/>
      <w:r w:rsidRPr="00A4328C">
        <w:rPr>
          <w:rFonts w:ascii="Times New Roman" w:hAnsi="Times New Roman" w:cs="Times New Roman"/>
        </w:rPr>
        <w:t>услуги  в</w:t>
      </w:r>
      <w:proofErr w:type="gramEnd"/>
      <w:r w:rsidRPr="00A4328C">
        <w:rPr>
          <w:rFonts w:ascii="Times New Roman" w:hAnsi="Times New Roman" w:cs="Times New Roman"/>
        </w:rPr>
        <w:t xml:space="preserve"> период 2020 г. составляет 177 744,23 руб. ( 9,4 % от общего начисления)</w:t>
      </w:r>
    </w:p>
    <w:p w:rsidR="00533045" w:rsidRPr="00A4328C" w:rsidRDefault="00533045" w:rsidP="00A4328C">
      <w:pPr>
        <w:ind w:left="360"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widowControl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По состоянию на 01.03.2021 г.  </w:t>
      </w:r>
      <w:proofErr w:type="gramStart"/>
      <w:r w:rsidRPr="00A4328C">
        <w:rPr>
          <w:rFonts w:ascii="Times New Roman" w:hAnsi="Times New Roman" w:cs="Times New Roman"/>
        </w:rPr>
        <w:t>начисление</w:t>
      </w:r>
      <w:proofErr w:type="gramEnd"/>
      <w:r w:rsidRPr="00A4328C">
        <w:rPr>
          <w:rFonts w:ascii="Times New Roman" w:hAnsi="Times New Roman" w:cs="Times New Roman"/>
        </w:rPr>
        <w:t xml:space="preserve">   за содержание жилищного фонда ИП Ильина Н.И. составляет 592 998,89 руб. из которых текущее начисления (февраль) равен 317 613,87 руб., задолженность собственников и нанимателей за оказываемые услуги   составляет 280 191,71 руб.</w:t>
      </w:r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widowControl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Октябрьская, дом №8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70 лицевых счетов (561 106,14 руб.),  оплачено 68 лицевых счетов(542 355,93 руб.), задолженность 2 лицевых счета (18 750,27 руб. 3,4 %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40 079,01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Пушкина, дом №34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70 лицевых счетов (552 273,40  руб.),  оплачено 65 лицевых счетов (500 683,38 руб.), задолженность 5 лицевых счета (51 590,02 руб. 9,4 %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39 448,10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Горького, дом №3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36 лицевых счетов (265 745,81 руб.),  оплачено 34 лицевых счетов(247 098,08 руб.), задолженность 2 лицевых счета (18 647,73 руб. 7,0 %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39 448,10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Горького, дом №11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70 лицевых счетов (152 349,36 руб.</w:t>
      </w:r>
      <w:proofErr w:type="gramStart"/>
      <w:r w:rsidRPr="00A4328C">
        <w:rPr>
          <w:rFonts w:ascii="Times New Roman" w:hAnsi="Times New Roman" w:cs="Times New Roman"/>
        </w:rPr>
        <w:t>),  оплачено</w:t>
      </w:r>
      <w:proofErr w:type="gramEnd"/>
      <w:r w:rsidRPr="00A4328C">
        <w:rPr>
          <w:rFonts w:ascii="Times New Roman" w:hAnsi="Times New Roman" w:cs="Times New Roman"/>
        </w:rPr>
        <w:t xml:space="preserve"> (107 803,88 руб.), задолженность (44 545,48 руб. 29,23 % от общего начисления). 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38 087,34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Горького, дом №15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100 лицевых счетов (114 140,64 руб.</w:t>
      </w:r>
      <w:proofErr w:type="gramStart"/>
      <w:r w:rsidRPr="00A4328C">
        <w:rPr>
          <w:rFonts w:ascii="Times New Roman" w:hAnsi="Times New Roman" w:cs="Times New Roman"/>
        </w:rPr>
        <w:t>),  оплачено</w:t>
      </w:r>
      <w:proofErr w:type="gramEnd"/>
      <w:r w:rsidRPr="00A4328C">
        <w:rPr>
          <w:rFonts w:ascii="Times New Roman" w:hAnsi="Times New Roman" w:cs="Times New Roman"/>
        </w:rPr>
        <w:t xml:space="preserve"> (53 437,23 руб.), задолженность (60 703,41 руб. 53,18 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57 070,32 руб.</w:t>
      </w:r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     </w:t>
      </w:r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    ул. пер. Горького, дом №1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12 лицевых счетов  оплачено 100 %.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2 708,20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     ул. пер. Горького, дом №4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24 лицевых счетов (76 205,59 руб.),  оплачено 22 лицевых счетов(73 770,47 руб.), задолженность 2 лицевых счета (2 435,12 руб. 7,0 %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12 448,32 руб.</w:t>
      </w:r>
    </w:p>
    <w:p w:rsidR="00533045" w:rsidRPr="00A4328C" w:rsidRDefault="00533045" w:rsidP="00A4328C">
      <w:pPr>
        <w:tabs>
          <w:tab w:val="left" w:pos="915"/>
        </w:tabs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    </w:t>
      </w:r>
    </w:p>
    <w:p w:rsidR="00533045" w:rsidRPr="00A4328C" w:rsidRDefault="00533045" w:rsidP="00A4328C">
      <w:pPr>
        <w:tabs>
          <w:tab w:val="left" w:pos="915"/>
        </w:tabs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    ул. Советская, дом №8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8 лицевых счетов  оплачено 100 % 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3 026,59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Дружбы, дом №4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27 лицевых счетов (214 746,68 руб.),  оплачено 26 лицевых счетов(208 082,80 руб.), задолженность 1 лицевого счета (6663,88  руб. 3,1 %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15 342,92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Дружбы, дом №3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16 лицевых счетов  оплачено 100 %.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8 574,01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Дружбы, дом №5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16 лицевых счетов (67 516,96 руб.),  оплачено 13 лицевых счетов(57 041,36 руб.), задолженность 3 лицевых счета (10 475,60 руб. 15,5 %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8 439,62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Дружбы, дом №7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16 лицевых счетов (66 545,91 руб.),  оплачено 14 лицевых счетов(59 987,48 руб.), задолженность 2 лицевых счета (6 529,48  руб. 9,8 %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8 320,17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Дружбы, дом №9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16 лицевых счетов (69 827,28 руб.),  оплачено 14 лицевых счетов(60 460,79 руб.), задолженность 2 лицевых счета (9 366,49 руб. 13,4 %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8 728,41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ул. Дружбы, дом №11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18 лицевых счетов (92 987,08 руб.),  оплачено 15 лицевых счетов(82 177,00 руб.), задолженность 3 лицевых счета (10 810,08 руб. 11,6 %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11 626,21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ул. </w:t>
      </w:r>
      <w:proofErr w:type="spellStart"/>
      <w:r w:rsidRPr="00A4328C">
        <w:rPr>
          <w:rFonts w:ascii="Times New Roman" w:hAnsi="Times New Roman" w:cs="Times New Roman"/>
        </w:rPr>
        <w:t>Жил.городок</w:t>
      </w:r>
      <w:proofErr w:type="spellEnd"/>
      <w:r w:rsidRPr="00A4328C">
        <w:rPr>
          <w:rFonts w:ascii="Times New Roman" w:hAnsi="Times New Roman" w:cs="Times New Roman"/>
        </w:rPr>
        <w:t>, дом №14,15,17,18,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из</w:t>
      </w:r>
      <w:proofErr w:type="gramEnd"/>
      <w:r w:rsidRPr="00A4328C">
        <w:rPr>
          <w:rFonts w:ascii="Times New Roman" w:hAnsi="Times New Roman" w:cs="Times New Roman"/>
        </w:rPr>
        <w:t xml:space="preserve"> 36 лицевых счетов (56 879,7 руб.),  оплачено (38 025,75 руб.), задолженность (36 863,05 руб. 37,5 %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4 062,83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ул. Нагорная, дом №7, 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6 лицевых счетов (4 474,</w:t>
      </w:r>
      <w:proofErr w:type="gramStart"/>
      <w:r w:rsidRPr="00A4328C">
        <w:rPr>
          <w:rFonts w:ascii="Times New Roman" w:hAnsi="Times New Roman" w:cs="Times New Roman"/>
        </w:rPr>
        <w:t>46  руб.</w:t>
      </w:r>
      <w:proofErr w:type="gramEnd"/>
      <w:r w:rsidRPr="00A4328C">
        <w:rPr>
          <w:rFonts w:ascii="Times New Roman" w:hAnsi="Times New Roman" w:cs="Times New Roman"/>
        </w:rPr>
        <w:t>),  оплачено (3 265,0 руб.), задолженность (2 811,10 руб. 62,8 % от общего начисления)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Месячное начисление 319,61 руб.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widowControl/>
        <w:numPr>
          <w:ilvl w:val="0"/>
          <w:numId w:val="4"/>
        </w:num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По итогам работы за 2020 г. предприятием собрано 90,6 % с населения за содержание жилищного фонда, что на 2,2 % ниже предыдущего года.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>За первый квартал 2021 г. сборы составили 75,5 %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533045" w:rsidRDefault="00533045" w:rsidP="00A4328C">
      <w:pPr>
        <w:pStyle w:val="a3"/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                                                          ИП Ильина Н.И.</w:t>
      </w: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A4328C" w:rsidRPr="00A4328C" w:rsidRDefault="00A4328C" w:rsidP="00A4328C">
      <w:pPr>
        <w:ind w:firstLine="709"/>
        <w:jc w:val="center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lastRenderedPageBreak/>
        <w:t>ИНФОРМАЦИЯ</w:t>
      </w:r>
    </w:p>
    <w:p w:rsidR="00A4328C" w:rsidRPr="00A4328C" w:rsidRDefault="00A4328C" w:rsidP="00A4328C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4328C">
        <w:rPr>
          <w:rFonts w:ascii="Times New Roman" w:hAnsi="Times New Roman" w:cs="Times New Roman"/>
        </w:rPr>
        <w:t>о</w:t>
      </w:r>
      <w:proofErr w:type="gramEnd"/>
      <w:r w:rsidRPr="00A4328C">
        <w:rPr>
          <w:rFonts w:ascii="Times New Roman" w:hAnsi="Times New Roman" w:cs="Times New Roman"/>
        </w:rPr>
        <w:t xml:space="preserve"> работе </w:t>
      </w:r>
      <w:r w:rsidR="00ED3719">
        <w:rPr>
          <w:rFonts w:ascii="Times New Roman" w:hAnsi="Times New Roman" w:cs="Times New Roman"/>
        </w:rPr>
        <w:t>ООО «Уютный дом»</w:t>
      </w:r>
    </w:p>
    <w:p w:rsidR="00A4328C" w:rsidRDefault="00A4328C" w:rsidP="00A4328C">
      <w:pPr>
        <w:ind w:firstLine="709"/>
        <w:jc w:val="center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</w:t>
      </w:r>
      <w:proofErr w:type="gramStart"/>
      <w:r w:rsidRPr="00A4328C">
        <w:rPr>
          <w:rFonts w:ascii="Times New Roman" w:hAnsi="Times New Roman" w:cs="Times New Roman"/>
        </w:rPr>
        <w:t>по</w:t>
      </w:r>
      <w:proofErr w:type="gramEnd"/>
      <w:r w:rsidRPr="00A4328C">
        <w:rPr>
          <w:rFonts w:ascii="Times New Roman" w:hAnsi="Times New Roman" w:cs="Times New Roman"/>
        </w:rPr>
        <w:t xml:space="preserve"> сбору платежей за содержания жилищного фонда по итогам работы за 2020 г., первый квартал 2021 г.</w:t>
      </w:r>
    </w:p>
    <w:p w:rsidR="00ED3719" w:rsidRDefault="00ED3719" w:rsidP="00A4328C">
      <w:pPr>
        <w:ind w:firstLine="709"/>
        <w:jc w:val="center"/>
        <w:rPr>
          <w:rFonts w:ascii="Times New Roman" w:hAnsi="Times New Roman" w:cs="Times New Roman"/>
        </w:rPr>
      </w:pPr>
    </w:p>
    <w:p w:rsidR="00ED3719" w:rsidRDefault="00ED3719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домов – 40</w:t>
      </w:r>
    </w:p>
    <w:p w:rsidR="00ED3719" w:rsidRDefault="00ED3719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Дома, находящиеся на </w:t>
      </w:r>
      <w:r w:rsidR="006C2060">
        <w:rPr>
          <w:rFonts w:ascii="Times New Roman" w:hAnsi="Times New Roman" w:cs="Times New Roman"/>
        </w:rPr>
        <w:t>способе управления – 8</w:t>
      </w:r>
    </w:p>
    <w:p w:rsidR="006C2060" w:rsidRDefault="006C2060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Дома, находящиеся на непосредственном способе управления</w:t>
      </w:r>
      <w:r w:rsidR="00D354CA">
        <w:rPr>
          <w:rFonts w:ascii="Times New Roman" w:hAnsi="Times New Roman" w:cs="Times New Roman"/>
        </w:rPr>
        <w:t xml:space="preserve"> – 32</w:t>
      </w:r>
    </w:p>
    <w:p w:rsidR="00720FF4" w:rsidRDefault="00720FF4" w:rsidP="00ED3719">
      <w:pPr>
        <w:ind w:firstLine="709"/>
        <w:jc w:val="both"/>
        <w:rPr>
          <w:rFonts w:ascii="Times New Roman" w:hAnsi="Times New Roman" w:cs="Times New Roman"/>
        </w:rPr>
      </w:pPr>
    </w:p>
    <w:p w:rsidR="00D354CA" w:rsidRDefault="00D354CA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2019г</w:t>
      </w:r>
      <w:r w:rsidR="00720F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начислено – 2327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D354CA" w:rsidRDefault="00D354CA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Оплачено – 2770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D354CA" w:rsidRPr="00A4328C" w:rsidRDefault="00D354CA" w:rsidP="00ED371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собираемости - 119</w:t>
      </w:r>
    </w:p>
    <w:p w:rsidR="00A4328C" w:rsidRPr="00A4328C" w:rsidRDefault="00A4328C" w:rsidP="00A4328C">
      <w:pPr>
        <w:pStyle w:val="a3"/>
        <w:ind w:firstLine="709"/>
        <w:rPr>
          <w:rFonts w:ascii="Times New Roman" w:hAnsi="Times New Roman" w:cs="Times New Roman"/>
        </w:rPr>
      </w:pPr>
    </w:p>
    <w:p w:rsidR="00720FF4" w:rsidRDefault="00720FF4" w:rsidP="00720F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2020г. начислено – 2295,5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720FF4" w:rsidRDefault="00720FF4" w:rsidP="00720F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Оплачено – 2</w:t>
      </w:r>
      <w:r w:rsidR="003B2C61">
        <w:rPr>
          <w:rFonts w:ascii="Times New Roman" w:hAnsi="Times New Roman" w:cs="Times New Roman"/>
        </w:rPr>
        <w:t>180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</w:t>
      </w:r>
    </w:p>
    <w:p w:rsidR="00720FF4" w:rsidRPr="00A4328C" w:rsidRDefault="00720FF4" w:rsidP="00720F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% собираемости - 9</w:t>
      </w:r>
      <w:r w:rsidR="003B2C61">
        <w:rPr>
          <w:rFonts w:ascii="Times New Roman" w:hAnsi="Times New Roman" w:cs="Times New Roman"/>
        </w:rPr>
        <w:t>5</w:t>
      </w:r>
    </w:p>
    <w:p w:rsidR="00533045" w:rsidRPr="00A4328C" w:rsidRDefault="00533045" w:rsidP="00A4328C">
      <w:pPr>
        <w:pStyle w:val="a3"/>
        <w:ind w:firstLine="709"/>
        <w:rPr>
          <w:rFonts w:ascii="Times New Roman" w:hAnsi="Times New Roman" w:cs="Times New Roman"/>
        </w:rPr>
      </w:pPr>
    </w:p>
    <w:p w:rsidR="003B2C61" w:rsidRDefault="003B2C6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 месяца 2021г. начислено – 395,1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</w:p>
    <w:p w:rsidR="003B2C61" w:rsidRDefault="003B2C6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Оплачено – </w:t>
      </w:r>
      <w:proofErr w:type="gramStart"/>
      <w:r>
        <w:rPr>
          <w:rFonts w:ascii="Times New Roman" w:hAnsi="Times New Roman" w:cs="Times New Roman"/>
        </w:rPr>
        <w:t>387,5тыс.руб.</w:t>
      </w:r>
      <w:proofErr w:type="gramEnd"/>
    </w:p>
    <w:p w:rsidR="003B2C61" w:rsidRDefault="003B2C6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% собираемости </w:t>
      </w:r>
      <w:r w:rsidR="0069628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9</w:t>
      </w:r>
      <w:r w:rsidR="00696281">
        <w:rPr>
          <w:rFonts w:ascii="Times New Roman" w:hAnsi="Times New Roman" w:cs="Times New Roman"/>
        </w:rPr>
        <w:t>8,1</w:t>
      </w:r>
    </w:p>
    <w:p w:rsidR="00696281" w:rsidRDefault="00696281" w:rsidP="003B2C61">
      <w:pPr>
        <w:ind w:firstLine="709"/>
        <w:jc w:val="both"/>
        <w:rPr>
          <w:rFonts w:ascii="Times New Roman" w:hAnsi="Times New Roman" w:cs="Times New Roman"/>
        </w:rPr>
      </w:pPr>
    </w:p>
    <w:p w:rsidR="00696281" w:rsidRDefault="00696281" w:rsidP="003B2C61">
      <w:pPr>
        <w:ind w:firstLine="709"/>
        <w:jc w:val="both"/>
        <w:rPr>
          <w:rFonts w:ascii="Times New Roman" w:hAnsi="Times New Roman" w:cs="Times New Roman"/>
        </w:rPr>
      </w:pPr>
    </w:p>
    <w:p w:rsidR="00696281" w:rsidRPr="00A4328C" w:rsidRDefault="00696281" w:rsidP="003B2C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ООО «Уютный </w:t>
      </w:r>
      <w:proofErr w:type="gramStart"/>
      <w:r>
        <w:rPr>
          <w:rFonts w:ascii="Times New Roman" w:hAnsi="Times New Roman" w:cs="Times New Roman"/>
        </w:rPr>
        <w:t xml:space="preserve">дом»   </w:t>
      </w:r>
      <w:proofErr w:type="gramEnd"/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Е.М.Доля</w:t>
      </w:r>
      <w:proofErr w:type="spellEnd"/>
    </w:p>
    <w:p w:rsidR="00533045" w:rsidRPr="00A4328C" w:rsidRDefault="00533045" w:rsidP="00A4328C">
      <w:pPr>
        <w:ind w:firstLine="709"/>
        <w:rPr>
          <w:rFonts w:ascii="Times New Roman" w:hAnsi="Times New Roman" w:cs="Times New Roman"/>
        </w:rPr>
      </w:pPr>
    </w:p>
    <w:p w:rsidR="001F2E56" w:rsidRPr="00A4328C" w:rsidRDefault="001F2E56" w:rsidP="00A4328C">
      <w:pPr>
        <w:ind w:firstLine="709"/>
        <w:rPr>
          <w:rFonts w:ascii="Times New Roman" w:hAnsi="Times New Roman" w:cs="Times New Roman"/>
        </w:rPr>
      </w:pPr>
      <w:r w:rsidRPr="00A4328C">
        <w:rPr>
          <w:rFonts w:ascii="Times New Roman" w:hAnsi="Times New Roman" w:cs="Times New Roman"/>
        </w:rPr>
        <w:t xml:space="preserve">         </w:t>
      </w:r>
    </w:p>
    <w:p w:rsidR="001F2E56" w:rsidRPr="00A4328C" w:rsidRDefault="001F2E56" w:rsidP="00A4328C">
      <w:pPr>
        <w:ind w:firstLine="709"/>
        <w:jc w:val="both"/>
        <w:rPr>
          <w:rFonts w:ascii="Times New Roman" w:hAnsi="Times New Roman" w:cs="Times New Roman"/>
          <w:kern w:val="22"/>
        </w:rPr>
      </w:pPr>
    </w:p>
    <w:p w:rsidR="001F2E56" w:rsidRPr="00A4328C" w:rsidRDefault="001F2E56" w:rsidP="00A4328C">
      <w:pPr>
        <w:ind w:firstLine="709"/>
        <w:jc w:val="both"/>
        <w:rPr>
          <w:rFonts w:ascii="Times New Roman" w:hAnsi="Times New Roman" w:cs="Times New Roman"/>
          <w:kern w:val="22"/>
        </w:rPr>
      </w:pPr>
    </w:p>
    <w:p w:rsidR="00BD2EE7" w:rsidRPr="00A4328C" w:rsidRDefault="00BD2EE7" w:rsidP="00A4328C">
      <w:pPr>
        <w:ind w:firstLine="709"/>
        <w:jc w:val="center"/>
        <w:rPr>
          <w:rFonts w:ascii="Times New Roman" w:hAnsi="Times New Roman" w:cs="Times New Roman"/>
        </w:rPr>
      </w:pPr>
    </w:p>
    <w:p w:rsidR="00BD2EE7" w:rsidRPr="00A4328C" w:rsidRDefault="00BD2EE7" w:rsidP="00A4328C">
      <w:pPr>
        <w:ind w:firstLine="709"/>
        <w:jc w:val="center"/>
        <w:rPr>
          <w:rFonts w:ascii="Times New Roman" w:hAnsi="Times New Roman" w:cs="Times New Roman"/>
        </w:rPr>
      </w:pPr>
    </w:p>
    <w:p w:rsidR="00BD2EE7" w:rsidRDefault="00BD2EE7" w:rsidP="00BB09AF">
      <w:pPr>
        <w:jc w:val="center"/>
        <w:rPr>
          <w:rFonts w:ascii="Times New Roman" w:hAnsi="Times New Roman" w:cs="Times New Roman"/>
          <w:b/>
        </w:rPr>
      </w:pPr>
    </w:p>
    <w:sectPr w:rsidR="00BD2EE7" w:rsidSect="00BB09AF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0B0"/>
    <w:multiLevelType w:val="hybridMultilevel"/>
    <w:tmpl w:val="C740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61DB"/>
    <w:multiLevelType w:val="hybridMultilevel"/>
    <w:tmpl w:val="9EC2F5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251098"/>
    <w:multiLevelType w:val="hybridMultilevel"/>
    <w:tmpl w:val="0220FA4A"/>
    <w:lvl w:ilvl="0" w:tplc="95FA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2992"/>
    <w:multiLevelType w:val="hybridMultilevel"/>
    <w:tmpl w:val="214C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F"/>
    <w:rsid w:val="00010B4A"/>
    <w:rsid w:val="0002070F"/>
    <w:rsid w:val="00053292"/>
    <w:rsid w:val="000653DC"/>
    <w:rsid w:val="00135690"/>
    <w:rsid w:val="001566F6"/>
    <w:rsid w:val="001B627B"/>
    <w:rsid w:val="001F2E56"/>
    <w:rsid w:val="002934EA"/>
    <w:rsid w:val="002A3925"/>
    <w:rsid w:val="002B2C1B"/>
    <w:rsid w:val="002F35A7"/>
    <w:rsid w:val="00313E57"/>
    <w:rsid w:val="003B2C61"/>
    <w:rsid w:val="00407ED1"/>
    <w:rsid w:val="00475BC0"/>
    <w:rsid w:val="00482FE0"/>
    <w:rsid w:val="00533045"/>
    <w:rsid w:val="0054463E"/>
    <w:rsid w:val="005C4A3C"/>
    <w:rsid w:val="005F1C6C"/>
    <w:rsid w:val="00696281"/>
    <w:rsid w:val="006B7AD3"/>
    <w:rsid w:val="006C2060"/>
    <w:rsid w:val="006E283B"/>
    <w:rsid w:val="007013A9"/>
    <w:rsid w:val="00720FF4"/>
    <w:rsid w:val="00805FA6"/>
    <w:rsid w:val="00850016"/>
    <w:rsid w:val="008579E0"/>
    <w:rsid w:val="00882389"/>
    <w:rsid w:val="008826A2"/>
    <w:rsid w:val="0088597C"/>
    <w:rsid w:val="008C510E"/>
    <w:rsid w:val="008E3D79"/>
    <w:rsid w:val="009F69E6"/>
    <w:rsid w:val="009F72CB"/>
    <w:rsid w:val="00A4328C"/>
    <w:rsid w:val="00A57451"/>
    <w:rsid w:val="00A639D7"/>
    <w:rsid w:val="00B2747F"/>
    <w:rsid w:val="00B36010"/>
    <w:rsid w:val="00B54E9B"/>
    <w:rsid w:val="00BB09AF"/>
    <w:rsid w:val="00BC554B"/>
    <w:rsid w:val="00BD2EE7"/>
    <w:rsid w:val="00C16A8C"/>
    <w:rsid w:val="00C5502D"/>
    <w:rsid w:val="00CF0726"/>
    <w:rsid w:val="00D354CA"/>
    <w:rsid w:val="00D5107D"/>
    <w:rsid w:val="00D60F28"/>
    <w:rsid w:val="00D650C9"/>
    <w:rsid w:val="00EB3DFB"/>
    <w:rsid w:val="00ED3719"/>
    <w:rsid w:val="00EE5D28"/>
    <w:rsid w:val="00F11A01"/>
    <w:rsid w:val="00F32BDD"/>
    <w:rsid w:val="00F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9209AB-18CA-4792-A93E-FABBEAE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A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E56"/>
    <w:pPr>
      <w:keepNext/>
      <w:widowControl/>
      <w:jc w:val="both"/>
      <w:outlineLvl w:val="0"/>
    </w:pPr>
    <w:rPr>
      <w:rFonts w:ascii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qFormat/>
    <w:rsid w:val="001F2E56"/>
    <w:pPr>
      <w:keepNext/>
      <w:widowControl/>
      <w:outlineLvl w:val="1"/>
    </w:pPr>
    <w:rPr>
      <w:rFonts w:ascii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1F2E56"/>
    <w:pPr>
      <w:keepNext/>
      <w:widowControl/>
      <w:jc w:val="center"/>
      <w:outlineLvl w:val="4"/>
    </w:pPr>
    <w:rPr>
      <w:rFonts w:ascii="AG_CenturyOldStyle" w:hAnsi="AG_CenturyOldStyle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9AF"/>
    <w:pPr>
      <w:ind w:left="720"/>
      <w:contextualSpacing/>
    </w:pPr>
  </w:style>
  <w:style w:type="table" w:styleId="a4">
    <w:name w:val="Table Grid"/>
    <w:basedOn w:val="a1"/>
    <w:uiPriority w:val="59"/>
    <w:rsid w:val="00BB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2E5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F2E56"/>
    <w:pPr>
      <w:widowControl/>
      <w:ind w:firstLine="708"/>
    </w:pPr>
    <w:rPr>
      <w:rFonts w:ascii="Times New Roman" w:hAnsi="Times New Roman" w:cs="Times New Roman"/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F2E56"/>
    <w:pPr>
      <w:widowControl/>
      <w:ind w:right="-99"/>
    </w:pPr>
    <w:rPr>
      <w:rFonts w:ascii="Times New Roman" w:hAnsi="Times New Roman" w:cs="Times New Roman"/>
      <w:color w:val="auto"/>
      <w:szCs w:val="20"/>
    </w:rPr>
  </w:style>
  <w:style w:type="character" w:customStyle="1" w:styleId="a8">
    <w:name w:val="Основной текст Знак"/>
    <w:basedOn w:val="a0"/>
    <w:link w:val="a7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F2E56"/>
    <w:pPr>
      <w:widowControl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1F2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F2E5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a">
    <w:name w:val="Основной текст_"/>
    <w:basedOn w:val="a0"/>
    <w:link w:val="11"/>
    <w:locked/>
    <w:rsid w:val="00482F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482FE0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482F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FE0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1"/>
    <w:rsid w:val="00482FE0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6B7A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7AD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Савкина</cp:lastModifiedBy>
  <cp:revision>2</cp:revision>
  <cp:lastPrinted>2021-03-16T02:48:00Z</cp:lastPrinted>
  <dcterms:created xsi:type="dcterms:W3CDTF">2021-03-19T00:54:00Z</dcterms:created>
  <dcterms:modified xsi:type="dcterms:W3CDTF">2021-03-19T00:54:00Z</dcterms:modified>
</cp:coreProperties>
</file>