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64" w:rsidRDefault="00C82264" w:rsidP="001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2264" w:rsidRDefault="00C82264" w:rsidP="001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157E" w:rsidRPr="00173DC2" w:rsidRDefault="008C157E" w:rsidP="001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DC2">
        <w:rPr>
          <w:rFonts w:ascii="Times New Roman" w:hAnsi="Times New Roman" w:cs="Times New Roman"/>
          <w:b/>
          <w:sz w:val="24"/>
          <w:szCs w:val="24"/>
        </w:rPr>
        <w:t>Информационн</w:t>
      </w:r>
      <w:r w:rsidR="009856EF">
        <w:rPr>
          <w:rFonts w:ascii="Times New Roman" w:hAnsi="Times New Roman" w:cs="Times New Roman"/>
          <w:b/>
          <w:sz w:val="24"/>
          <w:szCs w:val="24"/>
        </w:rPr>
        <w:t>ы</w:t>
      </w:r>
      <w:r w:rsidRPr="00173DC2">
        <w:rPr>
          <w:rFonts w:ascii="Times New Roman" w:hAnsi="Times New Roman" w:cs="Times New Roman"/>
          <w:b/>
          <w:sz w:val="24"/>
          <w:szCs w:val="24"/>
        </w:rPr>
        <w:t>е сообщени</w:t>
      </w:r>
      <w:r w:rsidR="009856EF">
        <w:rPr>
          <w:rFonts w:ascii="Times New Roman" w:hAnsi="Times New Roman" w:cs="Times New Roman"/>
          <w:b/>
          <w:sz w:val="24"/>
          <w:szCs w:val="24"/>
        </w:rPr>
        <w:t>я</w:t>
      </w:r>
    </w:p>
    <w:p w:rsidR="008C157E" w:rsidRP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7E" w:rsidRPr="009856EF" w:rsidRDefault="008C157E" w:rsidP="009856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56EF">
        <w:rPr>
          <w:rFonts w:ascii="Times New Roman" w:hAnsi="Times New Roman" w:cs="Times New Roman"/>
          <w:b/>
          <w:bCs/>
          <w:sz w:val="24"/>
          <w:szCs w:val="24"/>
        </w:rPr>
        <w:t>Льготы владельцам транспортных средств, использующим экологичные виды топлива, будут представлять с этого года</w:t>
      </w:r>
    </w:p>
    <w:p w:rsidR="008C157E" w:rsidRPr="008C157E" w:rsidRDefault="008C157E" w:rsidP="008C15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57E" w:rsidRPr="00173DC2" w:rsidRDefault="008C157E" w:rsidP="0098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DC2">
        <w:rPr>
          <w:rFonts w:ascii="Times New Roman" w:hAnsi="Times New Roman" w:cs="Times New Roman"/>
          <w:sz w:val="24"/>
          <w:szCs w:val="24"/>
        </w:rPr>
        <w:t>В 2019 году ст. 2 Закона Иркутской области от 04.07.2007 №53-оз «О транспортном налоге» была дополнена  двумя новыми пунктами, согласно которым</w:t>
      </w:r>
      <w:r w:rsidR="00504CD1">
        <w:rPr>
          <w:rFonts w:ascii="Times New Roman" w:hAnsi="Times New Roman" w:cs="Times New Roman"/>
          <w:sz w:val="24"/>
          <w:szCs w:val="24"/>
        </w:rPr>
        <w:t>,</w:t>
      </w:r>
      <w:r w:rsidRPr="00173DC2">
        <w:rPr>
          <w:rFonts w:ascii="Times New Roman" w:hAnsi="Times New Roman" w:cs="Times New Roman"/>
          <w:sz w:val="24"/>
          <w:szCs w:val="24"/>
        </w:rPr>
        <w:t xml:space="preserve"> начиная с 2020 года при определенных условиях</w:t>
      </w:r>
      <w:r w:rsidR="00504CD1">
        <w:rPr>
          <w:rFonts w:ascii="Times New Roman" w:hAnsi="Times New Roman" w:cs="Times New Roman"/>
          <w:sz w:val="24"/>
          <w:szCs w:val="24"/>
        </w:rPr>
        <w:t>,</w:t>
      </w:r>
      <w:r w:rsidRPr="00173DC2">
        <w:rPr>
          <w:rFonts w:ascii="Times New Roman" w:hAnsi="Times New Roman" w:cs="Times New Roman"/>
          <w:sz w:val="24"/>
          <w:szCs w:val="24"/>
        </w:rPr>
        <w:t xml:space="preserve"> владельцы транспортных средств с электрическим двигателем, или работающих на газе, освобождены от уплаты транспортного налога (Закон от 05.12.2019 №</w:t>
      </w:r>
      <w:r w:rsidR="00532387" w:rsidRPr="00173DC2">
        <w:rPr>
          <w:rFonts w:ascii="Times New Roman" w:hAnsi="Times New Roman" w:cs="Times New Roman"/>
          <w:sz w:val="24"/>
          <w:szCs w:val="24"/>
        </w:rPr>
        <w:t>1</w:t>
      </w:r>
      <w:r w:rsidRPr="00173DC2">
        <w:rPr>
          <w:rFonts w:ascii="Times New Roman" w:hAnsi="Times New Roman" w:cs="Times New Roman"/>
          <w:sz w:val="24"/>
          <w:szCs w:val="24"/>
        </w:rPr>
        <w:t>19-ОЗ). Основанием для принятия данных льгот стала необходимость поддержки автовладельцев, использующих более экологичные виды транспорта, а не бензин. Кроме того, эти  меры способствуют организации новых видов заправочных станций и созданию в регионе новых рабочих мест.</w:t>
      </w:r>
    </w:p>
    <w:p w:rsidR="008C157E" w:rsidRDefault="008C157E" w:rsidP="0098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>Так как все имущественные налоги уплачиваются до 1 декабря года, следующего за налоговым периодом, то льгота будет предоставляться в</w:t>
      </w:r>
      <w:bookmarkStart w:id="0" w:name="_GoBack"/>
      <w:bookmarkEnd w:id="0"/>
      <w:r w:rsidRPr="008C157E">
        <w:rPr>
          <w:rFonts w:ascii="Times New Roman" w:hAnsi="Times New Roman" w:cs="Times New Roman"/>
          <w:sz w:val="24"/>
          <w:szCs w:val="24"/>
        </w:rPr>
        <w:t>ладельцам таких транспортных сре</w:t>
      </w:r>
      <w:proofErr w:type="gramStart"/>
      <w:r w:rsidRPr="008C157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C157E">
        <w:rPr>
          <w:rFonts w:ascii="Times New Roman" w:hAnsi="Times New Roman" w:cs="Times New Roman"/>
          <w:sz w:val="24"/>
          <w:szCs w:val="24"/>
        </w:rPr>
        <w:t>и расчете налоговыми органами транспортного налога за 2020 год в 2021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7E" w:rsidRPr="008C157E" w:rsidRDefault="008C157E" w:rsidP="0098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>В отношении транспортных средств, использующих в качестве моторного топлива природный газ, освобождение от уплаты налога предусмотрено для физических лиц, индивидуальных предпринимателей и организаций. Гражданам и индивидуальным предпринимателям льготу предоставят в отношении только одного транспортного средства. Это может быть легковой автомобиль, автобус, грузовой автомобиль, а также самоходное транспортное средство, машина или механизм на пневматическом и гусеничном ходу. Организации (юридические лица) получат освобождение в отношении транспортных средств, используемых ими при осуществлении деятельности по регулярным перевозкам пассажиров и багажа, сбору, обработке и утилизации неопасных отходов, подметанию улиц и уборке снега, а также сельхозпроизводители. По этим видам деятельности доход налогоплательщика на территории Иркутской области должен составлять не менее 70% от общей суммы выручки при условии ведения раздельного учета доходов и расходов.</w:t>
      </w:r>
    </w:p>
    <w:p w:rsidR="008C157E" w:rsidRPr="008C157E" w:rsidRDefault="008C157E" w:rsidP="009856E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57E">
        <w:rPr>
          <w:rFonts w:ascii="Times New Roman" w:hAnsi="Times New Roman" w:cs="Times New Roman"/>
          <w:sz w:val="24"/>
          <w:szCs w:val="24"/>
        </w:rPr>
        <w:t xml:space="preserve">Освобождение от уплаты транспортного налога в отношении одного легкового автомобиля, приводимого в движение исключительно электрическим двигателем и заряжаемого с помощью внешнего источника электроэнергии, предоставляется только физическим лицам. </w:t>
      </w:r>
    </w:p>
    <w:p w:rsidR="007F64D3" w:rsidRDefault="008C157E" w:rsidP="009856E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сведения, получаемые налоговой службой из ГИБДД, не содержат информации о виде используемого топлива или двигателя, д</w:t>
      </w:r>
      <w:r w:rsidRPr="008C157E">
        <w:rPr>
          <w:rFonts w:ascii="Times New Roman" w:hAnsi="Times New Roman" w:cs="Times New Roman"/>
          <w:sz w:val="24"/>
          <w:szCs w:val="24"/>
        </w:rPr>
        <w:t xml:space="preserve">ля получения льгот владельцы экологичных автомобилей (граждане и индивидуальные предприниматели) должны представить в налоговую инспекцию заявление с копией паспорта транспортного средства. Организации с прошлого года освобождены от обязанности представлять налоговые декларации по транспортному  налогу, и для получения льготы в отношении транспортных средств, использующих в качестве моторного топлива природный газ, также должны подать в налоговую инспекцию заявление и копии  паспортов транспортных средств. </w:t>
      </w:r>
    </w:p>
    <w:p w:rsidR="009856EF" w:rsidRDefault="009856EF" w:rsidP="0098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9856EF" w:rsidRPr="009856EF" w:rsidRDefault="009856EF" w:rsidP="009856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56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 расчете налога на имущество кадастровая стоимость объекта уменьшается на законодательно установленную величину</w:t>
      </w:r>
    </w:p>
    <w:p w:rsidR="009856EF" w:rsidRPr="009856EF" w:rsidRDefault="009856EF" w:rsidP="00985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56EF" w:rsidRPr="009856EF" w:rsidRDefault="009856EF" w:rsidP="0098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6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Иркутской области расчет налога на имущество физических лиц в зависимости от кадастровой стоимости впервые будет осуществлен в 2021 году - при расчете налога за прошлый год. </w:t>
      </w:r>
      <w:proofErr w:type="gramStart"/>
      <w:r w:rsidRPr="009856EF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налоговая база в отношении квартиры и части жилого дома определяется как ее кадастровая стоимость, уменьшенная на величину кадастровой стоимости 20 кв. м общей площади этой квартиры (части жилого дома); в отношении комнаты или части квартиры - уменьшается на величину кадастровой стоимости 10 кв. м их площади; в отношении жилого дома - 50 кв. м общей площади.</w:t>
      </w:r>
      <w:proofErr w:type="gramEnd"/>
    </w:p>
    <w:p w:rsidR="009856EF" w:rsidRPr="009856EF" w:rsidRDefault="009856EF" w:rsidP="009856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856EF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Налоговая база в отношении одного объекта налогообложения каждого вида (квартира, часть квартиры, комната, жилой дом, часть жилого дома), находящегося в собственности физических лиц, имеющих трех и более несовершеннолетних детей, уменьшается на величину кадастровой стоимости 5 кв. м общей площади квартиры, (части квартиры, комнаты) или 7 кв. м общей площади жилого дома (части жилого дома) в расчете на каждого несовершеннолетнего ребенка.</w:t>
      </w:r>
      <w:proofErr w:type="gramEnd"/>
    </w:p>
    <w:p w:rsidR="009856EF" w:rsidRPr="009856EF" w:rsidRDefault="009856EF" w:rsidP="009856E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82264" w:rsidRPr="00504CD1" w:rsidRDefault="00C82264" w:rsidP="00C822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C82264" w:rsidRPr="00504CD1" w:rsidRDefault="00C82264" w:rsidP="00C822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2264" w:rsidRPr="00504CD1" w:rsidRDefault="00C82264" w:rsidP="00C822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2264" w:rsidRPr="00C82264" w:rsidRDefault="00C82264" w:rsidP="00C822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В 2021 году при расчете налога на имущество физических лиц</w:t>
      </w:r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зависимости </w:t>
      </w:r>
      <w:proofErr w:type="gramStart"/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</w:p>
    <w:p w:rsidR="00C82264" w:rsidRPr="00C82264" w:rsidRDefault="00C82264" w:rsidP="00C822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22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кадастровой стоимости все льготы сохраняются</w:t>
      </w:r>
    </w:p>
    <w:p w:rsidR="00C82264" w:rsidRPr="00C82264" w:rsidRDefault="00C82264" w:rsidP="00C8226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82264" w:rsidRPr="00C82264" w:rsidRDefault="00C82264" w:rsidP="00C82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уплате  налога на имущество физических лиц за 2019 год льготы представлены более 42,6 тыс. жителей проживающих на территории подведомственной Межрайонной ИФНС России №6 по Иркутской области на общую сумму 49,3 млн. рублей. </w:t>
      </w:r>
      <w:r w:rsidRPr="00C82264">
        <w:rPr>
          <w:rFonts w:ascii="Times New Roman" w:eastAsia="Calibri" w:hAnsi="Times New Roman" w:cs="Times New Roman"/>
          <w:sz w:val="24"/>
          <w:szCs w:val="24"/>
        </w:rPr>
        <w:t xml:space="preserve">За прошлый год  (в 2021 году) налог будет рассчитан в зависимости от кадастровой стоимости имущества, при этом сохранятся все льготы, установленные для граждан на федеральном уровне. Основную массу льготников (более 90%) составляют пенсионеры. Кроме этого льготами пользуются </w:t>
      </w:r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 войны, инвалиды граждане, подвергшиеся воздействию радиации, бывшие и нынешние военнослужащие, члены семей военнослужащих,</w:t>
      </w:r>
      <w:bookmarkStart w:id="1" w:name="Par18"/>
      <w:bookmarkEnd w:id="1"/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физические лица, осуществляющие профессиональную творческую деятельность, владельцы хозяйственных строений, площадью не более 50 кв. метров. Льготы распространяются и на </w:t>
      </w:r>
      <w:proofErr w:type="spellStart"/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C82264" w:rsidRPr="00C82264" w:rsidRDefault="00C82264" w:rsidP="00C82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Налоговые льготы предоставляются в отношении одного (по выбору налогоплательщика) объекта налогообложения каждого вида (квартира или комната; жилой дом; мастерская; хозяйственное строение на дачном участке; гараж или </w:t>
      </w:r>
      <w:proofErr w:type="spellStart"/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>машино</w:t>
      </w:r>
      <w:proofErr w:type="spellEnd"/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-место), находящегося в собственности налогоплательщика, не используемого в предпринимательской деятельности. </w:t>
      </w:r>
      <w:proofErr w:type="gramStart"/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налогоплательщик, владеющий несколькими объектами одного вида, не подаст уведомление о выбранном для применения льготы, налоговая инспекция предоставит ее в отношении объекта с максимальной исчисленной суммой налога. </w:t>
      </w:r>
      <w:proofErr w:type="gramEnd"/>
    </w:p>
    <w:p w:rsidR="00C82264" w:rsidRPr="00C82264" w:rsidRDefault="00C82264" w:rsidP="00C82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>Также льготой по уплате налога на имущество физических лиц имеют право воспользоваться индивидуальные предприниматели, уплачивающие налоги в соответствии со специальными налоговыми режимами, в отношении объектов, используемых в предпринимательской деятельности и не включенными в Перечень объектов недвижимого имущества, указанных в пп.1 и 2 п.1 ст. 378.2 Налогового Кодекса Российской Федерации, утвержденного Распоряжением Правительства Иркутской области от 11.12.2019 № 990-рп.</w:t>
      </w:r>
      <w:proofErr w:type="gramEnd"/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2019 год данная льгота предоставлена 240 индивидуальным предпринимателям на общую сумму 4,2 млн. рублей. </w:t>
      </w:r>
    </w:p>
    <w:p w:rsidR="00C82264" w:rsidRPr="00C82264" w:rsidRDefault="00C82264" w:rsidP="00C8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DFDFD"/>
          <w:lang w:eastAsia="ru-RU"/>
        </w:rPr>
      </w:pPr>
      <w:r w:rsidRPr="00C82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подробную информацию </w:t>
      </w:r>
      <w:r w:rsidRPr="00C82264"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DFDFD"/>
          <w:lang w:eastAsia="ru-RU"/>
        </w:rPr>
        <w:t>о</w:t>
      </w:r>
      <w:r w:rsidRPr="00C8226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shd w:val="clear" w:color="auto" w:fill="FDFDFD"/>
          <w:lang w:eastAsia="ru-RU"/>
        </w:rPr>
        <w:t xml:space="preserve"> </w:t>
      </w:r>
      <w:r w:rsidRPr="00C82264"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DFDFD"/>
          <w:lang w:eastAsia="ru-RU"/>
        </w:rPr>
        <w:t>ставках и льготах по имущественным налогам</w:t>
      </w:r>
      <w:r w:rsidRPr="00C8226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shd w:val="clear" w:color="auto" w:fill="FDFDFD"/>
          <w:lang w:eastAsia="ru-RU"/>
        </w:rPr>
        <w:t xml:space="preserve"> </w:t>
      </w:r>
      <w:r w:rsidRPr="00C82264">
        <w:rPr>
          <w:rFonts w:ascii="Times New Roman" w:eastAsia="Times New Roman" w:hAnsi="Times New Roman" w:cs="Times New Roman"/>
          <w:bCs/>
          <w:snapToGrid w:val="0"/>
          <w:sz w:val="24"/>
          <w:szCs w:val="24"/>
          <w:shd w:val="clear" w:color="auto" w:fill="FDFDFD"/>
          <w:lang w:eastAsia="ru-RU"/>
        </w:rPr>
        <w:t>можно узнать на сайте ФНС России.</w:t>
      </w:r>
    </w:p>
    <w:p w:rsidR="00C82264" w:rsidRPr="00C82264" w:rsidRDefault="00C82264" w:rsidP="00C8226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70C0"/>
          <w:sz w:val="24"/>
          <w:szCs w:val="24"/>
          <w:lang w:eastAsia="ru-RU"/>
        </w:rPr>
      </w:pPr>
    </w:p>
    <w:p w:rsidR="00C82264" w:rsidRPr="00C82264" w:rsidRDefault="00C82264" w:rsidP="00C822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 этом году гражданам к уплате предъявят налог по имуществу, введенному в эксплуатацию после 1 января 2013 года</w:t>
      </w:r>
    </w:p>
    <w:p w:rsidR="00C82264" w:rsidRPr="00C82264" w:rsidRDefault="00C82264" w:rsidP="00C82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82264" w:rsidRPr="00C82264" w:rsidRDefault="00C82264" w:rsidP="00C8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в Иркутской области налог на имущество физических лиц за 2020 год дополнительно будет исчислен исходя из кадастровой стоимости в отношении более 230 тыс. объектов недвижимости (квартир, жилых домов, гаражей и других объектов), введенных в эксплуатацию после 1 января 2013 года. До прошлого года налог на имущество физических лиц в нашем регионе исчислялся в зависимости от инвентаризационной стоимости объектов на основании сведений, представленных органами технической инвентаризации до 1 марта 2013 года (по состоянию на 01.01.2013). После этого сведения в налоговую службу не предоставлялись. </w:t>
      </w:r>
    </w:p>
    <w:p w:rsidR="00C82264" w:rsidRPr="00C82264" w:rsidRDefault="00C82264" w:rsidP="00C82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2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Иркутской области от 12.11.2019 </w:t>
      </w:r>
      <w:r w:rsidRPr="00C8226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№112-оз </w:t>
      </w:r>
      <w:r w:rsidRPr="00C8226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 с налогового периода 2020 года налог на имущество физических лиц в отношении всех объектов недвижимости будет исчисляться исходя из кадастровой стоимости.</w:t>
      </w:r>
      <w:proofErr w:type="gramEnd"/>
    </w:p>
    <w:p w:rsidR="00C82264" w:rsidRPr="00C82264" w:rsidRDefault="00C82264" w:rsidP="00C82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646" w:rsidRPr="004907C4" w:rsidRDefault="00FB6646" w:rsidP="004907C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color w:val="0070C0"/>
        </w:rPr>
      </w:pPr>
    </w:p>
    <w:sectPr w:rsidR="00FB6646" w:rsidRPr="004907C4" w:rsidSect="008C157E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91E49"/>
    <w:multiLevelType w:val="hybridMultilevel"/>
    <w:tmpl w:val="F868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2364E"/>
    <w:multiLevelType w:val="hybridMultilevel"/>
    <w:tmpl w:val="6818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173DC2"/>
    <w:rsid w:val="00203E89"/>
    <w:rsid w:val="002743AF"/>
    <w:rsid w:val="004907C4"/>
    <w:rsid w:val="00504CD1"/>
    <w:rsid w:val="00532387"/>
    <w:rsid w:val="006F6459"/>
    <w:rsid w:val="007F64D3"/>
    <w:rsid w:val="008C157E"/>
    <w:rsid w:val="009856EF"/>
    <w:rsid w:val="00C82264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57E"/>
    <w:pPr>
      <w:ind w:left="720"/>
      <w:contextualSpacing/>
    </w:pPr>
  </w:style>
  <w:style w:type="paragraph" w:customStyle="1" w:styleId="a4">
    <w:name w:val="Базовый"/>
    <w:rsid w:val="008C157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rsid w:val="00FB664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Егорова Наталья Георгиевна</cp:lastModifiedBy>
  <cp:revision>2</cp:revision>
  <cp:lastPrinted>2021-02-12T03:26:00Z</cp:lastPrinted>
  <dcterms:created xsi:type="dcterms:W3CDTF">2021-02-15T06:23:00Z</dcterms:created>
  <dcterms:modified xsi:type="dcterms:W3CDTF">2021-02-15T06:23:00Z</dcterms:modified>
</cp:coreProperties>
</file>