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65" w:rsidRPr="009D03F6" w:rsidRDefault="009F2C65" w:rsidP="00D310E1">
      <w:pPr>
        <w:spacing w:after="0" w:line="240" w:lineRule="auto"/>
        <w:rPr>
          <w:rFonts w:ascii="Times New Roman" w:hAnsi="Times New Roman"/>
          <w:b/>
          <w:sz w:val="24"/>
          <w:szCs w:val="24"/>
          <w:lang w:eastAsia="ru-RU"/>
        </w:rPr>
      </w:pPr>
      <w:bookmarkStart w:id="0" w:name="_GoBack"/>
      <w:bookmarkEnd w:id="0"/>
      <w:r w:rsidRPr="009D03F6">
        <w:rPr>
          <w:rFonts w:ascii="Times New Roman" w:hAnsi="Times New Roman"/>
          <w:bCs/>
          <w:sz w:val="24"/>
          <w:szCs w:val="24"/>
          <w:lang w:eastAsia="ru-RU"/>
        </w:rPr>
        <w:t xml:space="preserve">                                                     </w:t>
      </w:r>
      <w:r w:rsidRPr="009D03F6">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9D03F6">
        <w:rPr>
          <w:rFonts w:ascii="Times New Roman" w:hAnsi="Times New Roman"/>
          <w:b/>
          <w:sz w:val="24"/>
          <w:szCs w:val="24"/>
          <w:lang w:eastAsia="ru-RU"/>
        </w:rPr>
        <w:t>Российская   Федерация</w:t>
      </w:r>
    </w:p>
    <w:p w:rsidR="009F2C65" w:rsidRPr="009D03F6" w:rsidRDefault="009F2C65" w:rsidP="00D310E1">
      <w:pPr>
        <w:spacing w:after="0" w:line="240" w:lineRule="auto"/>
        <w:jc w:val="center"/>
        <w:rPr>
          <w:rFonts w:ascii="Times New Roman" w:hAnsi="Times New Roman"/>
          <w:b/>
          <w:sz w:val="24"/>
          <w:szCs w:val="24"/>
          <w:lang w:eastAsia="ru-RU"/>
        </w:rPr>
      </w:pPr>
      <w:r w:rsidRPr="009D03F6">
        <w:rPr>
          <w:rFonts w:ascii="Times New Roman" w:hAnsi="Times New Roman"/>
          <w:b/>
          <w:sz w:val="24"/>
          <w:szCs w:val="24"/>
          <w:lang w:eastAsia="ru-RU"/>
        </w:rPr>
        <w:t>Иркутская область</w:t>
      </w:r>
    </w:p>
    <w:p w:rsidR="009F2C65" w:rsidRPr="009D03F6" w:rsidRDefault="009F2C65" w:rsidP="00D310E1">
      <w:pPr>
        <w:spacing w:after="0" w:line="240" w:lineRule="auto"/>
        <w:jc w:val="center"/>
        <w:rPr>
          <w:rFonts w:ascii="Times New Roman" w:hAnsi="Times New Roman"/>
          <w:b/>
          <w:sz w:val="24"/>
          <w:szCs w:val="24"/>
          <w:lang w:eastAsia="ru-RU"/>
        </w:rPr>
      </w:pPr>
      <w:proofErr w:type="gramStart"/>
      <w:r w:rsidRPr="009D03F6">
        <w:rPr>
          <w:rFonts w:ascii="Times New Roman" w:hAnsi="Times New Roman"/>
          <w:b/>
          <w:sz w:val="24"/>
          <w:szCs w:val="24"/>
          <w:lang w:eastAsia="ru-RU"/>
        </w:rPr>
        <w:t>Муниципальное  образование</w:t>
      </w:r>
      <w:proofErr w:type="gramEnd"/>
      <w:r w:rsidRPr="009D03F6">
        <w:rPr>
          <w:rFonts w:ascii="Times New Roman" w:hAnsi="Times New Roman"/>
          <w:b/>
          <w:sz w:val="24"/>
          <w:szCs w:val="24"/>
          <w:lang w:eastAsia="ru-RU"/>
        </w:rPr>
        <w:t xml:space="preserve">  « </w:t>
      </w:r>
      <w:proofErr w:type="spellStart"/>
      <w:r w:rsidRPr="009D03F6">
        <w:rPr>
          <w:rFonts w:ascii="Times New Roman" w:hAnsi="Times New Roman"/>
          <w:b/>
          <w:sz w:val="24"/>
          <w:szCs w:val="24"/>
          <w:lang w:eastAsia="ru-RU"/>
        </w:rPr>
        <w:t>Тайшетский</w:t>
      </w:r>
      <w:proofErr w:type="spellEnd"/>
      <w:r w:rsidRPr="009D03F6">
        <w:rPr>
          <w:rFonts w:ascii="Times New Roman" w:hAnsi="Times New Roman"/>
          <w:b/>
          <w:sz w:val="24"/>
          <w:szCs w:val="24"/>
          <w:lang w:eastAsia="ru-RU"/>
        </w:rPr>
        <w:t xml:space="preserve">   район»</w:t>
      </w:r>
    </w:p>
    <w:p w:rsidR="009F2C65" w:rsidRPr="009D03F6" w:rsidRDefault="009F2C65" w:rsidP="00D310E1">
      <w:pPr>
        <w:spacing w:after="0" w:line="240" w:lineRule="auto"/>
        <w:jc w:val="center"/>
        <w:rPr>
          <w:rFonts w:ascii="Times New Roman" w:hAnsi="Times New Roman"/>
          <w:b/>
          <w:sz w:val="24"/>
          <w:szCs w:val="24"/>
          <w:lang w:eastAsia="ru-RU"/>
        </w:rPr>
      </w:pPr>
      <w:r w:rsidRPr="009D03F6">
        <w:rPr>
          <w:rFonts w:ascii="Times New Roman" w:hAnsi="Times New Roman"/>
          <w:b/>
          <w:sz w:val="24"/>
          <w:szCs w:val="24"/>
          <w:lang w:eastAsia="ru-RU"/>
        </w:rPr>
        <w:t>Бирюсинское муниципальное образование</w:t>
      </w:r>
    </w:p>
    <w:p w:rsidR="009F2C65" w:rsidRPr="009D03F6" w:rsidRDefault="009F2C65" w:rsidP="00D310E1">
      <w:pPr>
        <w:spacing w:after="0" w:line="240" w:lineRule="auto"/>
        <w:jc w:val="center"/>
        <w:rPr>
          <w:rFonts w:ascii="Times New Roman" w:hAnsi="Times New Roman"/>
          <w:b/>
          <w:sz w:val="24"/>
          <w:szCs w:val="24"/>
          <w:lang w:eastAsia="ru-RU"/>
        </w:rPr>
      </w:pPr>
      <w:r w:rsidRPr="009D03F6">
        <w:rPr>
          <w:rFonts w:ascii="Times New Roman" w:hAnsi="Times New Roman"/>
          <w:b/>
          <w:sz w:val="24"/>
          <w:szCs w:val="24"/>
          <w:lang w:eastAsia="ru-RU"/>
        </w:rPr>
        <w:t>«Бирюсинское городское поселение»</w:t>
      </w:r>
    </w:p>
    <w:p w:rsidR="009F2C65" w:rsidRPr="009D03F6" w:rsidRDefault="009F2C65" w:rsidP="00D310E1">
      <w:pPr>
        <w:spacing w:after="0" w:line="240" w:lineRule="auto"/>
        <w:jc w:val="center"/>
        <w:rPr>
          <w:rFonts w:ascii="Times New Roman" w:hAnsi="Times New Roman"/>
          <w:b/>
          <w:sz w:val="24"/>
          <w:szCs w:val="24"/>
          <w:lang w:eastAsia="ru-RU"/>
        </w:rPr>
      </w:pPr>
      <w:r w:rsidRPr="009D03F6">
        <w:rPr>
          <w:rFonts w:ascii="Times New Roman" w:hAnsi="Times New Roman"/>
          <w:b/>
          <w:sz w:val="24"/>
          <w:szCs w:val="24"/>
          <w:lang w:eastAsia="ru-RU"/>
        </w:rPr>
        <w:t xml:space="preserve">Администрация Бирюсинского городского поселения                                                </w:t>
      </w:r>
    </w:p>
    <w:p w:rsidR="009F2C65" w:rsidRPr="009D03F6" w:rsidRDefault="009F2C65" w:rsidP="00D310E1">
      <w:pPr>
        <w:spacing w:after="160" w:line="240" w:lineRule="auto"/>
        <w:jc w:val="center"/>
        <w:rPr>
          <w:rFonts w:ascii="Times New Roman" w:hAnsi="Times New Roman"/>
          <w:b/>
          <w:sz w:val="24"/>
          <w:szCs w:val="24"/>
        </w:rPr>
      </w:pPr>
    </w:p>
    <w:p w:rsidR="009F2C65" w:rsidRPr="001F500E" w:rsidRDefault="009F2C65" w:rsidP="00D310E1">
      <w:pPr>
        <w:spacing w:after="160" w:line="240" w:lineRule="auto"/>
        <w:jc w:val="center"/>
        <w:rPr>
          <w:rFonts w:ascii="Times New Roman" w:hAnsi="Times New Roman"/>
          <w:sz w:val="24"/>
          <w:szCs w:val="24"/>
        </w:rPr>
      </w:pPr>
      <w:r w:rsidRPr="001F500E">
        <w:rPr>
          <w:rFonts w:ascii="Times New Roman" w:hAnsi="Times New Roman"/>
          <w:sz w:val="24"/>
          <w:szCs w:val="24"/>
        </w:rPr>
        <w:t>П Р О Т О К О Л</w:t>
      </w:r>
      <w:r w:rsidR="00371150">
        <w:rPr>
          <w:rFonts w:ascii="Times New Roman" w:hAnsi="Times New Roman"/>
          <w:sz w:val="24"/>
          <w:szCs w:val="24"/>
        </w:rPr>
        <w:t xml:space="preserve"> </w:t>
      </w:r>
      <w:r w:rsidRPr="001F500E">
        <w:rPr>
          <w:rFonts w:ascii="Times New Roman" w:hAnsi="Times New Roman"/>
          <w:sz w:val="24"/>
          <w:szCs w:val="24"/>
        </w:rPr>
        <w:t xml:space="preserve">  № </w:t>
      </w:r>
      <w:r w:rsidR="00D9286A">
        <w:rPr>
          <w:rFonts w:ascii="Times New Roman" w:hAnsi="Times New Roman"/>
          <w:sz w:val="24"/>
          <w:szCs w:val="24"/>
        </w:rPr>
        <w:t>8</w:t>
      </w:r>
    </w:p>
    <w:p w:rsidR="009F2C65" w:rsidRPr="001F500E" w:rsidRDefault="00371150" w:rsidP="00D310E1">
      <w:pPr>
        <w:spacing w:after="160" w:line="240" w:lineRule="auto"/>
        <w:ind w:right="174"/>
        <w:jc w:val="center"/>
        <w:rPr>
          <w:rFonts w:ascii="Times New Roman" w:hAnsi="Times New Roman"/>
          <w:sz w:val="24"/>
          <w:szCs w:val="24"/>
        </w:rPr>
      </w:pPr>
      <w:r>
        <w:rPr>
          <w:rFonts w:ascii="Times New Roman" w:hAnsi="Times New Roman"/>
          <w:sz w:val="24"/>
          <w:szCs w:val="24"/>
        </w:rPr>
        <w:t xml:space="preserve">Публичных </w:t>
      </w:r>
      <w:r w:rsidR="009F2C65" w:rsidRPr="001F500E">
        <w:rPr>
          <w:rFonts w:ascii="Times New Roman" w:hAnsi="Times New Roman"/>
          <w:sz w:val="24"/>
          <w:szCs w:val="24"/>
        </w:rPr>
        <w:t>слушаний по проекту решения думы Бирюсинского муниципального образования «Бирюсинское городское поселение» «О бюджете Бирюсинского муниципального образования «Бирюсинс</w:t>
      </w:r>
      <w:r>
        <w:rPr>
          <w:rFonts w:ascii="Times New Roman" w:hAnsi="Times New Roman"/>
          <w:sz w:val="24"/>
          <w:szCs w:val="24"/>
        </w:rPr>
        <w:t>кое городское поселение» на 20</w:t>
      </w:r>
      <w:r w:rsidR="0056699F">
        <w:rPr>
          <w:rFonts w:ascii="Times New Roman" w:hAnsi="Times New Roman"/>
          <w:sz w:val="24"/>
          <w:szCs w:val="24"/>
        </w:rPr>
        <w:t>2</w:t>
      </w:r>
      <w:r w:rsidR="00E8429C">
        <w:rPr>
          <w:rFonts w:ascii="Times New Roman" w:hAnsi="Times New Roman"/>
          <w:sz w:val="24"/>
          <w:szCs w:val="24"/>
        </w:rPr>
        <w:t>1</w:t>
      </w:r>
      <w:r w:rsidR="009F2C65" w:rsidRPr="001F500E">
        <w:rPr>
          <w:rFonts w:ascii="Times New Roman" w:hAnsi="Times New Roman"/>
          <w:sz w:val="24"/>
          <w:szCs w:val="24"/>
        </w:rPr>
        <w:t xml:space="preserve"> го</w:t>
      </w:r>
      <w:r>
        <w:rPr>
          <w:rFonts w:ascii="Times New Roman" w:hAnsi="Times New Roman"/>
          <w:sz w:val="24"/>
          <w:szCs w:val="24"/>
        </w:rPr>
        <w:t>д и на плановый период 202</w:t>
      </w:r>
      <w:r w:rsidR="00E8429C">
        <w:rPr>
          <w:rFonts w:ascii="Times New Roman" w:hAnsi="Times New Roman"/>
          <w:sz w:val="24"/>
          <w:szCs w:val="24"/>
        </w:rPr>
        <w:t>2</w:t>
      </w:r>
      <w:r w:rsidR="009F2C65">
        <w:rPr>
          <w:rFonts w:ascii="Times New Roman" w:hAnsi="Times New Roman"/>
          <w:sz w:val="24"/>
          <w:szCs w:val="24"/>
        </w:rPr>
        <w:t xml:space="preserve"> и 202</w:t>
      </w:r>
      <w:r w:rsidR="00E8429C">
        <w:rPr>
          <w:rFonts w:ascii="Times New Roman" w:hAnsi="Times New Roman"/>
          <w:sz w:val="24"/>
          <w:szCs w:val="24"/>
        </w:rPr>
        <w:t>3</w:t>
      </w:r>
      <w:r w:rsidR="009F2C65" w:rsidRPr="001F500E">
        <w:rPr>
          <w:rFonts w:ascii="Times New Roman" w:hAnsi="Times New Roman"/>
          <w:sz w:val="24"/>
          <w:szCs w:val="24"/>
        </w:rPr>
        <w:t xml:space="preserve"> годов»</w:t>
      </w:r>
    </w:p>
    <w:p w:rsidR="009F2C65" w:rsidRPr="001F500E" w:rsidRDefault="005D36D0" w:rsidP="00D310E1">
      <w:pPr>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от</w:t>
      </w:r>
      <w:proofErr w:type="gramEnd"/>
      <w:r>
        <w:rPr>
          <w:rFonts w:ascii="Times New Roman" w:hAnsi="Times New Roman"/>
          <w:sz w:val="24"/>
          <w:szCs w:val="24"/>
          <w:lang w:eastAsia="ru-RU"/>
        </w:rPr>
        <w:t xml:space="preserve"> </w:t>
      </w:r>
      <w:r w:rsidR="0056699F">
        <w:rPr>
          <w:rFonts w:ascii="Times New Roman" w:hAnsi="Times New Roman"/>
          <w:sz w:val="24"/>
          <w:szCs w:val="24"/>
          <w:lang w:eastAsia="ru-RU"/>
        </w:rPr>
        <w:t>1</w:t>
      </w:r>
      <w:r w:rsidR="00E8429C">
        <w:rPr>
          <w:rFonts w:ascii="Times New Roman" w:hAnsi="Times New Roman"/>
          <w:sz w:val="24"/>
          <w:szCs w:val="24"/>
          <w:lang w:eastAsia="ru-RU"/>
        </w:rPr>
        <w:t>8</w:t>
      </w:r>
      <w:r w:rsidR="009F2C65">
        <w:rPr>
          <w:rFonts w:ascii="Times New Roman" w:hAnsi="Times New Roman"/>
          <w:sz w:val="24"/>
          <w:szCs w:val="24"/>
          <w:lang w:eastAsia="ru-RU"/>
        </w:rPr>
        <w:t>.1</w:t>
      </w:r>
      <w:r w:rsidR="00371150">
        <w:rPr>
          <w:rFonts w:ascii="Times New Roman" w:hAnsi="Times New Roman"/>
          <w:sz w:val="24"/>
          <w:szCs w:val="24"/>
          <w:lang w:eastAsia="ru-RU"/>
        </w:rPr>
        <w:t>2</w:t>
      </w:r>
      <w:r w:rsidR="00E8429C">
        <w:rPr>
          <w:rFonts w:ascii="Times New Roman" w:hAnsi="Times New Roman"/>
          <w:sz w:val="24"/>
          <w:szCs w:val="24"/>
          <w:lang w:eastAsia="ru-RU"/>
        </w:rPr>
        <w:t>.2020</w:t>
      </w:r>
      <w:r w:rsidR="009F2C65" w:rsidRPr="001F500E">
        <w:rPr>
          <w:rFonts w:ascii="Times New Roman" w:hAnsi="Times New Roman"/>
          <w:sz w:val="24"/>
          <w:szCs w:val="24"/>
          <w:lang w:eastAsia="ru-RU"/>
        </w:rPr>
        <w:t xml:space="preserve"> г.                                                                      г. Бирюсинск, ул. Калинина,2</w:t>
      </w:r>
    </w:p>
    <w:p w:rsidR="009F2C65" w:rsidRPr="001F500E" w:rsidRDefault="009F2C65" w:rsidP="00D310E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15 ч. 00 мин. – 15 ч. </w:t>
      </w:r>
      <w:r w:rsidR="00E8429C">
        <w:rPr>
          <w:rFonts w:ascii="Times New Roman" w:hAnsi="Times New Roman"/>
          <w:sz w:val="24"/>
          <w:szCs w:val="24"/>
          <w:lang w:eastAsia="ru-RU"/>
        </w:rPr>
        <w:t>25</w:t>
      </w:r>
      <w:r w:rsidRPr="001F500E">
        <w:rPr>
          <w:rFonts w:ascii="Times New Roman" w:hAnsi="Times New Roman"/>
          <w:sz w:val="24"/>
          <w:szCs w:val="24"/>
          <w:lang w:eastAsia="ru-RU"/>
        </w:rPr>
        <w:t xml:space="preserve"> мин.                                            </w:t>
      </w:r>
      <w:proofErr w:type="gramStart"/>
      <w:r w:rsidRPr="001F500E">
        <w:rPr>
          <w:rFonts w:ascii="Times New Roman" w:hAnsi="Times New Roman"/>
          <w:sz w:val="24"/>
          <w:szCs w:val="24"/>
          <w:lang w:eastAsia="ru-RU"/>
        </w:rPr>
        <w:t>здание</w:t>
      </w:r>
      <w:proofErr w:type="gramEnd"/>
      <w:r w:rsidRPr="001F500E">
        <w:rPr>
          <w:rFonts w:ascii="Times New Roman" w:hAnsi="Times New Roman"/>
          <w:sz w:val="24"/>
          <w:szCs w:val="24"/>
          <w:lang w:eastAsia="ru-RU"/>
        </w:rPr>
        <w:t xml:space="preserve"> администрации, актовый зал</w:t>
      </w:r>
    </w:p>
    <w:p w:rsidR="009F2C65" w:rsidRPr="001F500E" w:rsidRDefault="009F2C65" w:rsidP="00D310E1">
      <w:pPr>
        <w:spacing w:after="0" w:line="240" w:lineRule="auto"/>
        <w:rPr>
          <w:rFonts w:ascii="Times New Roman" w:hAnsi="Times New Roman"/>
          <w:sz w:val="24"/>
          <w:szCs w:val="24"/>
          <w:lang w:eastAsia="ru-RU"/>
        </w:rPr>
      </w:pPr>
      <w:r w:rsidRPr="001F500E">
        <w:rPr>
          <w:rFonts w:ascii="Times New Roman" w:hAnsi="Times New Roman"/>
          <w:sz w:val="24"/>
          <w:szCs w:val="24"/>
          <w:lang w:eastAsia="ru-RU"/>
        </w:rPr>
        <w:t xml:space="preserve">                                                                                                                                                                 </w:t>
      </w:r>
    </w:p>
    <w:p w:rsidR="009F2C65" w:rsidRPr="001F500E" w:rsidRDefault="009F2C65" w:rsidP="00D310E1">
      <w:pPr>
        <w:spacing w:after="160" w:line="240" w:lineRule="auto"/>
        <w:jc w:val="both"/>
        <w:rPr>
          <w:rFonts w:ascii="Times New Roman" w:hAnsi="Times New Roman"/>
          <w:sz w:val="24"/>
          <w:szCs w:val="24"/>
        </w:rPr>
      </w:pPr>
      <w:r w:rsidRPr="001F500E">
        <w:rPr>
          <w:rFonts w:ascii="Times New Roman" w:hAnsi="Times New Roman"/>
          <w:sz w:val="24"/>
          <w:szCs w:val="24"/>
        </w:rPr>
        <w:t xml:space="preserve">      Приглашены: представители общественных организаций, депутаты Думы Бирюсинского городского поселения, работники</w:t>
      </w:r>
      <w:r w:rsidR="00371150">
        <w:rPr>
          <w:rFonts w:ascii="Times New Roman" w:hAnsi="Times New Roman"/>
          <w:sz w:val="24"/>
          <w:szCs w:val="24"/>
        </w:rPr>
        <w:t xml:space="preserve"> </w:t>
      </w:r>
      <w:r w:rsidRPr="001F500E">
        <w:rPr>
          <w:rFonts w:ascii="Times New Roman" w:hAnsi="Times New Roman"/>
          <w:sz w:val="24"/>
          <w:szCs w:val="24"/>
        </w:rPr>
        <w:t>администрации Бирюсинского городского поселения, руководители муниципальных учреждений, жители Бирюсинского городского   поселения.</w:t>
      </w:r>
    </w:p>
    <w:p w:rsidR="009F2C65"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r w:rsidRPr="001F500E">
        <w:rPr>
          <w:rFonts w:ascii="Times New Roman" w:hAnsi="Times New Roman"/>
          <w:sz w:val="24"/>
          <w:szCs w:val="24"/>
          <w:lang w:eastAsia="ru-RU"/>
        </w:rPr>
        <w:t>При</w:t>
      </w:r>
      <w:r>
        <w:rPr>
          <w:rFonts w:ascii="Times New Roman" w:hAnsi="Times New Roman"/>
          <w:sz w:val="24"/>
          <w:szCs w:val="24"/>
          <w:lang w:eastAsia="ru-RU"/>
        </w:rPr>
        <w:t>сутствовали</w:t>
      </w:r>
      <w:r w:rsidRPr="001F500E">
        <w:rPr>
          <w:rFonts w:ascii="Times New Roman" w:hAnsi="Times New Roman"/>
          <w:sz w:val="24"/>
          <w:szCs w:val="24"/>
          <w:lang w:eastAsia="ru-RU"/>
        </w:rPr>
        <w:t>:</w:t>
      </w:r>
    </w:p>
    <w:p w:rsidR="009F2C65" w:rsidRPr="001F500E"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Сапожников С.Н.- заместитель главы администрации Би</w:t>
      </w:r>
      <w:r w:rsidR="004459EF">
        <w:rPr>
          <w:rFonts w:ascii="Times New Roman" w:hAnsi="Times New Roman"/>
          <w:sz w:val="24"/>
          <w:szCs w:val="24"/>
          <w:lang w:eastAsia="ru-RU"/>
        </w:rPr>
        <w:t>рюсинского городского поселения,</w:t>
      </w:r>
    </w:p>
    <w:p w:rsidR="009F2C65" w:rsidRPr="001F500E"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1F500E">
        <w:rPr>
          <w:rFonts w:ascii="Times New Roman" w:hAnsi="Times New Roman"/>
          <w:sz w:val="24"/>
          <w:szCs w:val="24"/>
          <w:lang w:eastAsia="ru-RU"/>
        </w:rPr>
        <w:t>Гаева</w:t>
      </w:r>
      <w:proofErr w:type="spellEnd"/>
      <w:r w:rsidRPr="001F500E">
        <w:rPr>
          <w:rFonts w:ascii="Times New Roman" w:hAnsi="Times New Roman"/>
          <w:sz w:val="24"/>
          <w:szCs w:val="24"/>
          <w:lang w:eastAsia="ru-RU"/>
        </w:rPr>
        <w:t xml:space="preserve"> Е.П. начальник отдела по финансово-экономическим и организационным вопросам администрации Би</w:t>
      </w:r>
      <w:r w:rsidR="004459EF">
        <w:rPr>
          <w:rFonts w:ascii="Times New Roman" w:hAnsi="Times New Roman"/>
          <w:sz w:val="24"/>
          <w:szCs w:val="24"/>
          <w:lang w:eastAsia="ru-RU"/>
        </w:rPr>
        <w:t>рюсинского городского поселения,</w:t>
      </w:r>
    </w:p>
    <w:p w:rsidR="009F2C65"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1F500E">
        <w:rPr>
          <w:rFonts w:ascii="Times New Roman" w:hAnsi="Times New Roman"/>
          <w:sz w:val="24"/>
          <w:szCs w:val="24"/>
          <w:lang w:eastAsia="ru-RU"/>
        </w:rPr>
        <w:t>Криволуцкая</w:t>
      </w:r>
      <w:proofErr w:type="spellEnd"/>
      <w:r w:rsidRPr="001F500E">
        <w:rPr>
          <w:rFonts w:ascii="Times New Roman" w:hAnsi="Times New Roman"/>
          <w:sz w:val="24"/>
          <w:szCs w:val="24"/>
          <w:lang w:eastAsia="ru-RU"/>
        </w:rPr>
        <w:t xml:space="preserve"> М.А. </w:t>
      </w:r>
      <w:r w:rsidR="00371150">
        <w:rPr>
          <w:rFonts w:ascii="Times New Roman" w:hAnsi="Times New Roman"/>
          <w:sz w:val="24"/>
          <w:szCs w:val="24"/>
          <w:lang w:eastAsia="ru-RU"/>
        </w:rPr>
        <w:t xml:space="preserve">главный специалист по экономическим </w:t>
      </w:r>
      <w:r w:rsidRPr="001F500E">
        <w:rPr>
          <w:rFonts w:ascii="Times New Roman" w:hAnsi="Times New Roman"/>
          <w:sz w:val="24"/>
          <w:szCs w:val="24"/>
          <w:lang w:eastAsia="ru-RU"/>
        </w:rPr>
        <w:t>вопросам администрации Би</w:t>
      </w:r>
      <w:r w:rsidR="004459EF">
        <w:rPr>
          <w:rFonts w:ascii="Times New Roman" w:hAnsi="Times New Roman"/>
          <w:sz w:val="24"/>
          <w:szCs w:val="24"/>
          <w:lang w:eastAsia="ru-RU"/>
        </w:rPr>
        <w:t>рюсинского городского поселения,</w:t>
      </w:r>
    </w:p>
    <w:p w:rsidR="009F2C65"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Наумова Т.Н.</w:t>
      </w:r>
      <w:r w:rsidR="004459EF">
        <w:rPr>
          <w:rFonts w:ascii="Times New Roman" w:hAnsi="Times New Roman"/>
          <w:sz w:val="24"/>
          <w:szCs w:val="24"/>
          <w:lang w:eastAsia="ru-RU"/>
        </w:rPr>
        <w:t xml:space="preserve"> помощник главы поселения,</w:t>
      </w:r>
    </w:p>
    <w:p w:rsidR="00371150" w:rsidRDefault="00371150" w:rsidP="0037115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Ладченко Е.Н. </w:t>
      </w:r>
      <w:r w:rsidRPr="001F500E">
        <w:rPr>
          <w:rFonts w:ascii="Times New Roman" w:hAnsi="Times New Roman"/>
          <w:sz w:val="24"/>
          <w:szCs w:val="24"/>
          <w:lang w:eastAsia="ru-RU"/>
        </w:rPr>
        <w:t>консультант по финансовым вопросам администрации Би</w:t>
      </w:r>
      <w:r w:rsidR="004459EF">
        <w:rPr>
          <w:rFonts w:ascii="Times New Roman" w:hAnsi="Times New Roman"/>
          <w:sz w:val="24"/>
          <w:szCs w:val="24"/>
          <w:lang w:eastAsia="ru-RU"/>
        </w:rPr>
        <w:t>рюсинского городского поселения,</w:t>
      </w:r>
    </w:p>
    <w:p w:rsidR="004459EF" w:rsidRDefault="004459EF" w:rsidP="00371150">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Ковнацкая</w:t>
      </w:r>
      <w:proofErr w:type="spellEnd"/>
      <w:r>
        <w:rPr>
          <w:rFonts w:ascii="Times New Roman" w:hAnsi="Times New Roman"/>
          <w:sz w:val="24"/>
          <w:szCs w:val="24"/>
          <w:lang w:eastAsia="ru-RU"/>
        </w:rPr>
        <w:t xml:space="preserve"> М.И. консультант по кадровым и социальным вопросам,</w:t>
      </w:r>
    </w:p>
    <w:p w:rsidR="009F2C65" w:rsidRPr="001F500E"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Мамонова Л.Н.</w:t>
      </w:r>
      <w:r w:rsidR="009F2C65">
        <w:rPr>
          <w:rFonts w:ascii="Times New Roman" w:hAnsi="Times New Roman"/>
          <w:sz w:val="24"/>
          <w:szCs w:val="24"/>
          <w:lang w:eastAsia="ru-RU"/>
        </w:rPr>
        <w:t xml:space="preserve"> консультант по земельным и </w:t>
      </w:r>
      <w:r w:rsidR="009F2C65" w:rsidRPr="001F500E">
        <w:rPr>
          <w:rFonts w:ascii="Times New Roman" w:hAnsi="Times New Roman"/>
          <w:sz w:val="24"/>
          <w:szCs w:val="24"/>
          <w:lang w:eastAsia="ru-RU"/>
        </w:rPr>
        <w:t>имущественным вопросам администрации Би</w:t>
      </w:r>
      <w:r w:rsidR="004459EF">
        <w:rPr>
          <w:rFonts w:ascii="Times New Roman" w:hAnsi="Times New Roman"/>
          <w:sz w:val="24"/>
          <w:szCs w:val="24"/>
          <w:lang w:eastAsia="ru-RU"/>
        </w:rPr>
        <w:t>рюсинского городского поселения,</w:t>
      </w:r>
    </w:p>
    <w:p w:rsidR="009F2C65"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Скакунова</w:t>
      </w:r>
      <w:proofErr w:type="spellEnd"/>
      <w:r>
        <w:rPr>
          <w:rFonts w:ascii="Times New Roman" w:hAnsi="Times New Roman"/>
          <w:sz w:val="24"/>
          <w:szCs w:val="24"/>
          <w:lang w:eastAsia="ru-RU"/>
        </w:rPr>
        <w:t xml:space="preserve"> И.В. </w:t>
      </w:r>
      <w:r w:rsidR="004459EF">
        <w:rPr>
          <w:rFonts w:ascii="Times New Roman" w:hAnsi="Times New Roman"/>
          <w:sz w:val="24"/>
          <w:szCs w:val="24"/>
          <w:lang w:eastAsia="ru-RU"/>
        </w:rPr>
        <w:t>инспектор ВУС,</w:t>
      </w:r>
    </w:p>
    <w:p w:rsidR="009F2C65"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Райков С.В.</w:t>
      </w:r>
      <w:r w:rsidR="009F2C65">
        <w:rPr>
          <w:rFonts w:ascii="Times New Roman" w:hAnsi="Times New Roman"/>
          <w:sz w:val="24"/>
          <w:szCs w:val="24"/>
          <w:lang w:eastAsia="ru-RU"/>
        </w:rPr>
        <w:t xml:space="preserve"> главный специалист по вопросам культур</w:t>
      </w:r>
      <w:r w:rsidR="004459EF">
        <w:rPr>
          <w:rFonts w:ascii="Times New Roman" w:hAnsi="Times New Roman"/>
          <w:sz w:val="24"/>
          <w:szCs w:val="24"/>
          <w:lang w:eastAsia="ru-RU"/>
        </w:rPr>
        <w:t>ы, спорта и молодежной политики,</w:t>
      </w:r>
    </w:p>
    <w:p w:rsidR="00371150"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Криволуцкая</w:t>
      </w:r>
      <w:proofErr w:type="spellEnd"/>
      <w:r>
        <w:rPr>
          <w:rFonts w:ascii="Times New Roman" w:hAnsi="Times New Roman"/>
          <w:sz w:val="24"/>
          <w:szCs w:val="24"/>
          <w:lang w:eastAsia="ru-RU"/>
        </w:rPr>
        <w:t xml:space="preserve"> Е.А. консультант по вопросам ЖКХ, транспорта, связи и благоустройству;</w:t>
      </w:r>
    </w:p>
    <w:p w:rsidR="00371150" w:rsidRDefault="0056699F"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Антонова Е.С. </w:t>
      </w:r>
      <w:r w:rsidR="00244A56">
        <w:rPr>
          <w:rFonts w:ascii="Times New Roman" w:hAnsi="Times New Roman"/>
          <w:sz w:val="24"/>
          <w:szCs w:val="24"/>
          <w:lang w:eastAsia="ru-RU"/>
        </w:rPr>
        <w:t>главный специалист по строительству и вопросам ЖКХ;</w:t>
      </w:r>
    </w:p>
    <w:p w:rsidR="00371150" w:rsidRPr="001F500E"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Орлова Н.М. начальник отдела по юридическим, кадровым и социальным вопросам; </w:t>
      </w:r>
    </w:p>
    <w:p w:rsidR="009F2C65"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1F500E">
        <w:rPr>
          <w:rFonts w:ascii="Times New Roman" w:hAnsi="Times New Roman"/>
          <w:sz w:val="24"/>
          <w:szCs w:val="24"/>
          <w:lang w:eastAsia="ru-RU"/>
        </w:rPr>
        <w:t>Шиманова</w:t>
      </w:r>
      <w:proofErr w:type="spellEnd"/>
      <w:r w:rsidRPr="001F500E">
        <w:rPr>
          <w:rFonts w:ascii="Times New Roman" w:hAnsi="Times New Roman"/>
          <w:sz w:val="24"/>
          <w:szCs w:val="24"/>
          <w:lang w:eastAsia="ru-RU"/>
        </w:rPr>
        <w:t xml:space="preserve"> Н.Л. главный бухгалтер администрации Би</w:t>
      </w:r>
      <w:r w:rsidR="00371150">
        <w:rPr>
          <w:rFonts w:ascii="Times New Roman" w:hAnsi="Times New Roman"/>
          <w:sz w:val="24"/>
          <w:szCs w:val="24"/>
          <w:lang w:eastAsia="ru-RU"/>
        </w:rPr>
        <w:t>рюсинского городского поселения;</w:t>
      </w:r>
    </w:p>
    <w:p w:rsidR="00371150" w:rsidRDefault="008E6538"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Бастрыгина</w:t>
      </w:r>
      <w:proofErr w:type="spellEnd"/>
      <w:r>
        <w:rPr>
          <w:rFonts w:ascii="Times New Roman" w:hAnsi="Times New Roman"/>
          <w:sz w:val="24"/>
          <w:szCs w:val="24"/>
          <w:lang w:eastAsia="ru-RU"/>
        </w:rPr>
        <w:t xml:space="preserve"> В.П. бухгалтер;</w:t>
      </w:r>
    </w:p>
    <w:p w:rsidR="008E6538" w:rsidRDefault="008E6538"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Руководители организаций:</w:t>
      </w:r>
    </w:p>
    <w:p w:rsidR="008E6538" w:rsidRPr="001F500E" w:rsidRDefault="008E6538"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Ковнацкая</w:t>
      </w:r>
      <w:proofErr w:type="spellEnd"/>
      <w:r>
        <w:rPr>
          <w:rFonts w:ascii="Times New Roman" w:hAnsi="Times New Roman"/>
          <w:sz w:val="24"/>
          <w:szCs w:val="24"/>
          <w:lang w:eastAsia="ru-RU"/>
        </w:rPr>
        <w:t xml:space="preserve"> И.В. директор МКУК «</w:t>
      </w:r>
      <w:proofErr w:type="spellStart"/>
      <w:r>
        <w:rPr>
          <w:rFonts w:ascii="Times New Roman" w:hAnsi="Times New Roman"/>
          <w:sz w:val="24"/>
          <w:szCs w:val="24"/>
          <w:lang w:eastAsia="ru-RU"/>
        </w:rPr>
        <w:t>Бирюсинская</w:t>
      </w:r>
      <w:proofErr w:type="spellEnd"/>
      <w:r>
        <w:rPr>
          <w:rFonts w:ascii="Times New Roman" w:hAnsi="Times New Roman"/>
          <w:sz w:val="24"/>
          <w:szCs w:val="24"/>
          <w:lang w:eastAsia="ru-RU"/>
        </w:rPr>
        <w:t xml:space="preserve"> городская библиотека»</w:t>
      </w:r>
    </w:p>
    <w:p w:rsidR="004459EF" w:rsidRPr="001F500E" w:rsidRDefault="004459EF" w:rsidP="00D310E1">
      <w:pPr>
        <w:widowControl w:val="0"/>
        <w:autoSpaceDE w:val="0"/>
        <w:autoSpaceDN w:val="0"/>
        <w:adjustRightInd w:val="0"/>
        <w:spacing w:after="0" w:line="240" w:lineRule="auto"/>
        <w:jc w:val="both"/>
        <w:rPr>
          <w:rFonts w:ascii="Times New Roman" w:hAnsi="Times New Roman"/>
          <w:sz w:val="24"/>
          <w:szCs w:val="24"/>
          <w:lang w:eastAsia="ru-RU"/>
        </w:rPr>
      </w:pPr>
    </w:p>
    <w:p w:rsidR="009F2C65" w:rsidRPr="001F500E" w:rsidRDefault="009F2C65" w:rsidP="00D310E1">
      <w:pPr>
        <w:spacing w:after="160" w:line="240" w:lineRule="auto"/>
        <w:jc w:val="both"/>
        <w:rPr>
          <w:rFonts w:ascii="Times New Roman" w:hAnsi="Times New Roman"/>
          <w:sz w:val="24"/>
          <w:szCs w:val="24"/>
        </w:rPr>
      </w:pPr>
      <w:r w:rsidRPr="001F500E">
        <w:rPr>
          <w:rFonts w:ascii="Times New Roman" w:hAnsi="Times New Roman"/>
          <w:sz w:val="24"/>
          <w:szCs w:val="24"/>
        </w:rPr>
        <w:t xml:space="preserve">                                                                 ПОВЕСТКА ДНЯ:</w:t>
      </w:r>
    </w:p>
    <w:p w:rsidR="009F2C65" w:rsidRPr="001F500E" w:rsidRDefault="009F2C65" w:rsidP="00D13AA4">
      <w:pPr>
        <w:spacing w:after="0" w:line="240" w:lineRule="auto"/>
        <w:ind w:right="174"/>
        <w:jc w:val="both"/>
        <w:rPr>
          <w:rFonts w:ascii="Times New Roman" w:hAnsi="Times New Roman"/>
          <w:sz w:val="24"/>
          <w:szCs w:val="24"/>
        </w:rPr>
      </w:pPr>
      <w:r w:rsidRPr="001F500E">
        <w:rPr>
          <w:rFonts w:ascii="Times New Roman" w:hAnsi="Times New Roman"/>
          <w:sz w:val="24"/>
          <w:szCs w:val="24"/>
        </w:rPr>
        <w:t xml:space="preserve">      1.Вступительное слово по вопросу проведения публичных слушаний по проекту решения думы Бирюсинского муниципального образования «Бирюсинское городское поселение» «О бюджете Бирюсинского муниципального образования «Бирюсинское городское поселение» на </w:t>
      </w:r>
      <w:r>
        <w:rPr>
          <w:rFonts w:ascii="Times New Roman" w:hAnsi="Times New Roman"/>
          <w:sz w:val="24"/>
          <w:szCs w:val="24"/>
        </w:rPr>
        <w:t>20</w:t>
      </w:r>
      <w:r w:rsidR="004459EF">
        <w:rPr>
          <w:rFonts w:ascii="Times New Roman" w:hAnsi="Times New Roman"/>
          <w:sz w:val="24"/>
          <w:szCs w:val="24"/>
        </w:rPr>
        <w:t>2</w:t>
      </w:r>
      <w:r w:rsidR="00AB7FB1">
        <w:rPr>
          <w:rFonts w:ascii="Times New Roman" w:hAnsi="Times New Roman"/>
          <w:sz w:val="24"/>
          <w:szCs w:val="24"/>
        </w:rPr>
        <w:t>1</w:t>
      </w:r>
      <w:r w:rsidRPr="001F500E">
        <w:rPr>
          <w:rFonts w:ascii="Times New Roman" w:hAnsi="Times New Roman"/>
          <w:sz w:val="24"/>
          <w:szCs w:val="24"/>
        </w:rPr>
        <w:t xml:space="preserve"> го</w:t>
      </w:r>
      <w:r>
        <w:rPr>
          <w:rFonts w:ascii="Times New Roman" w:hAnsi="Times New Roman"/>
          <w:sz w:val="24"/>
          <w:szCs w:val="24"/>
        </w:rPr>
        <w:t>д и на плановый период 20</w:t>
      </w:r>
      <w:r w:rsidR="000F5062">
        <w:rPr>
          <w:rFonts w:ascii="Times New Roman" w:hAnsi="Times New Roman"/>
          <w:sz w:val="24"/>
          <w:szCs w:val="24"/>
        </w:rPr>
        <w:t>2</w:t>
      </w:r>
      <w:r w:rsidR="00AB7FB1">
        <w:rPr>
          <w:rFonts w:ascii="Times New Roman" w:hAnsi="Times New Roman"/>
          <w:sz w:val="24"/>
          <w:szCs w:val="24"/>
        </w:rPr>
        <w:t>2</w:t>
      </w:r>
      <w:r>
        <w:rPr>
          <w:rFonts w:ascii="Times New Roman" w:hAnsi="Times New Roman"/>
          <w:sz w:val="24"/>
          <w:szCs w:val="24"/>
        </w:rPr>
        <w:t xml:space="preserve"> и 202</w:t>
      </w:r>
      <w:r w:rsidR="00AB7FB1">
        <w:rPr>
          <w:rFonts w:ascii="Times New Roman" w:hAnsi="Times New Roman"/>
          <w:sz w:val="24"/>
          <w:szCs w:val="24"/>
        </w:rPr>
        <w:t>3</w:t>
      </w:r>
      <w:r w:rsidRPr="001F500E">
        <w:rPr>
          <w:rFonts w:ascii="Times New Roman" w:hAnsi="Times New Roman"/>
          <w:sz w:val="24"/>
          <w:szCs w:val="24"/>
        </w:rPr>
        <w:t xml:space="preserve"> годов»</w:t>
      </w:r>
    </w:p>
    <w:p w:rsidR="009F2C65" w:rsidRPr="001F500E" w:rsidRDefault="000F5062" w:rsidP="00D13AA4">
      <w:pPr>
        <w:spacing w:after="0" w:line="240" w:lineRule="auto"/>
        <w:jc w:val="both"/>
        <w:rPr>
          <w:rFonts w:ascii="Times New Roman" w:hAnsi="Times New Roman"/>
          <w:sz w:val="24"/>
          <w:szCs w:val="24"/>
        </w:rPr>
      </w:pPr>
      <w:r>
        <w:rPr>
          <w:rFonts w:ascii="Times New Roman" w:hAnsi="Times New Roman"/>
          <w:sz w:val="24"/>
          <w:szCs w:val="24"/>
        </w:rPr>
        <w:t xml:space="preserve">      Докладчик: </w:t>
      </w:r>
      <w:proofErr w:type="spellStart"/>
      <w:r w:rsidR="004459EF">
        <w:rPr>
          <w:rFonts w:ascii="Times New Roman" w:hAnsi="Times New Roman"/>
          <w:sz w:val="24"/>
          <w:szCs w:val="24"/>
        </w:rPr>
        <w:t>Гаева</w:t>
      </w:r>
      <w:proofErr w:type="spellEnd"/>
      <w:r w:rsidR="004459EF">
        <w:rPr>
          <w:rFonts w:ascii="Times New Roman" w:hAnsi="Times New Roman"/>
          <w:sz w:val="24"/>
          <w:szCs w:val="24"/>
        </w:rPr>
        <w:t xml:space="preserve"> </w:t>
      </w:r>
      <w:proofErr w:type="gramStart"/>
      <w:r w:rsidR="004459EF">
        <w:rPr>
          <w:rFonts w:ascii="Times New Roman" w:hAnsi="Times New Roman"/>
          <w:sz w:val="24"/>
          <w:szCs w:val="24"/>
        </w:rPr>
        <w:t>Е.П.</w:t>
      </w:r>
      <w:r w:rsidR="009F2C65" w:rsidRPr="001F500E">
        <w:rPr>
          <w:rFonts w:ascii="Times New Roman" w:hAnsi="Times New Roman"/>
          <w:sz w:val="24"/>
          <w:szCs w:val="24"/>
        </w:rPr>
        <w:t>.</w:t>
      </w:r>
      <w:proofErr w:type="gramEnd"/>
      <w:r w:rsidR="009F2C65" w:rsidRPr="001F500E">
        <w:rPr>
          <w:rFonts w:ascii="Times New Roman" w:hAnsi="Times New Roman"/>
          <w:sz w:val="24"/>
          <w:szCs w:val="24"/>
        </w:rPr>
        <w:t xml:space="preserve">– </w:t>
      </w:r>
      <w:r w:rsidR="004459EF">
        <w:rPr>
          <w:rFonts w:ascii="Times New Roman" w:hAnsi="Times New Roman"/>
          <w:sz w:val="24"/>
          <w:szCs w:val="24"/>
        </w:rPr>
        <w:t>начальник</w:t>
      </w:r>
      <w:r>
        <w:rPr>
          <w:rFonts w:ascii="Times New Roman" w:hAnsi="Times New Roman"/>
          <w:sz w:val="24"/>
          <w:szCs w:val="24"/>
        </w:rPr>
        <w:t xml:space="preserve"> о</w:t>
      </w:r>
      <w:r w:rsidR="009F2C65" w:rsidRPr="001F500E">
        <w:rPr>
          <w:rFonts w:ascii="Times New Roman" w:hAnsi="Times New Roman"/>
          <w:sz w:val="24"/>
          <w:szCs w:val="24"/>
        </w:rPr>
        <w:t>тдела по финансово-экономическим и организационным вопросам</w:t>
      </w:r>
    </w:p>
    <w:p w:rsidR="009F2C65" w:rsidRPr="001F500E" w:rsidRDefault="009F2C65" w:rsidP="00D13AA4">
      <w:pPr>
        <w:spacing w:after="0" w:line="240" w:lineRule="auto"/>
        <w:ind w:right="174"/>
        <w:jc w:val="both"/>
        <w:rPr>
          <w:rFonts w:ascii="Times New Roman" w:hAnsi="Times New Roman"/>
          <w:sz w:val="24"/>
          <w:szCs w:val="24"/>
        </w:rPr>
      </w:pPr>
      <w:r w:rsidRPr="001F500E">
        <w:rPr>
          <w:rFonts w:ascii="Times New Roman" w:hAnsi="Times New Roman"/>
          <w:sz w:val="24"/>
          <w:szCs w:val="24"/>
        </w:rPr>
        <w:t xml:space="preserve">       2. Обсуждение по проекту решения думы Бирюсинского муниципального образования «Бирюсинское городское поселение» «О бюджете Бирюсинского муниципального образования «Бирюсинс</w:t>
      </w:r>
      <w:r>
        <w:rPr>
          <w:rFonts w:ascii="Times New Roman" w:hAnsi="Times New Roman"/>
          <w:sz w:val="24"/>
          <w:szCs w:val="24"/>
        </w:rPr>
        <w:t>кое городское поселение» на 20</w:t>
      </w:r>
      <w:r w:rsidR="004459EF">
        <w:rPr>
          <w:rFonts w:ascii="Times New Roman" w:hAnsi="Times New Roman"/>
          <w:sz w:val="24"/>
          <w:szCs w:val="24"/>
        </w:rPr>
        <w:t>2</w:t>
      </w:r>
      <w:r w:rsidR="00AB7FB1">
        <w:rPr>
          <w:rFonts w:ascii="Times New Roman" w:hAnsi="Times New Roman"/>
          <w:sz w:val="24"/>
          <w:szCs w:val="24"/>
        </w:rPr>
        <w:t>1</w:t>
      </w:r>
      <w:r>
        <w:rPr>
          <w:rFonts w:ascii="Times New Roman" w:hAnsi="Times New Roman"/>
          <w:sz w:val="24"/>
          <w:szCs w:val="24"/>
        </w:rPr>
        <w:t xml:space="preserve"> год и на плановый период 20</w:t>
      </w:r>
      <w:r w:rsidR="000F5062">
        <w:rPr>
          <w:rFonts w:ascii="Times New Roman" w:hAnsi="Times New Roman"/>
          <w:sz w:val="24"/>
          <w:szCs w:val="24"/>
        </w:rPr>
        <w:t>2</w:t>
      </w:r>
      <w:r w:rsidR="00AB7FB1">
        <w:rPr>
          <w:rFonts w:ascii="Times New Roman" w:hAnsi="Times New Roman"/>
          <w:sz w:val="24"/>
          <w:szCs w:val="24"/>
        </w:rPr>
        <w:t>2</w:t>
      </w:r>
      <w:r>
        <w:rPr>
          <w:rFonts w:ascii="Times New Roman" w:hAnsi="Times New Roman"/>
          <w:sz w:val="24"/>
          <w:szCs w:val="24"/>
        </w:rPr>
        <w:t xml:space="preserve"> и 202</w:t>
      </w:r>
      <w:r w:rsidR="00AB7FB1">
        <w:rPr>
          <w:rFonts w:ascii="Times New Roman" w:hAnsi="Times New Roman"/>
          <w:sz w:val="24"/>
          <w:szCs w:val="24"/>
        </w:rPr>
        <w:t>3</w:t>
      </w:r>
      <w:r w:rsidRPr="001F500E">
        <w:rPr>
          <w:rFonts w:ascii="Times New Roman" w:hAnsi="Times New Roman"/>
          <w:sz w:val="24"/>
          <w:szCs w:val="24"/>
        </w:rPr>
        <w:t xml:space="preserve"> годов»</w:t>
      </w:r>
    </w:p>
    <w:p w:rsidR="009F2C65" w:rsidRPr="001F500E" w:rsidRDefault="009F2C65" w:rsidP="00D13AA4">
      <w:pPr>
        <w:spacing w:after="0" w:line="240" w:lineRule="auto"/>
        <w:jc w:val="both"/>
        <w:rPr>
          <w:rFonts w:ascii="Times New Roman" w:hAnsi="Times New Roman"/>
          <w:b/>
          <w:sz w:val="24"/>
          <w:szCs w:val="24"/>
        </w:rPr>
      </w:pPr>
      <w:r w:rsidRPr="001F500E">
        <w:rPr>
          <w:rFonts w:ascii="Times New Roman" w:hAnsi="Times New Roman"/>
          <w:b/>
          <w:sz w:val="24"/>
          <w:szCs w:val="24"/>
        </w:rPr>
        <w:t xml:space="preserve">      СЛУШАЛИ:</w:t>
      </w:r>
    </w:p>
    <w:p w:rsidR="009F2C65" w:rsidRPr="00287AB2" w:rsidRDefault="00146821" w:rsidP="00D13AA4">
      <w:pPr>
        <w:pStyle w:val="ConsNormal"/>
        <w:jc w:val="both"/>
        <w:rPr>
          <w:sz w:val="24"/>
          <w:szCs w:val="24"/>
        </w:rPr>
      </w:pPr>
      <w:proofErr w:type="spellStart"/>
      <w:r>
        <w:rPr>
          <w:sz w:val="24"/>
          <w:szCs w:val="24"/>
        </w:rPr>
        <w:t>Гаеву</w:t>
      </w:r>
      <w:proofErr w:type="spellEnd"/>
      <w:r w:rsidR="004459EF">
        <w:rPr>
          <w:sz w:val="24"/>
          <w:szCs w:val="24"/>
        </w:rPr>
        <w:t xml:space="preserve"> Е.П.</w:t>
      </w:r>
      <w:r w:rsidR="009F2C65" w:rsidRPr="00287AB2">
        <w:rPr>
          <w:sz w:val="24"/>
          <w:szCs w:val="24"/>
        </w:rPr>
        <w:t xml:space="preserve">– </w:t>
      </w:r>
      <w:r w:rsidR="004459EF">
        <w:rPr>
          <w:sz w:val="24"/>
          <w:szCs w:val="24"/>
        </w:rPr>
        <w:t>начальник</w:t>
      </w:r>
      <w:r>
        <w:rPr>
          <w:sz w:val="24"/>
          <w:szCs w:val="24"/>
        </w:rPr>
        <w:t>а</w:t>
      </w:r>
      <w:r w:rsidR="009F2C65" w:rsidRPr="00287AB2">
        <w:rPr>
          <w:sz w:val="24"/>
          <w:szCs w:val="24"/>
        </w:rPr>
        <w:t xml:space="preserve"> отдела по финансово-экономическим и организационным вопросам, представила на публичные слушания проект решения думы Бирюсинского муниципального образования «Бирюсинское городское поселение» «О бюджете Бирюсинского муниципального образования «Бирюсинское городское поселение» на 20</w:t>
      </w:r>
      <w:r w:rsidR="004459EF">
        <w:rPr>
          <w:sz w:val="24"/>
          <w:szCs w:val="24"/>
        </w:rPr>
        <w:t>2</w:t>
      </w:r>
      <w:r w:rsidR="00AB7FB1">
        <w:rPr>
          <w:sz w:val="24"/>
          <w:szCs w:val="24"/>
        </w:rPr>
        <w:t>1</w:t>
      </w:r>
      <w:r w:rsidR="009F2C65" w:rsidRPr="00287AB2">
        <w:rPr>
          <w:sz w:val="24"/>
          <w:szCs w:val="24"/>
        </w:rPr>
        <w:t xml:space="preserve"> год и на плановый </w:t>
      </w:r>
      <w:r w:rsidR="009F2C65" w:rsidRPr="00287AB2">
        <w:rPr>
          <w:sz w:val="24"/>
          <w:szCs w:val="24"/>
        </w:rPr>
        <w:lastRenderedPageBreak/>
        <w:t>период 20</w:t>
      </w:r>
      <w:r w:rsidR="000F5062">
        <w:rPr>
          <w:sz w:val="24"/>
          <w:szCs w:val="24"/>
        </w:rPr>
        <w:t>2</w:t>
      </w:r>
      <w:r w:rsidR="00AB7FB1">
        <w:rPr>
          <w:sz w:val="24"/>
          <w:szCs w:val="24"/>
        </w:rPr>
        <w:t>2</w:t>
      </w:r>
      <w:r w:rsidR="009F2C65" w:rsidRPr="00287AB2">
        <w:rPr>
          <w:sz w:val="24"/>
          <w:szCs w:val="24"/>
        </w:rPr>
        <w:t xml:space="preserve"> и 202</w:t>
      </w:r>
      <w:r w:rsidR="00AB7FB1">
        <w:rPr>
          <w:sz w:val="24"/>
          <w:szCs w:val="24"/>
        </w:rPr>
        <w:t>3</w:t>
      </w:r>
      <w:r w:rsidR="009F2C65" w:rsidRPr="00287AB2">
        <w:rPr>
          <w:sz w:val="24"/>
          <w:szCs w:val="24"/>
        </w:rPr>
        <w:t xml:space="preserve"> годов» с пояснительной запиской.</w:t>
      </w:r>
    </w:p>
    <w:p w:rsidR="0067471F" w:rsidRPr="0067471F" w:rsidRDefault="009F6F2D" w:rsidP="0067471F">
      <w:pPr>
        <w:jc w:val="both"/>
        <w:rPr>
          <w:rFonts w:ascii="Times New Roman" w:hAnsi="Times New Roman"/>
          <w:sz w:val="24"/>
          <w:szCs w:val="24"/>
        </w:rPr>
      </w:pPr>
      <w:r>
        <w:rPr>
          <w:rFonts w:ascii="Times New Roman" w:hAnsi="Times New Roman"/>
          <w:sz w:val="24"/>
          <w:szCs w:val="24"/>
        </w:rPr>
        <w:t xml:space="preserve">   </w:t>
      </w:r>
      <w:r w:rsidR="0067471F">
        <w:rPr>
          <w:rFonts w:ascii="Times New Roman" w:hAnsi="Times New Roman"/>
          <w:sz w:val="24"/>
          <w:szCs w:val="24"/>
        </w:rPr>
        <w:t xml:space="preserve"> </w:t>
      </w:r>
      <w:r w:rsidR="0067471F">
        <w:t xml:space="preserve">  </w:t>
      </w:r>
      <w:r w:rsidR="0067471F" w:rsidRPr="0067471F">
        <w:rPr>
          <w:rFonts w:ascii="Times New Roman" w:hAnsi="Times New Roman"/>
          <w:sz w:val="24"/>
          <w:szCs w:val="24"/>
        </w:rPr>
        <w:t>Доходы бюджета складываются из собственных доходов и безвозмездных поступлений из других бюджетов бюджетной системы Российской Федерации. Доходы бюджета Бирюсинского городского поселения запланированы на 2021 год в сумме – 140 587,74902 тыс. руб., на 2022 год – 35 177,43538 тыс. руб., на 2023 год – 35 371,33538 тыс. руб.</w:t>
      </w:r>
    </w:p>
    <w:p w:rsidR="0067471F" w:rsidRPr="0067471F" w:rsidRDefault="0067471F" w:rsidP="0067471F">
      <w:pPr>
        <w:jc w:val="both"/>
        <w:rPr>
          <w:rFonts w:ascii="Times New Roman" w:hAnsi="Times New Roman"/>
          <w:sz w:val="24"/>
          <w:szCs w:val="24"/>
        </w:rPr>
      </w:pPr>
      <w:r w:rsidRPr="0067471F">
        <w:rPr>
          <w:rFonts w:ascii="Times New Roman" w:hAnsi="Times New Roman"/>
          <w:sz w:val="24"/>
          <w:szCs w:val="24"/>
        </w:rPr>
        <w:t xml:space="preserve">     Собственные доходы бюджета Бирюсинского городского поселения запланированы в сумме 19309,128 тыс. руб. на 2021 год, 19540,335 тыс. руб. на 2022 год, 19943,335 тыс. руб. на 2023 год.</w:t>
      </w:r>
    </w:p>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Собственные доходы состоят из:</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1980"/>
        <w:gridCol w:w="2700"/>
      </w:tblGrid>
      <w:tr w:rsidR="0067471F" w:rsidRPr="0067471F" w:rsidTr="003F6971">
        <w:tc>
          <w:tcPr>
            <w:tcW w:w="3348" w:type="dxa"/>
          </w:tcPr>
          <w:p w:rsidR="0067471F" w:rsidRPr="0067471F" w:rsidRDefault="0067471F" w:rsidP="00D13AA4">
            <w:pPr>
              <w:spacing w:after="0"/>
              <w:rPr>
                <w:rFonts w:ascii="Times New Roman" w:hAnsi="Times New Roman"/>
                <w:b/>
                <w:sz w:val="24"/>
                <w:szCs w:val="24"/>
              </w:rPr>
            </w:pPr>
            <w:r w:rsidRPr="0067471F">
              <w:rPr>
                <w:rFonts w:ascii="Times New Roman" w:hAnsi="Times New Roman"/>
                <w:b/>
                <w:sz w:val="24"/>
                <w:szCs w:val="24"/>
              </w:rPr>
              <w:t>Наименование доходов</w:t>
            </w:r>
          </w:p>
        </w:tc>
        <w:tc>
          <w:tcPr>
            <w:tcW w:w="198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2021 год</w:t>
            </w:r>
          </w:p>
        </w:tc>
        <w:tc>
          <w:tcPr>
            <w:tcW w:w="198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2022 год</w:t>
            </w:r>
          </w:p>
        </w:tc>
        <w:tc>
          <w:tcPr>
            <w:tcW w:w="270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2023 год</w:t>
            </w:r>
          </w:p>
        </w:tc>
      </w:tr>
      <w:tr w:rsidR="0067471F" w:rsidRPr="0067471F" w:rsidTr="0067471F">
        <w:trPr>
          <w:trHeight w:val="647"/>
        </w:trPr>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Налог на доходы физических лиц.</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6352,00</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6474,00</w:t>
            </w:r>
          </w:p>
        </w:tc>
        <w:tc>
          <w:tcPr>
            <w:tcW w:w="270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6474,00</w:t>
            </w:r>
          </w:p>
        </w:tc>
      </w:tr>
      <w:tr w:rsidR="0067471F" w:rsidRPr="0067471F" w:rsidTr="0067471F">
        <w:trPr>
          <w:trHeight w:val="1212"/>
        </w:trPr>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Доходы от уплаты акцизов на дизельное топливо, моторные масла и автомобильный бензин</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6006,1</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6250,2</w:t>
            </w:r>
          </w:p>
        </w:tc>
        <w:tc>
          <w:tcPr>
            <w:tcW w:w="270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6653,2</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Налог на имущество физических лиц.</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2500,00</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2500,00</w:t>
            </w:r>
          </w:p>
        </w:tc>
        <w:tc>
          <w:tcPr>
            <w:tcW w:w="270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2500,00</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Земельный налог</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2500,00</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2500,00</w:t>
            </w:r>
          </w:p>
        </w:tc>
        <w:tc>
          <w:tcPr>
            <w:tcW w:w="270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2500,00</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977,0</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977,0</w:t>
            </w:r>
          </w:p>
        </w:tc>
        <w:tc>
          <w:tcPr>
            <w:tcW w:w="270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977,0</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Доходы получаемые в виде арендной платы за земельные участки находящиеся в собственности поселения</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191,735</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191,735</w:t>
            </w:r>
          </w:p>
        </w:tc>
        <w:tc>
          <w:tcPr>
            <w:tcW w:w="270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191,735</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Доходы от аренды имущества находящегося в собственности поселения</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447,4</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447,4</w:t>
            </w:r>
          </w:p>
        </w:tc>
        <w:tc>
          <w:tcPr>
            <w:tcW w:w="270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447,4</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 xml:space="preserve">Доходы от реализации имущества </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284,893</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150,00</w:t>
            </w:r>
          </w:p>
        </w:tc>
        <w:tc>
          <w:tcPr>
            <w:tcW w:w="270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150,00</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Денежные взыскания и штрафы</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50,00</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50,00</w:t>
            </w:r>
          </w:p>
        </w:tc>
        <w:tc>
          <w:tcPr>
            <w:tcW w:w="270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50,00</w:t>
            </w:r>
          </w:p>
        </w:tc>
      </w:tr>
      <w:tr w:rsidR="0067471F" w:rsidRPr="0067471F" w:rsidTr="003F6971">
        <w:tc>
          <w:tcPr>
            <w:tcW w:w="3348" w:type="dxa"/>
          </w:tcPr>
          <w:p w:rsidR="0067471F" w:rsidRPr="0067471F" w:rsidRDefault="0067471F" w:rsidP="00D13AA4">
            <w:pPr>
              <w:spacing w:after="0"/>
              <w:rPr>
                <w:rFonts w:ascii="Times New Roman" w:hAnsi="Times New Roman"/>
                <w:b/>
                <w:sz w:val="24"/>
                <w:szCs w:val="24"/>
              </w:rPr>
            </w:pPr>
            <w:r w:rsidRPr="0067471F">
              <w:rPr>
                <w:rFonts w:ascii="Times New Roman" w:hAnsi="Times New Roman"/>
                <w:b/>
                <w:sz w:val="24"/>
                <w:szCs w:val="24"/>
              </w:rPr>
              <w:t>Итого:</w:t>
            </w:r>
          </w:p>
        </w:tc>
        <w:tc>
          <w:tcPr>
            <w:tcW w:w="198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19309,128</w:t>
            </w:r>
          </w:p>
        </w:tc>
        <w:tc>
          <w:tcPr>
            <w:tcW w:w="198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19540,335</w:t>
            </w:r>
          </w:p>
        </w:tc>
        <w:tc>
          <w:tcPr>
            <w:tcW w:w="270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19943,335</w:t>
            </w:r>
          </w:p>
        </w:tc>
      </w:tr>
    </w:tbl>
    <w:p w:rsidR="0067471F" w:rsidRPr="0067471F" w:rsidRDefault="0067471F" w:rsidP="0067471F">
      <w:pPr>
        <w:jc w:val="both"/>
        <w:rPr>
          <w:rFonts w:ascii="Times New Roman" w:hAnsi="Times New Roman"/>
          <w:sz w:val="24"/>
          <w:szCs w:val="24"/>
        </w:rPr>
      </w:pPr>
      <w:r w:rsidRPr="0067471F">
        <w:rPr>
          <w:rFonts w:ascii="Times New Roman" w:hAnsi="Times New Roman"/>
          <w:sz w:val="24"/>
          <w:szCs w:val="24"/>
        </w:rPr>
        <w:t xml:space="preserve">       Безвозмездные поступления делятся на поступления из областного бюджета и поступления из бюджета </w:t>
      </w:r>
      <w:proofErr w:type="spellStart"/>
      <w:r w:rsidRPr="0067471F">
        <w:rPr>
          <w:rFonts w:ascii="Times New Roman" w:hAnsi="Times New Roman"/>
          <w:sz w:val="24"/>
          <w:szCs w:val="24"/>
        </w:rPr>
        <w:t>Тайшетского</w:t>
      </w:r>
      <w:proofErr w:type="spellEnd"/>
      <w:r w:rsidRPr="0067471F">
        <w:rPr>
          <w:rFonts w:ascii="Times New Roman" w:hAnsi="Times New Roman"/>
          <w:sz w:val="24"/>
          <w:szCs w:val="24"/>
        </w:rPr>
        <w:t xml:space="preserve"> района. Безвозмездные поступления запланированы на 2021 год в сумме – 121 278,62064 тыс. руб., на 2022 год – 15 637,10 тыс. руб., на 2023 год – 15 428,00 тыс. руб.</w:t>
      </w:r>
    </w:p>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Безвозмездные поступления из областного бюджета состоят из:</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2151"/>
        <w:gridCol w:w="2410"/>
      </w:tblGrid>
      <w:tr w:rsidR="0067471F" w:rsidRPr="0067471F" w:rsidTr="003F6971">
        <w:tc>
          <w:tcPr>
            <w:tcW w:w="3348" w:type="dxa"/>
          </w:tcPr>
          <w:p w:rsidR="0067471F" w:rsidRPr="0067471F" w:rsidRDefault="0067471F" w:rsidP="00D13AA4">
            <w:pPr>
              <w:spacing w:after="0"/>
              <w:rPr>
                <w:rFonts w:ascii="Times New Roman" w:hAnsi="Times New Roman"/>
                <w:b/>
                <w:sz w:val="24"/>
                <w:szCs w:val="24"/>
              </w:rPr>
            </w:pPr>
            <w:r>
              <w:rPr>
                <w:rFonts w:ascii="Times New Roman" w:hAnsi="Times New Roman"/>
                <w:b/>
                <w:sz w:val="24"/>
                <w:szCs w:val="24"/>
              </w:rPr>
              <w:t>Н</w:t>
            </w:r>
            <w:r w:rsidRPr="0067471F">
              <w:rPr>
                <w:rFonts w:ascii="Times New Roman" w:hAnsi="Times New Roman"/>
                <w:b/>
                <w:sz w:val="24"/>
                <w:szCs w:val="24"/>
              </w:rPr>
              <w:t>аименование доходов</w:t>
            </w:r>
          </w:p>
        </w:tc>
        <w:tc>
          <w:tcPr>
            <w:tcW w:w="198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2021 год</w:t>
            </w:r>
          </w:p>
        </w:tc>
        <w:tc>
          <w:tcPr>
            <w:tcW w:w="2151"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2022 год</w:t>
            </w:r>
          </w:p>
        </w:tc>
        <w:tc>
          <w:tcPr>
            <w:tcW w:w="241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2023 год</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Дотации бюджетам поселений на выравнивание бюджетной обеспеченности</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9415,90</w:t>
            </w:r>
          </w:p>
        </w:tc>
        <w:tc>
          <w:tcPr>
            <w:tcW w:w="2151"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5887,50</w:t>
            </w:r>
          </w:p>
        </w:tc>
        <w:tc>
          <w:tcPr>
            <w:tcW w:w="241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6777,50</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Субвенции бюджетам поселений на осуществление первичного воинского учета</w:t>
            </w:r>
          </w:p>
        </w:tc>
        <w:tc>
          <w:tcPr>
            <w:tcW w:w="1980"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343,50</w:t>
            </w:r>
          </w:p>
        </w:tc>
        <w:tc>
          <w:tcPr>
            <w:tcW w:w="2151"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347,10</w:t>
            </w:r>
          </w:p>
        </w:tc>
        <w:tc>
          <w:tcPr>
            <w:tcW w:w="2410"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361,30</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lastRenderedPageBreak/>
              <w:t>Субвенции бюджетам поселений на выполнение передаваемых полномочий субъектов Российской Федерации</w:t>
            </w:r>
          </w:p>
        </w:tc>
        <w:tc>
          <w:tcPr>
            <w:tcW w:w="1980"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136,10</w:t>
            </w:r>
          </w:p>
        </w:tc>
        <w:tc>
          <w:tcPr>
            <w:tcW w:w="2151"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136,10</w:t>
            </w:r>
          </w:p>
        </w:tc>
        <w:tc>
          <w:tcPr>
            <w:tcW w:w="2410"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136,10</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Субсидия на реализацию мероприятий перечня проектов народных инициатив</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1755,50</w:t>
            </w:r>
          </w:p>
        </w:tc>
        <w:tc>
          <w:tcPr>
            <w:tcW w:w="2151"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1755,50</w:t>
            </w:r>
          </w:p>
        </w:tc>
        <w:tc>
          <w:tcPr>
            <w:tcW w:w="241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1755,50</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 xml:space="preserve">Субсидия на </w:t>
            </w:r>
            <w:proofErr w:type="spellStart"/>
            <w:r w:rsidRPr="0067471F">
              <w:rPr>
                <w:rFonts w:ascii="Times New Roman" w:hAnsi="Times New Roman"/>
                <w:sz w:val="24"/>
                <w:szCs w:val="24"/>
              </w:rPr>
              <w:t>софинансирование</w:t>
            </w:r>
            <w:proofErr w:type="spellEnd"/>
            <w:r w:rsidRPr="0067471F">
              <w:rPr>
                <w:rFonts w:ascii="Times New Roman" w:hAnsi="Times New Roman"/>
                <w:sz w:val="24"/>
                <w:szCs w:val="24"/>
              </w:rPr>
              <w:t xml:space="preserve"> расходных обязательств связанных с осуществлением дорожной деятельности в отношении автомобильных дорог местного значения</w:t>
            </w:r>
          </w:p>
        </w:tc>
        <w:tc>
          <w:tcPr>
            <w:tcW w:w="1980"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80105,60</w:t>
            </w:r>
          </w:p>
        </w:tc>
        <w:tc>
          <w:tcPr>
            <w:tcW w:w="2151"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0,0</w:t>
            </w:r>
          </w:p>
        </w:tc>
        <w:tc>
          <w:tcPr>
            <w:tcW w:w="2410"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0,0</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0"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4844,92064</w:t>
            </w:r>
          </w:p>
        </w:tc>
        <w:tc>
          <w:tcPr>
            <w:tcW w:w="2151"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0,0</w:t>
            </w:r>
          </w:p>
        </w:tc>
        <w:tc>
          <w:tcPr>
            <w:tcW w:w="2410"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0,0</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Субсидии на создание мест (площадок) накопления твердых коммунальных отходов</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3281,60</w:t>
            </w:r>
          </w:p>
        </w:tc>
        <w:tc>
          <w:tcPr>
            <w:tcW w:w="2151"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0,0</w:t>
            </w:r>
          </w:p>
        </w:tc>
        <w:tc>
          <w:tcPr>
            <w:tcW w:w="241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0,0</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w:t>
            </w:r>
          </w:p>
        </w:tc>
        <w:tc>
          <w:tcPr>
            <w:tcW w:w="1980"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7242,8</w:t>
            </w:r>
          </w:p>
        </w:tc>
        <w:tc>
          <w:tcPr>
            <w:tcW w:w="2151"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0,0</w:t>
            </w:r>
          </w:p>
        </w:tc>
        <w:tc>
          <w:tcPr>
            <w:tcW w:w="2410"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0,0</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Субсидии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w:t>
            </w:r>
          </w:p>
        </w:tc>
        <w:tc>
          <w:tcPr>
            <w:tcW w:w="1980"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9035,4</w:t>
            </w:r>
          </w:p>
        </w:tc>
        <w:tc>
          <w:tcPr>
            <w:tcW w:w="2151"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0,0</w:t>
            </w:r>
          </w:p>
        </w:tc>
        <w:tc>
          <w:tcPr>
            <w:tcW w:w="2410"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0,0</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Итого:</w:t>
            </w:r>
          </w:p>
        </w:tc>
        <w:tc>
          <w:tcPr>
            <w:tcW w:w="198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116161,32064</w:t>
            </w:r>
          </w:p>
        </w:tc>
        <w:tc>
          <w:tcPr>
            <w:tcW w:w="2151"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8126,2</w:t>
            </w:r>
          </w:p>
        </w:tc>
        <w:tc>
          <w:tcPr>
            <w:tcW w:w="241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9030,4</w:t>
            </w:r>
          </w:p>
        </w:tc>
      </w:tr>
    </w:tbl>
    <w:p w:rsidR="0067471F" w:rsidRPr="0067471F" w:rsidRDefault="0067471F" w:rsidP="00D13AA4">
      <w:pPr>
        <w:spacing w:after="0"/>
        <w:rPr>
          <w:rFonts w:ascii="Times New Roman" w:hAnsi="Times New Roman"/>
          <w:sz w:val="24"/>
          <w:szCs w:val="24"/>
        </w:rPr>
      </w:pPr>
    </w:p>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Безвозмездные поступления из районного бюджета состоят из:</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1980"/>
        <w:gridCol w:w="2700"/>
      </w:tblGrid>
      <w:tr w:rsidR="0067471F" w:rsidRPr="0067471F" w:rsidTr="003F6971">
        <w:tc>
          <w:tcPr>
            <w:tcW w:w="3348" w:type="dxa"/>
          </w:tcPr>
          <w:p w:rsidR="0067471F" w:rsidRPr="0067471F" w:rsidRDefault="0067471F" w:rsidP="00D13AA4">
            <w:pPr>
              <w:spacing w:after="0"/>
              <w:rPr>
                <w:rFonts w:ascii="Times New Roman" w:hAnsi="Times New Roman"/>
                <w:b/>
                <w:sz w:val="24"/>
                <w:szCs w:val="24"/>
              </w:rPr>
            </w:pPr>
            <w:r w:rsidRPr="0067471F">
              <w:rPr>
                <w:rFonts w:ascii="Times New Roman" w:hAnsi="Times New Roman"/>
                <w:b/>
                <w:sz w:val="24"/>
                <w:szCs w:val="24"/>
              </w:rPr>
              <w:t>Наименование доходов</w:t>
            </w:r>
          </w:p>
        </w:tc>
        <w:tc>
          <w:tcPr>
            <w:tcW w:w="198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2021 год</w:t>
            </w:r>
          </w:p>
        </w:tc>
        <w:tc>
          <w:tcPr>
            <w:tcW w:w="198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2022 год</w:t>
            </w:r>
          </w:p>
        </w:tc>
        <w:tc>
          <w:tcPr>
            <w:tcW w:w="270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2023 год</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 xml:space="preserve">Дотации бюджетам поселений на выравнивание </w:t>
            </w:r>
            <w:r w:rsidRPr="0067471F">
              <w:rPr>
                <w:rFonts w:ascii="Times New Roman" w:hAnsi="Times New Roman"/>
                <w:sz w:val="24"/>
                <w:szCs w:val="24"/>
              </w:rPr>
              <w:lastRenderedPageBreak/>
              <w:t xml:space="preserve">бюджетной обеспеченности из районного фонда финансовой поддержки </w:t>
            </w:r>
          </w:p>
        </w:tc>
        <w:tc>
          <w:tcPr>
            <w:tcW w:w="1980"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4501,9</w:t>
            </w:r>
          </w:p>
        </w:tc>
        <w:tc>
          <w:tcPr>
            <w:tcW w:w="1980"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7466,9</w:t>
            </w:r>
          </w:p>
        </w:tc>
        <w:tc>
          <w:tcPr>
            <w:tcW w:w="2700"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6353,6</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lastRenderedPageBreak/>
              <w:t>Дотации бюджетам поселений на поддержку мер по обеспечению сбалансированности бюджета поселения</w:t>
            </w:r>
          </w:p>
        </w:tc>
        <w:tc>
          <w:tcPr>
            <w:tcW w:w="1980"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527,4</w:t>
            </w:r>
          </w:p>
        </w:tc>
        <w:tc>
          <w:tcPr>
            <w:tcW w:w="1980"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0,0</w:t>
            </w:r>
          </w:p>
        </w:tc>
        <w:tc>
          <w:tcPr>
            <w:tcW w:w="2700" w:type="dxa"/>
          </w:tcPr>
          <w:p w:rsidR="0067471F" w:rsidRPr="0067471F" w:rsidRDefault="0067471F" w:rsidP="00D13AA4">
            <w:pPr>
              <w:spacing w:after="0"/>
              <w:jc w:val="center"/>
              <w:rPr>
                <w:rFonts w:ascii="Times New Roman" w:hAnsi="Times New Roman"/>
                <w:sz w:val="24"/>
                <w:szCs w:val="24"/>
              </w:rPr>
            </w:pPr>
          </w:p>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0,0</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Итого:</w:t>
            </w:r>
          </w:p>
        </w:tc>
        <w:tc>
          <w:tcPr>
            <w:tcW w:w="198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5029,3</w:t>
            </w:r>
          </w:p>
        </w:tc>
        <w:tc>
          <w:tcPr>
            <w:tcW w:w="198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7466,9</w:t>
            </w:r>
          </w:p>
        </w:tc>
        <w:tc>
          <w:tcPr>
            <w:tcW w:w="270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6353,6</w:t>
            </w:r>
          </w:p>
        </w:tc>
      </w:tr>
    </w:tbl>
    <w:p w:rsidR="0067471F" w:rsidRPr="0067471F" w:rsidRDefault="0067471F" w:rsidP="00D13AA4">
      <w:pPr>
        <w:spacing w:after="0"/>
        <w:rPr>
          <w:rFonts w:ascii="Times New Roman" w:hAnsi="Times New Roman"/>
          <w:sz w:val="24"/>
          <w:szCs w:val="24"/>
        </w:rPr>
      </w:pPr>
    </w:p>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Безвозмездные поступления бюджета: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1980"/>
        <w:gridCol w:w="2700"/>
      </w:tblGrid>
      <w:tr w:rsidR="0067471F" w:rsidRPr="0067471F" w:rsidTr="003F6971">
        <w:tc>
          <w:tcPr>
            <w:tcW w:w="3348" w:type="dxa"/>
          </w:tcPr>
          <w:p w:rsidR="0067471F" w:rsidRPr="0067471F" w:rsidRDefault="0067471F" w:rsidP="00D13AA4">
            <w:pPr>
              <w:spacing w:after="0"/>
              <w:rPr>
                <w:rFonts w:ascii="Times New Roman" w:hAnsi="Times New Roman"/>
                <w:b/>
                <w:sz w:val="24"/>
                <w:szCs w:val="24"/>
              </w:rPr>
            </w:pPr>
            <w:r w:rsidRPr="0067471F">
              <w:rPr>
                <w:rFonts w:ascii="Times New Roman" w:hAnsi="Times New Roman"/>
                <w:b/>
                <w:sz w:val="24"/>
                <w:szCs w:val="24"/>
              </w:rPr>
              <w:t>Наименование доходов</w:t>
            </w:r>
          </w:p>
        </w:tc>
        <w:tc>
          <w:tcPr>
            <w:tcW w:w="198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2021 год</w:t>
            </w:r>
          </w:p>
        </w:tc>
        <w:tc>
          <w:tcPr>
            <w:tcW w:w="198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2022 год</w:t>
            </w:r>
          </w:p>
        </w:tc>
        <w:tc>
          <w:tcPr>
            <w:tcW w:w="270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2023 год</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Прочие безвозмездные поступления в бюджеты городских поступлений</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88,00</w:t>
            </w:r>
          </w:p>
        </w:tc>
        <w:tc>
          <w:tcPr>
            <w:tcW w:w="198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44,00</w:t>
            </w:r>
          </w:p>
        </w:tc>
        <w:tc>
          <w:tcPr>
            <w:tcW w:w="2700" w:type="dxa"/>
          </w:tcPr>
          <w:p w:rsidR="0067471F" w:rsidRPr="0067471F" w:rsidRDefault="0067471F" w:rsidP="00D13AA4">
            <w:pPr>
              <w:spacing w:after="0"/>
              <w:jc w:val="center"/>
              <w:rPr>
                <w:rFonts w:ascii="Times New Roman" w:hAnsi="Times New Roman"/>
                <w:sz w:val="24"/>
                <w:szCs w:val="24"/>
              </w:rPr>
            </w:pPr>
            <w:r w:rsidRPr="0067471F">
              <w:rPr>
                <w:rFonts w:ascii="Times New Roman" w:hAnsi="Times New Roman"/>
                <w:sz w:val="24"/>
                <w:szCs w:val="24"/>
              </w:rPr>
              <w:t>44,00</w:t>
            </w:r>
          </w:p>
        </w:tc>
      </w:tr>
      <w:tr w:rsidR="0067471F" w:rsidRPr="0067471F" w:rsidTr="003F6971">
        <w:tc>
          <w:tcPr>
            <w:tcW w:w="3348" w:type="dxa"/>
          </w:tcPr>
          <w:p w:rsidR="0067471F" w:rsidRPr="0067471F" w:rsidRDefault="0067471F" w:rsidP="00D13AA4">
            <w:pPr>
              <w:spacing w:after="0"/>
              <w:rPr>
                <w:rFonts w:ascii="Times New Roman" w:hAnsi="Times New Roman"/>
                <w:sz w:val="24"/>
                <w:szCs w:val="24"/>
              </w:rPr>
            </w:pPr>
            <w:r w:rsidRPr="0067471F">
              <w:rPr>
                <w:rFonts w:ascii="Times New Roman" w:hAnsi="Times New Roman"/>
                <w:sz w:val="24"/>
                <w:szCs w:val="24"/>
              </w:rPr>
              <w:t>Итого:</w:t>
            </w:r>
          </w:p>
        </w:tc>
        <w:tc>
          <w:tcPr>
            <w:tcW w:w="198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88,00</w:t>
            </w:r>
          </w:p>
        </w:tc>
        <w:tc>
          <w:tcPr>
            <w:tcW w:w="198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44,00</w:t>
            </w:r>
          </w:p>
        </w:tc>
        <w:tc>
          <w:tcPr>
            <w:tcW w:w="2700" w:type="dxa"/>
          </w:tcPr>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44,00</w:t>
            </w:r>
          </w:p>
        </w:tc>
      </w:tr>
    </w:tbl>
    <w:p w:rsidR="0067471F" w:rsidRPr="0067471F" w:rsidRDefault="0067471F" w:rsidP="0067471F">
      <w:pPr>
        <w:rPr>
          <w:rFonts w:ascii="Times New Roman" w:hAnsi="Times New Roman"/>
          <w:sz w:val="24"/>
          <w:szCs w:val="24"/>
        </w:rPr>
      </w:pPr>
    </w:p>
    <w:p w:rsidR="0067471F" w:rsidRPr="0067471F" w:rsidRDefault="0067471F" w:rsidP="0067471F">
      <w:pPr>
        <w:jc w:val="center"/>
        <w:rPr>
          <w:rFonts w:ascii="Times New Roman" w:hAnsi="Times New Roman"/>
          <w:sz w:val="24"/>
          <w:szCs w:val="24"/>
        </w:rPr>
      </w:pPr>
      <w:r w:rsidRPr="0067471F">
        <w:rPr>
          <w:rFonts w:ascii="Times New Roman" w:hAnsi="Times New Roman"/>
          <w:b/>
          <w:sz w:val="24"/>
          <w:szCs w:val="24"/>
        </w:rPr>
        <w:t>Расходы.</w:t>
      </w:r>
    </w:p>
    <w:p w:rsidR="0067471F" w:rsidRPr="0067471F" w:rsidRDefault="0067471F" w:rsidP="0067471F">
      <w:pPr>
        <w:jc w:val="both"/>
        <w:rPr>
          <w:rFonts w:ascii="Times New Roman" w:hAnsi="Times New Roman"/>
          <w:sz w:val="24"/>
          <w:szCs w:val="24"/>
        </w:rPr>
      </w:pPr>
      <w:r w:rsidRPr="0067471F">
        <w:rPr>
          <w:rFonts w:ascii="Times New Roman" w:hAnsi="Times New Roman"/>
          <w:sz w:val="24"/>
          <w:szCs w:val="24"/>
        </w:rPr>
        <w:t xml:space="preserve">       Расходы бюджета запланированы на 2021 год в сумме 141 281,84332 тыс. руб., на 2022 год -  35 177,43538 тыс. руб., в том числе условно утвержденные расходы в сумме 823,00 тыс. руб. на 2023 год – 35 371,33538 тыс. руб., в том числе условно утвержденные расходы в сумме 1656,00 тыс. руб.</w:t>
      </w:r>
    </w:p>
    <w:p w:rsidR="0067471F" w:rsidRPr="0067471F" w:rsidRDefault="0067471F" w:rsidP="00BF5CF6">
      <w:pPr>
        <w:spacing w:after="0"/>
        <w:jc w:val="center"/>
        <w:rPr>
          <w:rFonts w:ascii="Times New Roman" w:hAnsi="Times New Roman"/>
          <w:b/>
          <w:sz w:val="24"/>
          <w:szCs w:val="24"/>
        </w:rPr>
      </w:pPr>
      <w:r w:rsidRPr="0067471F">
        <w:rPr>
          <w:rFonts w:ascii="Times New Roman" w:hAnsi="Times New Roman"/>
          <w:b/>
          <w:sz w:val="24"/>
          <w:szCs w:val="24"/>
        </w:rPr>
        <w:t>Раздел 01 «Общегосударственные расходы»</w:t>
      </w:r>
    </w:p>
    <w:p w:rsidR="0067471F" w:rsidRPr="0067471F" w:rsidRDefault="0067471F" w:rsidP="00BF5CF6">
      <w:pPr>
        <w:spacing w:after="0"/>
        <w:jc w:val="both"/>
        <w:rPr>
          <w:rFonts w:ascii="Times New Roman" w:hAnsi="Times New Roman"/>
          <w:sz w:val="24"/>
          <w:szCs w:val="24"/>
        </w:rPr>
      </w:pPr>
      <w:r w:rsidRPr="0067471F">
        <w:rPr>
          <w:rFonts w:ascii="Times New Roman" w:hAnsi="Times New Roman"/>
          <w:sz w:val="24"/>
          <w:szCs w:val="24"/>
        </w:rPr>
        <w:t xml:space="preserve">         Расходы по данному разделу запланированы на 2021 год в размере 16 795,09752 тыс. руб.   </w:t>
      </w:r>
      <w:proofErr w:type="gramStart"/>
      <w:r w:rsidRPr="0067471F">
        <w:rPr>
          <w:rFonts w:ascii="Times New Roman" w:hAnsi="Times New Roman"/>
          <w:sz w:val="24"/>
          <w:szCs w:val="24"/>
        </w:rPr>
        <w:t>на</w:t>
      </w:r>
      <w:proofErr w:type="gramEnd"/>
      <w:r w:rsidRPr="0067471F">
        <w:rPr>
          <w:rFonts w:ascii="Times New Roman" w:hAnsi="Times New Roman"/>
          <w:sz w:val="24"/>
          <w:szCs w:val="24"/>
        </w:rPr>
        <w:t xml:space="preserve"> 2022 год в размере  17 323,610 тыс. руб., на 2023 год в размере 16 729,110 тыс. руб.</w:t>
      </w:r>
    </w:p>
    <w:p w:rsid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на Общегосударственные расходы запланированы на 2021 год в размере 16 553,410 тыс. руб., на 2022 год в размере 16 553,40 тыс. руб., на 2023 год в размере 16 553,410 тыс. руб. по муниципальной программе "Обеспечение деятельности органов местного самоуправления Бирюсинского муниципального образования "Бирюсинское городское поселение" на 2019-2024 </w:t>
      </w:r>
      <w:proofErr w:type="spellStart"/>
      <w:r w:rsidRPr="0067471F">
        <w:rPr>
          <w:rFonts w:ascii="Times New Roman" w:hAnsi="Times New Roman"/>
          <w:sz w:val="24"/>
          <w:szCs w:val="24"/>
        </w:rPr>
        <w:t>г.г</w:t>
      </w:r>
      <w:proofErr w:type="spellEnd"/>
      <w:r w:rsidRPr="0067471F">
        <w:rPr>
          <w:rFonts w:ascii="Times New Roman" w:hAnsi="Times New Roman"/>
          <w:sz w:val="24"/>
          <w:szCs w:val="24"/>
        </w:rPr>
        <w:t xml:space="preserve">. </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Предусмотрены ассигнования на содержание высшего должностного лица муниципального образования ежегодно в размере 2 278,975 тыс. руб.   </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на содержание и исполнение функций центрального аппарата на 2021 год запланированы в размере 14 274,435 тыс. руб., на 2022 год – 14 274,435 тыс. руб., на 2023 год – 14 274,435 тыс. рублей.</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на выплату заработной платы с начислениями на нее предусмотрены на 2021 год в размере 11979,174 тыс. руб. и на плановый период в сумме 11979,174 тыс. руб. ежегодно.</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на командировочные (суточные и транспортные) на 2021 год в размере 150,0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и на плановый период в сумме 150,0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ежегодно.</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на связь и интернет на 2021 год в размере 90,0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и на плановый период в сумме 90,0 тыс. руб. ежегодно.</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на коммунальные услуги на 2021 год в размере 392,180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и на плановый период в размере 392,180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ежегодно.  </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по содержанию имущества на 2021 год в размере 168,00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и на плановый период в сумме 168,00 тыс. руб. ежегодно.</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lastRenderedPageBreak/>
        <w:t xml:space="preserve">        Расходы на типографские услуги, на гарант, подписку, страхование, медицинское освидетельствование, программное обеспечение, охрану помещений на 2021 год в размере 618,855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и на плановый период в сумме 618,855 тыс. руб. ежегодно.</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Прочие расходы (уплата налогов) на 2021 год в размере 8,00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и на плановый период в размере 8,00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ежегодно.</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на материально – техническое снабжение на 2021 год в размере 868,226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и на плановый период в сумме – 868,226 тыс. руб.</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по программе "Повышение эффективности бюджетных расходов Бирюсинского муниципального образования "Бирюсинское городское поселение " на 2019-2024 </w:t>
      </w:r>
      <w:proofErr w:type="spellStart"/>
      <w:r w:rsidRPr="0067471F">
        <w:rPr>
          <w:rFonts w:ascii="Times New Roman" w:hAnsi="Times New Roman"/>
          <w:sz w:val="24"/>
          <w:szCs w:val="24"/>
        </w:rPr>
        <w:t>г.г</w:t>
      </w:r>
      <w:proofErr w:type="spellEnd"/>
      <w:r w:rsidRPr="0067471F">
        <w:rPr>
          <w:rFonts w:ascii="Times New Roman" w:hAnsi="Times New Roman"/>
          <w:sz w:val="24"/>
          <w:szCs w:val="24"/>
        </w:rPr>
        <w:t xml:space="preserve">. на 2010 год запланированы в сумме 30,0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и на плановый период в сумме 30,0 тыс. руб. ежегодно. (</w:t>
      </w:r>
      <w:proofErr w:type="gramStart"/>
      <w:r w:rsidRPr="0067471F">
        <w:rPr>
          <w:rFonts w:ascii="Times New Roman" w:hAnsi="Times New Roman"/>
          <w:sz w:val="24"/>
          <w:szCs w:val="24"/>
        </w:rPr>
        <w:t>повышение</w:t>
      </w:r>
      <w:proofErr w:type="gramEnd"/>
      <w:r w:rsidRPr="0067471F">
        <w:rPr>
          <w:rFonts w:ascii="Times New Roman" w:hAnsi="Times New Roman"/>
          <w:sz w:val="24"/>
          <w:szCs w:val="24"/>
        </w:rPr>
        <w:t xml:space="preserve"> квалификации специалистов муниципальных учреждений).</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по программе "Доступная среда для инвалидов Бирюсинского муниципального образования "Бирюсинское городское поселение " на 2019-2024 </w:t>
      </w:r>
      <w:proofErr w:type="spellStart"/>
      <w:r w:rsidRPr="0067471F">
        <w:rPr>
          <w:rFonts w:ascii="Times New Roman" w:hAnsi="Times New Roman"/>
          <w:sz w:val="24"/>
          <w:szCs w:val="24"/>
        </w:rPr>
        <w:t>г.г</w:t>
      </w:r>
      <w:proofErr w:type="spellEnd"/>
      <w:r w:rsidRPr="0067471F">
        <w:rPr>
          <w:rFonts w:ascii="Times New Roman" w:hAnsi="Times New Roman"/>
          <w:sz w:val="24"/>
          <w:szCs w:val="24"/>
        </w:rPr>
        <w:t xml:space="preserve">. на 2021 год запланированы в сумме 14,5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2022 год - 14,5 тыс. руб., на 2023 год -20,0 тыс. руб.  </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на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2021 год в размере 71,48752 тыс. руб.</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на проведение выборов в представительный орган муниципального образования запланированы на 2022 год в сумме 600,0 тыс. руб.</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Резервный фонд запланирован на 2021 год в сумме 100,0 тыс. руб. и на плановый период в сумме 100,0 тыс. руб. ежегодно.</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на оценку недвижимости, признание прав и регулирование отношений по государственной и муниципальной собственности запланированы в сумме 25,0 тыс. руб. ежегодно.</w:t>
      </w:r>
    </w:p>
    <w:p w:rsid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2021 год в размере 0,7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w:t>
      </w:r>
      <w:proofErr w:type="gramStart"/>
      <w:r w:rsidRPr="0067471F">
        <w:rPr>
          <w:rFonts w:ascii="Times New Roman" w:hAnsi="Times New Roman"/>
          <w:sz w:val="24"/>
          <w:szCs w:val="24"/>
        </w:rPr>
        <w:t>и</w:t>
      </w:r>
      <w:proofErr w:type="gramEnd"/>
      <w:r w:rsidRPr="0067471F">
        <w:rPr>
          <w:rFonts w:ascii="Times New Roman" w:hAnsi="Times New Roman"/>
          <w:sz w:val="24"/>
          <w:szCs w:val="24"/>
        </w:rPr>
        <w:t xml:space="preserve"> на плановый период в сумме 0,7 тыс. руб. ежегодно.</w:t>
      </w:r>
    </w:p>
    <w:p w:rsidR="0067471F" w:rsidRPr="0067471F" w:rsidRDefault="0067471F" w:rsidP="0067471F">
      <w:pPr>
        <w:spacing w:after="0"/>
        <w:jc w:val="both"/>
        <w:rPr>
          <w:rFonts w:ascii="Times New Roman" w:hAnsi="Times New Roman"/>
          <w:sz w:val="24"/>
          <w:szCs w:val="24"/>
        </w:rPr>
      </w:pPr>
    </w:p>
    <w:p w:rsidR="0067471F" w:rsidRPr="0067471F" w:rsidRDefault="0067471F" w:rsidP="0067471F">
      <w:pPr>
        <w:jc w:val="center"/>
        <w:rPr>
          <w:rFonts w:ascii="Times New Roman" w:hAnsi="Times New Roman"/>
          <w:sz w:val="24"/>
          <w:szCs w:val="24"/>
        </w:rPr>
      </w:pPr>
      <w:r w:rsidRPr="0067471F">
        <w:rPr>
          <w:rFonts w:ascii="Times New Roman" w:hAnsi="Times New Roman"/>
          <w:b/>
          <w:sz w:val="24"/>
          <w:szCs w:val="24"/>
        </w:rPr>
        <w:t xml:space="preserve">Раздел 02 «Мобилизационная и </w:t>
      </w:r>
      <w:proofErr w:type="spellStart"/>
      <w:r w:rsidRPr="0067471F">
        <w:rPr>
          <w:rFonts w:ascii="Times New Roman" w:hAnsi="Times New Roman"/>
          <w:b/>
          <w:sz w:val="24"/>
          <w:szCs w:val="24"/>
        </w:rPr>
        <w:t>вневоинская</w:t>
      </w:r>
      <w:proofErr w:type="spellEnd"/>
      <w:r w:rsidRPr="0067471F">
        <w:rPr>
          <w:rFonts w:ascii="Times New Roman" w:hAnsi="Times New Roman"/>
          <w:b/>
          <w:sz w:val="24"/>
          <w:szCs w:val="24"/>
        </w:rPr>
        <w:t xml:space="preserve"> подготовка»</w:t>
      </w:r>
    </w:p>
    <w:p w:rsidR="0067471F" w:rsidRPr="0067471F" w:rsidRDefault="0067471F" w:rsidP="0067471F">
      <w:pPr>
        <w:jc w:val="both"/>
        <w:rPr>
          <w:rFonts w:ascii="Times New Roman" w:hAnsi="Times New Roman"/>
          <w:b/>
          <w:sz w:val="24"/>
          <w:szCs w:val="24"/>
        </w:rPr>
      </w:pPr>
      <w:r w:rsidRPr="0067471F">
        <w:rPr>
          <w:rFonts w:ascii="Times New Roman" w:hAnsi="Times New Roman"/>
          <w:sz w:val="24"/>
          <w:szCs w:val="24"/>
        </w:rPr>
        <w:t xml:space="preserve">    Расходы на исполнение полномочий по первичному воинскому учету на территориях, где отсутствуют военные комиссариаты, запланированы на 2021 год в сумме 343,5 тыс. руб., на 2022 год – 347,1 тыс. руб., на 2023 год – 361,3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w:t>
      </w:r>
    </w:p>
    <w:p w:rsidR="0067471F" w:rsidRPr="0067471F" w:rsidRDefault="0067471F" w:rsidP="0067471F">
      <w:pPr>
        <w:jc w:val="center"/>
        <w:rPr>
          <w:rFonts w:ascii="Times New Roman" w:hAnsi="Times New Roman"/>
          <w:b/>
          <w:sz w:val="24"/>
          <w:szCs w:val="24"/>
        </w:rPr>
      </w:pPr>
      <w:r w:rsidRPr="0067471F">
        <w:rPr>
          <w:rFonts w:ascii="Times New Roman" w:hAnsi="Times New Roman"/>
          <w:b/>
          <w:sz w:val="24"/>
          <w:szCs w:val="24"/>
        </w:rPr>
        <w:t>Раздел 03 «Национальная безопасность и правоохранительная деятельность»</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по данному разделу запланированы на 2021 год в размере 40,0 тыс. руб., на 2022 год в размере 1,0 тыс. руб., на 2023 год в размере 1,0 тыс. руб.</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на осуществление полномочий по национальной безопасности по муниципальной программе " Профилактика терроризма и экстремизма в Бирюсинском муниципальном образовании «Бирюсинское городское поселение» на 2019-2024 </w:t>
      </w:r>
      <w:proofErr w:type="spellStart"/>
      <w:r w:rsidRPr="0067471F">
        <w:rPr>
          <w:rFonts w:ascii="Times New Roman" w:hAnsi="Times New Roman"/>
          <w:sz w:val="24"/>
          <w:szCs w:val="24"/>
        </w:rPr>
        <w:t>г.г</w:t>
      </w:r>
      <w:proofErr w:type="spellEnd"/>
      <w:r w:rsidRPr="0067471F">
        <w:rPr>
          <w:rFonts w:ascii="Times New Roman" w:hAnsi="Times New Roman"/>
          <w:sz w:val="24"/>
          <w:szCs w:val="24"/>
        </w:rPr>
        <w:t xml:space="preserve">. предусмотрены на 2021 год в размере 1,0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и на плановый период в сумме 1,0 тыс. руб. ежегодно. </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По муниципальной программе "Обеспечение комплексных мер противодействия чрезвычайным ситуациям природного и техногенного характера на территории Бирюсинском муниципальном образовании «Бирюсинское городское поселение» на 2019-2024 </w:t>
      </w:r>
      <w:proofErr w:type="spellStart"/>
      <w:r w:rsidRPr="0067471F">
        <w:rPr>
          <w:rFonts w:ascii="Times New Roman" w:hAnsi="Times New Roman"/>
          <w:sz w:val="24"/>
          <w:szCs w:val="24"/>
        </w:rPr>
        <w:t>г.г</w:t>
      </w:r>
      <w:proofErr w:type="spellEnd"/>
      <w:r w:rsidRPr="0067471F">
        <w:rPr>
          <w:rFonts w:ascii="Times New Roman" w:hAnsi="Times New Roman"/>
          <w:sz w:val="24"/>
          <w:szCs w:val="24"/>
        </w:rPr>
        <w:t xml:space="preserve">. предусмотрены на 2021 год в размере 9,00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w:t>
      </w:r>
    </w:p>
    <w:p w:rsid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"Профилактика правонарушений на территории Бирюсинского </w:t>
      </w:r>
      <w:r w:rsidRPr="0067471F">
        <w:rPr>
          <w:rFonts w:ascii="Times New Roman" w:hAnsi="Times New Roman"/>
          <w:sz w:val="24"/>
          <w:szCs w:val="24"/>
        </w:rPr>
        <w:lastRenderedPageBreak/>
        <w:t xml:space="preserve">муниципального образования "Бирюсинское городское поселение" на 2019-2024 </w:t>
      </w:r>
      <w:proofErr w:type="spellStart"/>
      <w:r w:rsidRPr="0067471F">
        <w:rPr>
          <w:rFonts w:ascii="Times New Roman" w:hAnsi="Times New Roman"/>
          <w:sz w:val="24"/>
          <w:szCs w:val="24"/>
        </w:rPr>
        <w:t>г.г</w:t>
      </w:r>
      <w:proofErr w:type="spellEnd"/>
      <w:r w:rsidRPr="0067471F">
        <w:rPr>
          <w:rFonts w:ascii="Times New Roman" w:hAnsi="Times New Roman"/>
          <w:sz w:val="24"/>
          <w:szCs w:val="24"/>
        </w:rPr>
        <w:t xml:space="preserve">.»  </w:t>
      </w:r>
      <w:proofErr w:type="gramStart"/>
      <w:r w:rsidRPr="0067471F">
        <w:rPr>
          <w:rFonts w:ascii="Times New Roman" w:hAnsi="Times New Roman"/>
          <w:sz w:val="24"/>
          <w:szCs w:val="24"/>
        </w:rPr>
        <w:t>предусмотрены</w:t>
      </w:r>
      <w:proofErr w:type="gramEnd"/>
      <w:r w:rsidRPr="0067471F">
        <w:rPr>
          <w:rFonts w:ascii="Times New Roman" w:hAnsi="Times New Roman"/>
          <w:sz w:val="24"/>
          <w:szCs w:val="24"/>
        </w:rPr>
        <w:t xml:space="preserve"> средства на 2021 год в размере 30,0 тыс. руб.</w:t>
      </w:r>
    </w:p>
    <w:p w:rsidR="0067471F" w:rsidRPr="0067471F" w:rsidRDefault="0067471F" w:rsidP="0067471F">
      <w:pPr>
        <w:spacing w:after="0"/>
        <w:jc w:val="both"/>
        <w:rPr>
          <w:rFonts w:ascii="Times New Roman" w:hAnsi="Times New Roman"/>
          <w:sz w:val="24"/>
          <w:szCs w:val="24"/>
        </w:rPr>
      </w:pPr>
    </w:p>
    <w:p w:rsidR="0067471F" w:rsidRPr="0067471F" w:rsidRDefault="0067471F" w:rsidP="00D13AA4">
      <w:pPr>
        <w:spacing w:after="0"/>
        <w:jc w:val="center"/>
        <w:rPr>
          <w:rFonts w:ascii="Times New Roman" w:hAnsi="Times New Roman"/>
          <w:b/>
          <w:sz w:val="24"/>
          <w:szCs w:val="24"/>
        </w:rPr>
      </w:pPr>
      <w:r w:rsidRPr="0067471F">
        <w:rPr>
          <w:rFonts w:ascii="Times New Roman" w:hAnsi="Times New Roman"/>
          <w:b/>
          <w:sz w:val="24"/>
          <w:szCs w:val="24"/>
        </w:rPr>
        <w:t>Раздел 04 «Национальная экономика»</w:t>
      </w:r>
    </w:p>
    <w:p w:rsidR="0067471F" w:rsidRPr="0067471F" w:rsidRDefault="0067471F" w:rsidP="00D13AA4">
      <w:pPr>
        <w:spacing w:after="0"/>
        <w:jc w:val="both"/>
        <w:rPr>
          <w:rFonts w:ascii="Times New Roman" w:hAnsi="Times New Roman"/>
          <w:sz w:val="24"/>
          <w:szCs w:val="24"/>
        </w:rPr>
      </w:pPr>
      <w:r w:rsidRPr="0067471F">
        <w:rPr>
          <w:rFonts w:ascii="Times New Roman" w:hAnsi="Times New Roman"/>
          <w:sz w:val="24"/>
          <w:szCs w:val="24"/>
        </w:rPr>
        <w:t xml:space="preserve">        Расходы по данному разделу запланированы на 2021 год в размере 92 007,272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2022 год в размере 10 398,45038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2023 год в размере 10 317,35038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на исполнение передаваемых государственных полномочий по регулированию тарифов в сфере водоснабжения и водоотведения предусмотрены на 2021 год в сумме 135,40 тыс. руб. и на плановый период в сумме 135,40 тыс. руб. ежегодно.</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"Содержание и ремонт дорог на территории Бирюсинского муниципального образования "Бирюсинское городское поселение " на 2019-2024 </w:t>
      </w:r>
      <w:proofErr w:type="spellStart"/>
      <w:r w:rsidRPr="0067471F">
        <w:rPr>
          <w:rFonts w:ascii="Times New Roman" w:hAnsi="Times New Roman"/>
          <w:sz w:val="24"/>
          <w:szCs w:val="24"/>
        </w:rPr>
        <w:t>г.г</w:t>
      </w:r>
      <w:proofErr w:type="spellEnd"/>
      <w:r w:rsidRPr="0067471F">
        <w:rPr>
          <w:rFonts w:ascii="Times New Roman" w:hAnsi="Times New Roman"/>
          <w:sz w:val="24"/>
          <w:szCs w:val="24"/>
        </w:rPr>
        <w:t xml:space="preserve">. расходы на содержание и ремонт городских дорог составят на 2021 год в размере 91649,872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2022 год в размере 9943,05038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2023 год в размере 10061,95038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"Управление и распоряжение муниципальным имуществом Бирюсинского городского поселения" на 2019-2024 годы:</w:t>
      </w:r>
    </w:p>
    <w:p w:rsidR="0067471F" w:rsidRPr="0067471F" w:rsidRDefault="0067471F" w:rsidP="00D13AA4">
      <w:pPr>
        <w:spacing w:after="0"/>
        <w:jc w:val="both"/>
        <w:rPr>
          <w:rFonts w:ascii="Times New Roman" w:hAnsi="Times New Roman"/>
          <w:sz w:val="24"/>
          <w:szCs w:val="24"/>
        </w:rPr>
      </w:pPr>
      <w:r w:rsidRPr="0067471F">
        <w:rPr>
          <w:rFonts w:ascii="Times New Roman" w:hAnsi="Times New Roman"/>
          <w:sz w:val="24"/>
          <w:szCs w:val="24"/>
        </w:rPr>
        <w:t xml:space="preserve">        Расходы на межевание земельных участков предусмотрены на 2021 год в размере 100,0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2022 год в размере 100,0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2023 год в размере 100,0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w:t>
      </w:r>
    </w:p>
    <w:p w:rsidR="0067471F" w:rsidRPr="0067471F" w:rsidRDefault="0067471F" w:rsidP="00D13AA4">
      <w:pPr>
        <w:spacing w:after="0"/>
        <w:jc w:val="both"/>
        <w:rPr>
          <w:rFonts w:ascii="Times New Roman" w:hAnsi="Times New Roman"/>
          <w:sz w:val="24"/>
          <w:szCs w:val="24"/>
        </w:rPr>
      </w:pPr>
      <w:r w:rsidRPr="0067471F">
        <w:rPr>
          <w:rFonts w:ascii="Times New Roman" w:hAnsi="Times New Roman"/>
          <w:sz w:val="24"/>
          <w:szCs w:val="24"/>
        </w:rPr>
        <w:t xml:space="preserve">        Расходы на техническую документацию и кадастровые паспорта предусмотрены на 2021 год в размере 100,0 тыс. руб., на 2022 год в размере 200,0 тыс. руб.</w:t>
      </w:r>
    </w:p>
    <w:p w:rsidR="0067471F" w:rsidRPr="0067471F" w:rsidRDefault="0067471F" w:rsidP="00D13AA4">
      <w:pPr>
        <w:spacing w:after="0"/>
        <w:jc w:val="both"/>
        <w:rPr>
          <w:rFonts w:ascii="Times New Roman" w:hAnsi="Times New Roman"/>
          <w:sz w:val="24"/>
          <w:szCs w:val="24"/>
        </w:rPr>
      </w:pPr>
      <w:r w:rsidRPr="0067471F">
        <w:rPr>
          <w:rFonts w:ascii="Times New Roman" w:hAnsi="Times New Roman"/>
          <w:sz w:val="24"/>
          <w:szCs w:val="24"/>
        </w:rPr>
        <w:t xml:space="preserve">        </w:t>
      </w:r>
    </w:p>
    <w:p w:rsidR="0067471F" w:rsidRPr="0067471F" w:rsidRDefault="0067471F" w:rsidP="00D13AA4">
      <w:pPr>
        <w:spacing w:after="0"/>
        <w:jc w:val="both"/>
        <w:rPr>
          <w:rFonts w:ascii="Times New Roman" w:hAnsi="Times New Roman"/>
          <w:sz w:val="24"/>
          <w:szCs w:val="24"/>
        </w:rPr>
      </w:pPr>
      <w:r w:rsidRPr="0067471F">
        <w:rPr>
          <w:rFonts w:ascii="Times New Roman" w:hAnsi="Times New Roman"/>
          <w:sz w:val="24"/>
          <w:szCs w:val="24"/>
        </w:rPr>
        <w:t xml:space="preserve">       Расходы по муниципальной программе "Развитие малого и среднего предпринимательства в Бирюсинском муниципальном образовании "Бирюсинское городское поселение " на 2019-2024 </w:t>
      </w:r>
      <w:proofErr w:type="spellStart"/>
      <w:r w:rsidRPr="0067471F">
        <w:rPr>
          <w:rFonts w:ascii="Times New Roman" w:hAnsi="Times New Roman"/>
          <w:sz w:val="24"/>
          <w:szCs w:val="24"/>
        </w:rPr>
        <w:t>г.г</w:t>
      </w:r>
      <w:proofErr w:type="spellEnd"/>
      <w:r w:rsidRPr="0067471F">
        <w:rPr>
          <w:rFonts w:ascii="Times New Roman" w:hAnsi="Times New Roman"/>
          <w:sz w:val="24"/>
          <w:szCs w:val="24"/>
        </w:rPr>
        <w:t xml:space="preserve">. предусмотрены на 2021 год в сумме 10,0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и на плановый период в сумме 20,0 тыс. руб. ежегодно. </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по муниципальной программе "Градостроительная деятельность Бирюсинского муниципального образования «Бирюсинское городское поселение» на 2020-2023 гг. предусмотрены на 2021 год в сумме 12,0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w:t>
      </w:r>
    </w:p>
    <w:p w:rsidR="0067471F" w:rsidRPr="0067471F" w:rsidRDefault="0067471F" w:rsidP="0067471F">
      <w:pPr>
        <w:rPr>
          <w:rFonts w:ascii="Times New Roman" w:hAnsi="Times New Roman"/>
          <w:sz w:val="24"/>
          <w:szCs w:val="24"/>
        </w:rPr>
      </w:pPr>
    </w:p>
    <w:p w:rsidR="0067471F" w:rsidRPr="0067471F" w:rsidRDefault="0067471F" w:rsidP="0067471F">
      <w:pPr>
        <w:spacing w:after="0"/>
        <w:jc w:val="center"/>
        <w:rPr>
          <w:rFonts w:ascii="Times New Roman" w:hAnsi="Times New Roman"/>
          <w:b/>
          <w:sz w:val="24"/>
          <w:szCs w:val="24"/>
        </w:rPr>
      </w:pPr>
      <w:r w:rsidRPr="0067471F">
        <w:rPr>
          <w:rFonts w:ascii="Times New Roman" w:hAnsi="Times New Roman"/>
          <w:b/>
          <w:sz w:val="24"/>
          <w:szCs w:val="24"/>
        </w:rPr>
        <w:t>Раздел 05 «Жилищно-коммунальное хозяйство»</w:t>
      </w:r>
    </w:p>
    <w:p w:rsidR="0067471F" w:rsidRPr="0067471F" w:rsidRDefault="0067471F" w:rsidP="0067471F">
      <w:pPr>
        <w:spacing w:after="0"/>
        <w:jc w:val="both"/>
        <w:rPr>
          <w:rFonts w:ascii="Times New Roman" w:hAnsi="Times New Roman"/>
          <w:b/>
          <w:sz w:val="24"/>
          <w:szCs w:val="24"/>
        </w:rPr>
      </w:pPr>
      <w:r w:rsidRPr="0067471F">
        <w:rPr>
          <w:rFonts w:ascii="Times New Roman" w:hAnsi="Times New Roman"/>
          <w:sz w:val="24"/>
          <w:szCs w:val="24"/>
        </w:rPr>
        <w:t xml:space="preserve">         Расходы по данному разделу запланированы на 2021 год в размере 24 503,33180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2022 год в размере 1990,00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2023 год в размере 2012,30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w:t>
      </w:r>
    </w:p>
    <w:p w:rsidR="0067471F" w:rsidRDefault="0067471F" w:rsidP="0067471F">
      <w:pPr>
        <w:spacing w:after="0"/>
        <w:jc w:val="center"/>
        <w:rPr>
          <w:rFonts w:ascii="Times New Roman" w:hAnsi="Times New Roman"/>
          <w:b/>
          <w:sz w:val="24"/>
          <w:szCs w:val="24"/>
        </w:rPr>
      </w:pPr>
      <w:r w:rsidRPr="0067471F">
        <w:rPr>
          <w:rFonts w:ascii="Times New Roman" w:hAnsi="Times New Roman"/>
          <w:b/>
          <w:sz w:val="24"/>
          <w:szCs w:val="24"/>
        </w:rPr>
        <w:t>Жилищное хозяйство</w:t>
      </w:r>
    </w:p>
    <w:p w:rsidR="0067471F" w:rsidRPr="0067471F" w:rsidRDefault="0067471F" w:rsidP="0067471F">
      <w:pPr>
        <w:spacing w:after="0"/>
        <w:jc w:val="center"/>
        <w:rPr>
          <w:rFonts w:ascii="Times New Roman" w:hAnsi="Times New Roman"/>
          <w:sz w:val="24"/>
          <w:szCs w:val="24"/>
        </w:rPr>
      </w:pPr>
      <w:r w:rsidRPr="0067471F">
        <w:rPr>
          <w:rFonts w:ascii="Times New Roman" w:hAnsi="Times New Roman"/>
          <w:sz w:val="24"/>
          <w:szCs w:val="24"/>
        </w:rPr>
        <w:t xml:space="preserve">        Расходы на проведение капитального ремонта муниципального жилого фонда предусмотрены на 2021 год в размере 290,00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2022 год в размере 290,00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2023 год в размере 290,0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(взнос по капитальному ремонту за муниципальный жилой фонд и ремонт муниципальных домов). </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w:t>
      </w:r>
    </w:p>
    <w:p w:rsidR="0067471F" w:rsidRPr="0067471F" w:rsidRDefault="0067471F" w:rsidP="0067471F">
      <w:pPr>
        <w:spacing w:after="0"/>
        <w:jc w:val="center"/>
        <w:rPr>
          <w:rFonts w:ascii="Times New Roman" w:hAnsi="Times New Roman"/>
          <w:b/>
          <w:sz w:val="24"/>
          <w:szCs w:val="24"/>
        </w:rPr>
      </w:pPr>
      <w:r w:rsidRPr="0067471F">
        <w:rPr>
          <w:rFonts w:ascii="Times New Roman" w:hAnsi="Times New Roman"/>
          <w:b/>
          <w:sz w:val="24"/>
          <w:szCs w:val="24"/>
        </w:rPr>
        <w:t>Коммунальное хозяйство</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по подразделу жилищно- коммунальное хозяйство по муниципальной программе «Чистая вода» на 2019-2024 гг. предусмотрены на 2021 год в сумме по 9219,79620 тыс. руб., на 2023 год в размере 42,800 тыс. руб. </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по муниципальной программе Бирюсинского муниципального образования "Бирюсинское городское поселение «Модернизация объектов коммунальной инфраструктуры Бирюсинского муниципального образования "Бирюсинское городское поселение» на 2019-2024 </w:t>
      </w:r>
      <w:proofErr w:type="spellStart"/>
      <w:r w:rsidRPr="0067471F">
        <w:rPr>
          <w:rFonts w:ascii="Times New Roman" w:hAnsi="Times New Roman"/>
          <w:sz w:val="24"/>
          <w:szCs w:val="24"/>
        </w:rPr>
        <w:t>г.г</w:t>
      </w:r>
      <w:proofErr w:type="spellEnd"/>
      <w:r w:rsidRPr="0067471F">
        <w:rPr>
          <w:rFonts w:ascii="Times New Roman" w:hAnsi="Times New Roman"/>
          <w:sz w:val="24"/>
          <w:szCs w:val="24"/>
        </w:rPr>
        <w:t xml:space="preserve">. предусмотрены на 2021 год в размере 7287,65630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w:t>
      </w:r>
    </w:p>
    <w:p w:rsidR="0067471F" w:rsidRPr="0067471F" w:rsidRDefault="0067471F" w:rsidP="0067471F">
      <w:pPr>
        <w:spacing w:after="0"/>
        <w:jc w:val="center"/>
        <w:rPr>
          <w:rFonts w:ascii="Times New Roman" w:hAnsi="Times New Roman"/>
          <w:b/>
          <w:sz w:val="24"/>
          <w:szCs w:val="24"/>
        </w:rPr>
      </w:pPr>
      <w:r w:rsidRPr="0067471F">
        <w:rPr>
          <w:rFonts w:ascii="Times New Roman" w:hAnsi="Times New Roman"/>
          <w:b/>
          <w:sz w:val="24"/>
          <w:szCs w:val="24"/>
        </w:rPr>
        <w:t>Благоустройство</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lastRenderedPageBreak/>
        <w:t xml:space="preserve">      Расходы по данному разделу запланированы на 2021 год в размере 7605,87930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2022 год в размере 1700,00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2023 год в размере 1679,50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"Уличное освещение Бирюсинского муниципального образования "Бирюсинское городское поселение " на 2019-2024 </w:t>
      </w:r>
      <w:proofErr w:type="spellStart"/>
      <w:r w:rsidRPr="0067471F">
        <w:rPr>
          <w:rFonts w:ascii="Times New Roman" w:hAnsi="Times New Roman"/>
          <w:sz w:val="24"/>
          <w:szCs w:val="24"/>
        </w:rPr>
        <w:t>г.г</w:t>
      </w:r>
      <w:proofErr w:type="spellEnd"/>
      <w:r w:rsidRPr="0067471F">
        <w:rPr>
          <w:rFonts w:ascii="Times New Roman" w:hAnsi="Times New Roman"/>
          <w:sz w:val="24"/>
          <w:szCs w:val="24"/>
        </w:rPr>
        <w:t xml:space="preserve">. расходы на содержание сетей уличного освещения и электроэнергии по уличному освещению запланированы на 2021 год в размере 1000,00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2022 год в размере 750,00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2023 год в размере 700,00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"Энергосбережение и повышение </w:t>
      </w:r>
      <w:proofErr w:type="spellStart"/>
      <w:r w:rsidRPr="0067471F">
        <w:rPr>
          <w:rFonts w:ascii="Times New Roman" w:hAnsi="Times New Roman"/>
          <w:sz w:val="24"/>
          <w:szCs w:val="24"/>
        </w:rPr>
        <w:t>энерго</w:t>
      </w:r>
      <w:proofErr w:type="spellEnd"/>
      <w:r w:rsidRPr="0067471F">
        <w:rPr>
          <w:rFonts w:ascii="Times New Roman" w:hAnsi="Times New Roman"/>
          <w:sz w:val="24"/>
          <w:szCs w:val="24"/>
        </w:rPr>
        <w:t xml:space="preserve">-эффективности на территории </w:t>
      </w:r>
      <w:proofErr w:type="spellStart"/>
      <w:r w:rsidRPr="0067471F">
        <w:rPr>
          <w:rFonts w:ascii="Times New Roman" w:hAnsi="Times New Roman"/>
          <w:sz w:val="24"/>
          <w:szCs w:val="24"/>
        </w:rPr>
        <w:t>Бирюсинского</w:t>
      </w:r>
      <w:proofErr w:type="spellEnd"/>
      <w:r w:rsidRPr="0067471F">
        <w:rPr>
          <w:rFonts w:ascii="Times New Roman" w:hAnsi="Times New Roman"/>
          <w:sz w:val="24"/>
          <w:szCs w:val="24"/>
        </w:rPr>
        <w:t xml:space="preserve"> муниципального образования "Бирюсинское городское поселение" на 2021-2024 годы, расходы на 2021 год запланированы в сумме 100,0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"Организация и содержание мест захоронения на территории Бирюсинского муниципального образования "Бирюсинское городское поселение " на 2019-2024 </w:t>
      </w:r>
      <w:proofErr w:type="spellStart"/>
      <w:r w:rsidRPr="0067471F">
        <w:rPr>
          <w:rFonts w:ascii="Times New Roman" w:hAnsi="Times New Roman"/>
          <w:sz w:val="24"/>
          <w:szCs w:val="24"/>
        </w:rPr>
        <w:t>г.г</w:t>
      </w:r>
      <w:proofErr w:type="spellEnd"/>
      <w:r w:rsidRPr="0067471F">
        <w:rPr>
          <w:rFonts w:ascii="Times New Roman" w:hAnsi="Times New Roman"/>
          <w:sz w:val="24"/>
          <w:szCs w:val="24"/>
        </w:rPr>
        <w:t>. расходы на содержание мест захоронения запланированы на 2021 год в сумме 150,0 тыс. руб. и на плановый период в сумме 150,0 тыс. руб. ежегодно.</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"Благоустройство территории Бирюсинского муниципального образования "Бирюсинское городское поселение " на 2019-2024 </w:t>
      </w:r>
      <w:proofErr w:type="spellStart"/>
      <w:r w:rsidRPr="0067471F">
        <w:rPr>
          <w:rFonts w:ascii="Times New Roman" w:hAnsi="Times New Roman"/>
          <w:sz w:val="24"/>
          <w:szCs w:val="24"/>
        </w:rPr>
        <w:t>г.г</w:t>
      </w:r>
      <w:proofErr w:type="spellEnd"/>
      <w:r w:rsidRPr="0067471F">
        <w:rPr>
          <w:rFonts w:ascii="Times New Roman" w:hAnsi="Times New Roman"/>
          <w:sz w:val="24"/>
          <w:szCs w:val="24"/>
        </w:rPr>
        <w:t>. расходы на мероприятия по благоустройству и содержанию городских мест общего пользования предусмотрены:</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w:t>
      </w:r>
      <w:proofErr w:type="gramStart"/>
      <w:r w:rsidRPr="0067471F">
        <w:rPr>
          <w:rFonts w:ascii="Times New Roman" w:hAnsi="Times New Roman"/>
          <w:sz w:val="24"/>
          <w:szCs w:val="24"/>
        </w:rPr>
        <w:t>на</w:t>
      </w:r>
      <w:proofErr w:type="gramEnd"/>
      <w:r w:rsidRPr="0067471F">
        <w:rPr>
          <w:rFonts w:ascii="Times New Roman" w:hAnsi="Times New Roman"/>
          <w:sz w:val="24"/>
          <w:szCs w:val="24"/>
        </w:rPr>
        <w:t xml:space="preserve"> 2021 год в размере 840,840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w:t>
      </w:r>
    </w:p>
    <w:p w:rsidR="0067471F" w:rsidRPr="0067471F" w:rsidRDefault="0067471F" w:rsidP="0067471F">
      <w:pPr>
        <w:spacing w:after="0"/>
        <w:jc w:val="both"/>
        <w:rPr>
          <w:rFonts w:ascii="Times New Roman" w:hAnsi="Times New Roman"/>
          <w:sz w:val="24"/>
          <w:szCs w:val="24"/>
        </w:rPr>
      </w:pPr>
      <w:proofErr w:type="gramStart"/>
      <w:r w:rsidRPr="0067471F">
        <w:rPr>
          <w:rFonts w:ascii="Times New Roman" w:hAnsi="Times New Roman"/>
          <w:sz w:val="24"/>
          <w:szCs w:val="24"/>
        </w:rPr>
        <w:t>на</w:t>
      </w:r>
      <w:proofErr w:type="gramEnd"/>
      <w:r w:rsidRPr="0067471F">
        <w:rPr>
          <w:rFonts w:ascii="Times New Roman" w:hAnsi="Times New Roman"/>
          <w:sz w:val="24"/>
          <w:szCs w:val="24"/>
        </w:rPr>
        <w:t xml:space="preserve"> 2021 год в размере  800,000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w:t>
      </w:r>
    </w:p>
    <w:p w:rsidR="0067471F" w:rsidRPr="0067471F" w:rsidRDefault="0067471F" w:rsidP="0067471F">
      <w:pPr>
        <w:spacing w:after="0"/>
        <w:jc w:val="both"/>
        <w:rPr>
          <w:rFonts w:ascii="Times New Roman" w:hAnsi="Times New Roman"/>
          <w:sz w:val="24"/>
          <w:szCs w:val="24"/>
        </w:rPr>
      </w:pPr>
      <w:proofErr w:type="gramStart"/>
      <w:r w:rsidRPr="0067471F">
        <w:rPr>
          <w:rFonts w:ascii="Times New Roman" w:hAnsi="Times New Roman"/>
          <w:sz w:val="24"/>
          <w:szCs w:val="24"/>
        </w:rPr>
        <w:t>на</w:t>
      </w:r>
      <w:proofErr w:type="gramEnd"/>
      <w:r w:rsidRPr="0067471F">
        <w:rPr>
          <w:rFonts w:ascii="Times New Roman" w:hAnsi="Times New Roman"/>
          <w:sz w:val="24"/>
          <w:szCs w:val="24"/>
        </w:rPr>
        <w:t xml:space="preserve"> 2022 год в размере 829,500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w:t>
      </w:r>
    </w:p>
    <w:p w:rsidR="0067471F" w:rsidRPr="0067471F" w:rsidRDefault="0067471F" w:rsidP="00C439E3">
      <w:pPr>
        <w:spacing w:after="0"/>
        <w:jc w:val="both"/>
        <w:rPr>
          <w:rFonts w:ascii="Times New Roman" w:hAnsi="Times New Roman"/>
          <w:b/>
          <w:sz w:val="24"/>
          <w:szCs w:val="24"/>
        </w:rPr>
      </w:pPr>
      <w:r w:rsidRPr="0067471F">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"Формирование современной городской среды на территории Бирюсинского муниципального образования "Бирюсинское городское поселение " на 2018-2024 гг. запланированы расходы на 2021 год в размере 5515,03930 тыс. руб. </w:t>
      </w:r>
    </w:p>
    <w:p w:rsidR="0067471F" w:rsidRPr="0067471F" w:rsidRDefault="0067471F" w:rsidP="0067471F">
      <w:pPr>
        <w:spacing w:after="0"/>
        <w:jc w:val="center"/>
        <w:rPr>
          <w:rFonts w:ascii="Times New Roman" w:hAnsi="Times New Roman"/>
          <w:b/>
          <w:sz w:val="24"/>
          <w:szCs w:val="24"/>
        </w:rPr>
      </w:pPr>
      <w:r w:rsidRPr="0067471F">
        <w:rPr>
          <w:rFonts w:ascii="Times New Roman" w:hAnsi="Times New Roman"/>
          <w:b/>
          <w:sz w:val="24"/>
          <w:szCs w:val="24"/>
        </w:rPr>
        <w:t>Раздел 06 «Охрана окружающей среды»</w:t>
      </w:r>
    </w:p>
    <w:p w:rsidR="0067471F" w:rsidRPr="0067471F" w:rsidRDefault="0067471F" w:rsidP="0067471F">
      <w:pPr>
        <w:spacing w:after="0"/>
        <w:rPr>
          <w:rFonts w:ascii="Times New Roman" w:hAnsi="Times New Roman"/>
          <w:sz w:val="24"/>
          <w:szCs w:val="24"/>
        </w:rPr>
      </w:pPr>
      <w:r w:rsidRPr="0067471F">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"Обращение с отходами, в том числе с твердыми коммунальными отходами на территории Бирюсинского муниципального образования "Бирюсинское городское поселение " на 2019-2024 годы расходы предусмотрены на 2021 год в размере 3347,895 тыс. руб.</w:t>
      </w:r>
    </w:p>
    <w:p w:rsidR="0067471F" w:rsidRPr="0067471F" w:rsidRDefault="0067471F" w:rsidP="0067471F">
      <w:pPr>
        <w:spacing w:after="0"/>
        <w:jc w:val="center"/>
        <w:rPr>
          <w:rFonts w:ascii="Times New Roman" w:hAnsi="Times New Roman"/>
          <w:b/>
          <w:sz w:val="24"/>
          <w:szCs w:val="24"/>
        </w:rPr>
      </w:pPr>
      <w:r w:rsidRPr="0067471F">
        <w:rPr>
          <w:rFonts w:ascii="Times New Roman" w:hAnsi="Times New Roman"/>
          <w:b/>
          <w:sz w:val="24"/>
          <w:szCs w:val="24"/>
        </w:rPr>
        <w:t>Раздел 08 «Культура»</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"Развитие библиотечного дела на территории Бирюсинского муниципального образования "Бирюсинское городское поселение " на 2019-2024 </w:t>
      </w:r>
      <w:proofErr w:type="spellStart"/>
      <w:r w:rsidRPr="0067471F">
        <w:rPr>
          <w:rFonts w:ascii="Times New Roman" w:hAnsi="Times New Roman"/>
          <w:sz w:val="24"/>
          <w:szCs w:val="24"/>
        </w:rPr>
        <w:t>г.г</w:t>
      </w:r>
      <w:proofErr w:type="spellEnd"/>
      <w:r w:rsidRPr="0067471F">
        <w:rPr>
          <w:rFonts w:ascii="Times New Roman" w:hAnsi="Times New Roman"/>
          <w:sz w:val="24"/>
          <w:szCs w:val="24"/>
        </w:rPr>
        <w:t xml:space="preserve">. расходы на содержание городской библиотеки предусмотрены на 2021 год в размере 2964,827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2022 год в размере 2964,827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2023 год в размере 2964,827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w:t>
      </w:r>
    </w:p>
    <w:p w:rsidR="0067471F" w:rsidRPr="0067471F" w:rsidRDefault="0067471F" w:rsidP="0067471F">
      <w:pPr>
        <w:spacing w:after="0"/>
        <w:jc w:val="center"/>
        <w:rPr>
          <w:rFonts w:ascii="Times New Roman" w:hAnsi="Times New Roman"/>
          <w:b/>
          <w:sz w:val="24"/>
          <w:szCs w:val="24"/>
        </w:rPr>
      </w:pPr>
      <w:r w:rsidRPr="0067471F">
        <w:rPr>
          <w:rFonts w:ascii="Times New Roman" w:hAnsi="Times New Roman"/>
          <w:b/>
          <w:sz w:val="24"/>
          <w:szCs w:val="24"/>
        </w:rPr>
        <w:t>Раздел 10 «Социальная политика»</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по данному разделу запланированы на 2021 год в размере 1051,920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2022 год в размере 1090,448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2023 год в размере 1090,448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на пенсионное обеспечение предусмотрены на 2021 год в размере 907,920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2022 год в размере 946,448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2023 год в размере 946,448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на выплаты почетным гражданам предусмотрены на 2021 год в размере 144,0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2022 год в размере 144,0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2023 год в размере 144,00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w:t>
      </w:r>
    </w:p>
    <w:p w:rsidR="0067471F" w:rsidRPr="0067471F" w:rsidRDefault="0067471F" w:rsidP="0067471F">
      <w:pPr>
        <w:spacing w:after="0"/>
        <w:jc w:val="center"/>
        <w:rPr>
          <w:rFonts w:ascii="Times New Roman" w:hAnsi="Times New Roman"/>
          <w:b/>
          <w:sz w:val="24"/>
          <w:szCs w:val="24"/>
        </w:rPr>
      </w:pPr>
      <w:r>
        <w:rPr>
          <w:rFonts w:ascii="Times New Roman" w:hAnsi="Times New Roman"/>
          <w:b/>
          <w:sz w:val="24"/>
          <w:szCs w:val="24"/>
        </w:rPr>
        <w:t>Р</w:t>
      </w:r>
      <w:r w:rsidRPr="0067471F">
        <w:rPr>
          <w:rFonts w:ascii="Times New Roman" w:hAnsi="Times New Roman"/>
          <w:b/>
          <w:sz w:val="24"/>
          <w:szCs w:val="24"/>
        </w:rPr>
        <w:t>аздел 11 «Физическая культура и спорт»</w:t>
      </w:r>
    </w:p>
    <w:p w:rsidR="0067471F" w:rsidRPr="0067471F" w:rsidRDefault="0067471F" w:rsidP="0067471F">
      <w:pPr>
        <w:spacing w:after="0"/>
        <w:jc w:val="both"/>
        <w:rPr>
          <w:rFonts w:ascii="Times New Roman" w:hAnsi="Times New Roman"/>
          <w:sz w:val="24"/>
          <w:szCs w:val="24"/>
        </w:rPr>
      </w:pPr>
      <w:r w:rsidRPr="0067471F">
        <w:rPr>
          <w:rFonts w:ascii="Times New Roman" w:hAnsi="Times New Roman"/>
          <w:sz w:val="24"/>
          <w:szCs w:val="24"/>
        </w:rPr>
        <w:t xml:space="preserve">             Расходы на содержание хоккейного корта по муниципальной программе «Развитие физической культуры и спорта на территории Бирюсинского муниципального образования </w:t>
      </w:r>
      <w:r w:rsidRPr="0067471F">
        <w:rPr>
          <w:rFonts w:ascii="Times New Roman" w:hAnsi="Times New Roman"/>
          <w:sz w:val="24"/>
          <w:szCs w:val="24"/>
        </w:rPr>
        <w:lastRenderedPageBreak/>
        <w:t xml:space="preserve">«Бирюсинское городское поселение» на 2019-2024 </w:t>
      </w:r>
      <w:proofErr w:type="spellStart"/>
      <w:r w:rsidRPr="0067471F">
        <w:rPr>
          <w:rFonts w:ascii="Times New Roman" w:hAnsi="Times New Roman"/>
          <w:sz w:val="24"/>
          <w:szCs w:val="24"/>
        </w:rPr>
        <w:t>г.г</w:t>
      </w:r>
      <w:proofErr w:type="spellEnd"/>
      <w:r w:rsidRPr="0067471F">
        <w:rPr>
          <w:rFonts w:ascii="Times New Roman" w:hAnsi="Times New Roman"/>
          <w:sz w:val="24"/>
          <w:szCs w:val="24"/>
        </w:rPr>
        <w:t xml:space="preserve">. предусмотрены на 2021 год в размере 218,0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2022 год в размере 229,0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xml:space="preserve">., на 2023 год в размере 229,0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w:t>
      </w:r>
    </w:p>
    <w:p w:rsidR="0067471F" w:rsidRPr="0067471F" w:rsidRDefault="0067471F" w:rsidP="0067471F">
      <w:pPr>
        <w:spacing w:after="0"/>
        <w:jc w:val="center"/>
        <w:rPr>
          <w:rFonts w:ascii="Times New Roman" w:hAnsi="Times New Roman"/>
          <w:b/>
          <w:sz w:val="24"/>
          <w:szCs w:val="24"/>
        </w:rPr>
      </w:pPr>
      <w:r w:rsidRPr="0067471F">
        <w:rPr>
          <w:rFonts w:ascii="Times New Roman" w:hAnsi="Times New Roman"/>
          <w:b/>
          <w:sz w:val="24"/>
          <w:szCs w:val="24"/>
        </w:rPr>
        <w:t>Раздел 13 «Обслуживание государственного и муниципального долга»</w:t>
      </w:r>
    </w:p>
    <w:p w:rsidR="0067471F" w:rsidRPr="0067471F" w:rsidRDefault="0067471F" w:rsidP="0067471F">
      <w:pPr>
        <w:spacing w:after="100" w:afterAutospacing="1"/>
        <w:rPr>
          <w:rFonts w:ascii="Times New Roman" w:hAnsi="Times New Roman"/>
          <w:sz w:val="24"/>
          <w:szCs w:val="24"/>
        </w:rPr>
      </w:pPr>
      <w:r w:rsidRPr="0067471F">
        <w:rPr>
          <w:rFonts w:ascii="Times New Roman" w:hAnsi="Times New Roman"/>
          <w:sz w:val="24"/>
          <w:szCs w:val="24"/>
        </w:rPr>
        <w:t xml:space="preserve">             Расходы на обслуживание муниципального долга на 2021 предусмотрены в размере 10,0 тыс. руб. и на плановый период в сумме 10,0 </w:t>
      </w:r>
      <w:proofErr w:type="spellStart"/>
      <w:r w:rsidRPr="0067471F">
        <w:rPr>
          <w:rFonts w:ascii="Times New Roman" w:hAnsi="Times New Roman"/>
          <w:sz w:val="24"/>
          <w:szCs w:val="24"/>
        </w:rPr>
        <w:t>тыс.руб</w:t>
      </w:r>
      <w:proofErr w:type="spellEnd"/>
      <w:r w:rsidRPr="0067471F">
        <w:rPr>
          <w:rFonts w:ascii="Times New Roman" w:hAnsi="Times New Roman"/>
          <w:sz w:val="24"/>
          <w:szCs w:val="24"/>
        </w:rPr>
        <w:t>. ежегодно.</w:t>
      </w:r>
    </w:p>
    <w:p w:rsidR="0067471F" w:rsidRPr="0067471F" w:rsidRDefault="0067471F" w:rsidP="00D13AA4">
      <w:pPr>
        <w:pStyle w:val="a5"/>
        <w:jc w:val="both"/>
        <w:rPr>
          <w:sz w:val="24"/>
          <w:szCs w:val="24"/>
        </w:rPr>
      </w:pPr>
      <w:r w:rsidRPr="0067471F">
        <w:rPr>
          <w:sz w:val="24"/>
          <w:szCs w:val="24"/>
        </w:rPr>
        <w:t xml:space="preserve">       Общий объем расходов бюджета Бирюсинского муниципального образования «Бирюсинское городское поселение» на 2021 год в сумме 140 581,84332 тыс. рублей.</w:t>
      </w:r>
    </w:p>
    <w:p w:rsidR="0067471F" w:rsidRPr="0067471F" w:rsidRDefault="0067471F" w:rsidP="00D13AA4">
      <w:pPr>
        <w:pStyle w:val="a5"/>
        <w:jc w:val="both"/>
        <w:rPr>
          <w:sz w:val="24"/>
          <w:szCs w:val="24"/>
        </w:rPr>
      </w:pPr>
      <w:r w:rsidRPr="0067471F">
        <w:rPr>
          <w:sz w:val="24"/>
          <w:szCs w:val="24"/>
        </w:rPr>
        <w:t xml:space="preserve">      </w:t>
      </w:r>
      <w:r w:rsidR="00D13AA4">
        <w:rPr>
          <w:sz w:val="24"/>
          <w:szCs w:val="24"/>
        </w:rPr>
        <w:t xml:space="preserve"> </w:t>
      </w:r>
      <w:r w:rsidRPr="0067471F">
        <w:rPr>
          <w:sz w:val="24"/>
          <w:szCs w:val="24"/>
        </w:rPr>
        <w:t>Общий объем расходов бюджета Бирюсинского муниципального образования «Бирюсинское городское поселение» на 2022 год в сумме 34 477,43538 тыс. рублей и на 2023 год в сумме 34 671,33538 тыс. рублей. Условно утвержденные расходы на 2022 год предусмотрены в сумме 806,0 тыс. руб., на 2023 год в сумме 1621,0 тыс. руб.</w:t>
      </w:r>
    </w:p>
    <w:p w:rsidR="0067471F" w:rsidRPr="0067471F" w:rsidRDefault="0067471F" w:rsidP="0067471F">
      <w:pPr>
        <w:jc w:val="center"/>
        <w:rPr>
          <w:rFonts w:ascii="Times New Roman" w:hAnsi="Times New Roman"/>
          <w:sz w:val="24"/>
          <w:szCs w:val="24"/>
        </w:rPr>
      </w:pPr>
      <w:r w:rsidRPr="0067471F">
        <w:rPr>
          <w:rFonts w:ascii="Times New Roman" w:hAnsi="Times New Roman"/>
          <w:b/>
          <w:sz w:val="24"/>
          <w:szCs w:val="24"/>
        </w:rPr>
        <w:t>Дефицит</w:t>
      </w:r>
      <w:r w:rsidRPr="0067471F">
        <w:rPr>
          <w:rFonts w:ascii="Times New Roman" w:hAnsi="Times New Roman"/>
          <w:sz w:val="24"/>
          <w:szCs w:val="24"/>
        </w:rPr>
        <w:t xml:space="preserve">          </w:t>
      </w:r>
    </w:p>
    <w:p w:rsidR="0067471F" w:rsidRPr="0067471F" w:rsidRDefault="0067471F" w:rsidP="0067471F">
      <w:pPr>
        <w:pStyle w:val="a5"/>
        <w:jc w:val="both"/>
        <w:rPr>
          <w:sz w:val="24"/>
          <w:szCs w:val="24"/>
        </w:rPr>
      </w:pPr>
      <w:r w:rsidRPr="0067471F">
        <w:rPr>
          <w:b/>
          <w:i/>
          <w:sz w:val="24"/>
          <w:szCs w:val="24"/>
        </w:rPr>
        <w:t xml:space="preserve">          </w:t>
      </w:r>
      <w:r w:rsidRPr="0067471F">
        <w:rPr>
          <w:sz w:val="24"/>
          <w:szCs w:val="24"/>
        </w:rPr>
        <w:t>Размер дефицита бюджета Бирюсинского муниципального образования «Бирюсинское городское поселение» в сумме 694,09430 тыс. рублей, или 3,59 % от утвержденного общего годового объема доходов бюджета без учета утвержденного объема безвозмездных поступлений.</w:t>
      </w:r>
    </w:p>
    <w:p w:rsidR="0067471F" w:rsidRPr="0067471F" w:rsidRDefault="0067471F" w:rsidP="0067471F">
      <w:pPr>
        <w:pStyle w:val="a5"/>
        <w:jc w:val="both"/>
        <w:rPr>
          <w:sz w:val="24"/>
          <w:szCs w:val="24"/>
        </w:rPr>
      </w:pPr>
      <w:r w:rsidRPr="0067471F">
        <w:rPr>
          <w:sz w:val="24"/>
          <w:szCs w:val="24"/>
        </w:rPr>
        <w:t xml:space="preserve">           Размер дефицита бюджета Бирюсинского муниципального образования «Бирюсинское городское поселение» на 2022 год в сумме 0 рублей или 0 % от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на 2023 год в сумме 0 рублей или  0 % от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439E3" w:rsidRDefault="00C439E3" w:rsidP="00610285">
      <w:pPr>
        <w:pStyle w:val="ConsNormal"/>
        <w:jc w:val="both"/>
        <w:rPr>
          <w:sz w:val="24"/>
          <w:szCs w:val="24"/>
        </w:rPr>
      </w:pPr>
    </w:p>
    <w:p w:rsidR="009F2C65" w:rsidRDefault="0017134E" w:rsidP="00610285">
      <w:pPr>
        <w:pStyle w:val="ConsNormal"/>
        <w:jc w:val="both"/>
        <w:rPr>
          <w:sz w:val="24"/>
          <w:szCs w:val="24"/>
        </w:rPr>
      </w:pPr>
      <w:r>
        <w:rPr>
          <w:sz w:val="24"/>
          <w:szCs w:val="24"/>
        </w:rPr>
        <w:t>Вопрос</w:t>
      </w:r>
      <w:r w:rsidR="005F2924">
        <w:rPr>
          <w:sz w:val="24"/>
          <w:szCs w:val="24"/>
        </w:rPr>
        <w:t xml:space="preserve">ов от </w:t>
      </w:r>
      <w:r w:rsidR="009F2C65" w:rsidRPr="00287AB2">
        <w:rPr>
          <w:sz w:val="24"/>
          <w:szCs w:val="24"/>
        </w:rPr>
        <w:t>присутствующих</w:t>
      </w:r>
      <w:r w:rsidR="005F2924">
        <w:rPr>
          <w:sz w:val="24"/>
          <w:szCs w:val="24"/>
        </w:rPr>
        <w:t xml:space="preserve"> не поступило.</w:t>
      </w:r>
    </w:p>
    <w:p w:rsidR="00A87966" w:rsidRPr="00287AB2" w:rsidRDefault="00A87966" w:rsidP="00A87966">
      <w:pPr>
        <w:pStyle w:val="ConsNormal"/>
        <w:ind w:firstLine="0"/>
        <w:jc w:val="both"/>
        <w:rPr>
          <w:sz w:val="24"/>
          <w:szCs w:val="24"/>
        </w:rPr>
      </w:pPr>
    </w:p>
    <w:p w:rsidR="009F2C65" w:rsidRPr="00287AB2" w:rsidRDefault="004570B8" w:rsidP="00610285">
      <w:pPr>
        <w:pStyle w:val="ConsNormal"/>
        <w:jc w:val="both"/>
        <w:rPr>
          <w:sz w:val="24"/>
          <w:szCs w:val="24"/>
        </w:rPr>
      </w:pPr>
      <w:proofErr w:type="spellStart"/>
      <w:r>
        <w:rPr>
          <w:sz w:val="24"/>
          <w:szCs w:val="24"/>
        </w:rPr>
        <w:t>Гаева</w:t>
      </w:r>
      <w:proofErr w:type="spellEnd"/>
      <w:r>
        <w:rPr>
          <w:sz w:val="24"/>
          <w:szCs w:val="24"/>
        </w:rPr>
        <w:t xml:space="preserve"> Е.П.</w:t>
      </w:r>
      <w:r w:rsidR="009F2C65" w:rsidRPr="00287AB2">
        <w:rPr>
          <w:sz w:val="24"/>
          <w:szCs w:val="24"/>
        </w:rPr>
        <w:t xml:space="preserve">– предложила </w:t>
      </w:r>
      <w:r>
        <w:rPr>
          <w:sz w:val="24"/>
          <w:szCs w:val="24"/>
        </w:rPr>
        <w:t xml:space="preserve">перейти к голосованию за </w:t>
      </w:r>
      <w:r w:rsidR="009F2C65" w:rsidRPr="00287AB2">
        <w:rPr>
          <w:sz w:val="24"/>
          <w:szCs w:val="24"/>
        </w:rPr>
        <w:t>проект решения думы Бирюсинского муниципального образования «Бирюсинское городское поселение» «О бюджете Бирюсинского муниципального образования «Бирюсинское городское поселение» на 20</w:t>
      </w:r>
      <w:r w:rsidR="00C71BDD">
        <w:rPr>
          <w:sz w:val="24"/>
          <w:szCs w:val="24"/>
        </w:rPr>
        <w:t>2</w:t>
      </w:r>
      <w:r w:rsidR="00AB7FB1">
        <w:rPr>
          <w:sz w:val="24"/>
          <w:szCs w:val="24"/>
        </w:rPr>
        <w:t>1</w:t>
      </w:r>
      <w:r>
        <w:rPr>
          <w:sz w:val="24"/>
          <w:szCs w:val="24"/>
        </w:rPr>
        <w:t xml:space="preserve"> год и на плановый период 202</w:t>
      </w:r>
      <w:r w:rsidR="00AB7FB1">
        <w:rPr>
          <w:sz w:val="24"/>
          <w:szCs w:val="24"/>
        </w:rPr>
        <w:t>2</w:t>
      </w:r>
      <w:r w:rsidR="009F2C65">
        <w:rPr>
          <w:sz w:val="24"/>
          <w:szCs w:val="24"/>
        </w:rPr>
        <w:t xml:space="preserve"> и 202</w:t>
      </w:r>
      <w:r w:rsidR="00AB7FB1">
        <w:rPr>
          <w:sz w:val="24"/>
          <w:szCs w:val="24"/>
        </w:rPr>
        <w:t>3</w:t>
      </w:r>
      <w:r>
        <w:rPr>
          <w:sz w:val="24"/>
          <w:szCs w:val="24"/>
        </w:rPr>
        <w:t xml:space="preserve"> годов»</w:t>
      </w:r>
      <w:r w:rsidR="009F2C65" w:rsidRPr="00287AB2">
        <w:rPr>
          <w:sz w:val="24"/>
          <w:szCs w:val="24"/>
        </w:rPr>
        <w:t>.</w:t>
      </w:r>
    </w:p>
    <w:p w:rsidR="009F2C65" w:rsidRPr="00287AB2" w:rsidRDefault="004570B8" w:rsidP="00610285">
      <w:pPr>
        <w:pStyle w:val="ConsNormal"/>
        <w:jc w:val="both"/>
        <w:rPr>
          <w:sz w:val="24"/>
          <w:szCs w:val="24"/>
        </w:rPr>
      </w:pPr>
      <w:r>
        <w:rPr>
          <w:sz w:val="24"/>
          <w:szCs w:val="24"/>
        </w:rPr>
        <w:t>Голосовали: «за» -</w:t>
      </w:r>
      <w:r w:rsidR="00BF5CF6">
        <w:rPr>
          <w:sz w:val="24"/>
          <w:szCs w:val="24"/>
        </w:rPr>
        <w:t>1</w:t>
      </w:r>
      <w:r w:rsidR="005F2924">
        <w:rPr>
          <w:sz w:val="24"/>
          <w:szCs w:val="24"/>
        </w:rPr>
        <w:t>5</w:t>
      </w:r>
      <w:r w:rsidR="009F2C65" w:rsidRPr="00287AB2">
        <w:rPr>
          <w:sz w:val="24"/>
          <w:szCs w:val="24"/>
        </w:rPr>
        <w:t>, «против»</w:t>
      </w:r>
      <w:r w:rsidR="009A3DBD">
        <w:rPr>
          <w:sz w:val="24"/>
          <w:szCs w:val="24"/>
        </w:rPr>
        <w:t xml:space="preserve"> </w:t>
      </w:r>
      <w:r w:rsidR="009F2C65" w:rsidRPr="00287AB2">
        <w:rPr>
          <w:sz w:val="24"/>
          <w:szCs w:val="24"/>
        </w:rPr>
        <w:t>-0, «воздержались» -0.</w:t>
      </w:r>
    </w:p>
    <w:p w:rsidR="009F2C65" w:rsidRPr="00287AB2" w:rsidRDefault="009F2C65" w:rsidP="00610285">
      <w:pPr>
        <w:pStyle w:val="ConsNormal"/>
        <w:jc w:val="both"/>
        <w:rPr>
          <w:sz w:val="24"/>
          <w:szCs w:val="24"/>
        </w:rPr>
      </w:pPr>
    </w:p>
    <w:p w:rsidR="009F2C65" w:rsidRPr="00287AB2" w:rsidRDefault="004570B8" w:rsidP="00610285">
      <w:pPr>
        <w:pStyle w:val="ConsNormal"/>
        <w:jc w:val="both"/>
        <w:rPr>
          <w:sz w:val="24"/>
          <w:szCs w:val="24"/>
        </w:rPr>
      </w:pPr>
      <w:r>
        <w:rPr>
          <w:sz w:val="24"/>
          <w:szCs w:val="24"/>
        </w:rPr>
        <w:t xml:space="preserve"> </w:t>
      </w:r>
      <w:r w:rsidR="009F2C65" w:rsidRPr="00DE3637">
        <w:rPr>
          <w:b/>
          <w:sz w:val="24"/>
          <w:szCs w:val="24"/>
        </w:rPr>
        <w:t>РЕШИЛИ:</w:t>
      </w:r>
      <w:r w:rsidR="009F2C65" w:rsidRPr="00287AB2">
        <w:rPr>
          <w:sz w:val="24"/>
          <w:szCs w:val="24"/>
        </w:rPr>
        <w:t xml:space="preserve"> проект решения Думы Бирюсинского городского поселения</w:t>
      </w:r>
      <w:r w:rsidR="00F13FE7">
        <w:rPr>
          <w:sz w:val="24"/>
          <w:szCs w:val="24"/>
        </w:rPr>
        <w:t xml:space="preserve"> «О бюджете Бирюсинского </w:t>
      </w:r>
      <w:r w:rsidR="009F2C65" w:rsidRPr="00287AB2">
        <w:rPr>
          <w:sz w:val="24"/>
          <w:szCs w:val="24"/>
        </w:rPr>
        <w:t>муниципального образования «Бирюсинс</w:t>
      </w:r>
      <w:r w:rsidR="009F2C65">
        <w:rPr>
          <w:sz w:val="24"/>
          <w:szCs w:val="24"/>
        </w:rPr>
        <w:t>кое городское поселение» на 20</w:t>
      </w:r>
      <w:r w:rsidR="00C71BDD">
        <w:rPr>
          <w:sz w:val="24"/>
          <w:szCs w:val="24"/>
        </w:rPr>
        <w:t>2</w:t>
      </w:r>
      <w:r w:rsidR="00AB7FB1">
        <w:rPr>
          <w:sz w:val="24"/>
          <w:szCs w:val="24"/>
        </w:rPr>
        <w:t>1</w:t>
      </w:r>
      <w:r w:rsidR="009F2C65">
        <w:rPr>
          <w:sz w:val="24"/>
          <w:szCs w:val="24"/>
        </w:rPr>
        <w:t xml:space="preserve"> и на плановый период 20</w:t>
      </w:r>
      <w:r>
        <w:rPr>
          <w:sz w:val="24"/>
          <w:szCs w:val="24"/>
        </w:rPr>
        <w:t>2</w:t>
      </w:r>
      <w:r w:rsidR="00AB7FB1">
        <w:rPr>
          <w:sz w:val="24"/>
          <w:szCs w:val="24"/>
        </w:rPr>
        <w:t>2</w:t>
      </w:r>
      <w:r w:rsidR="009F2C65">
        <w:rPr>
          <w:sz w:val="24"/>
          <w:szCs w:val="24"/>
        </w:rPr>
        <w:t xml:space="preserve"> и 202</w:t>
      </w:r>
      <w:r w:rsidR="00AB7FB1">
        <w:rPr>
          <w:sz w:val="24"/>
          <w:szCs w:val="24"/>
        </w:rPr>
        <w:t>3</w:t>
      </w:r>
      <w:r w:rsidR="009F2C65" w:rsidRPr="00287AB2">
        <w:rPr>
          <w:sz w:val="24"/>
          <w:szCs w:val="24"/>
        </w:rPr>
        <w:t xml:space="preserve"> годов внести на утверждение в Думу Бирюсинского городского поселения.</w:t>
      </w:r>
    </w:p>
    <w:p w:rsidR="009F2C65" w:rsidRPr="00287AB2" w:rsidRDefault="00802321" w:rsidP="00802321">
      <w:pPr>
        <w:pStyle w:val="ConsNormal"/>
        <w:ind w:firstLine="0"/>
        <w:jc w:val="both"/>
        <w:rPr>
          <w:sz w:val="24"/>
          <w:szCs w:val="24"/>
        </w:rPr>
      </w:pPr>
      <w:r>
        <w:rPr>
          <w:sz w:val="24"/>
          <w:szCs w:val="24"/>
        </w:rPr>
        <w:t xml:space="preserve">   </w:t>
      </w:r>
      <w:r w:rsidR="009F2C65" w:rsidRPr="00287AB2">
        <w:rPr>
          <w:sz w:val="24"/>
          <w:szCs w:val="24"/>
        </w:rPr>
        <w:t>Данный протокол подлежит опубликованию в газете «</w:t>
      </w:r>
      <w:proofErr w:type="spellStart"/>
      <w:r w:rsidR="009F2C65" w:rsidRPr="00287AB2">
        <w:rPr>
          <w:sz w:val="24"/>
          <w:szCs w:val="24"/>
        </w:rPr>
        <w:t>Бирюсинский</w:t>
      </w:r>
      <w:proofErr w:type="spellEnd"/>
      <w:r w:rsidR="009F2C65" w:rsidRPr="00287AB2">
        <w:rPr>
          <w:sz w:val="24"/>
          <w:szCs w:val="24"/>
        </w:rPr>
        <w:t xml:space="preserve"> Вестник».</w:t>
      </w:r>
    </w:p>
    <w:p w:rsidR="009F2C65" w:rsidRPr="00287AB2" w:rsidRDefault="009F2C65" w:rsidP="00610285">
      <w:pPr>
        <w:pStyle w:val="ConsNormal"/>
        <w:jc w:val="both"/>
        <w:rPr>
          <w:sz w:val="24"/>
          <w:szCs w:val="24"/>
        </w:rPr>
      </w:pPr>
    </w:p>
    <w:p w:rsidR="00F13FE7" w:rsidRDefault="00F13FE7" w:rsidP="00610285">
      <w:pPr>
        <w:pStyle w:val="ConsNormal"/>
        <w:jc w:val="both"/>
        <w:rPr>
          <w:sz w:val="24"/>
          <w:szCs w:val="24"/>
        </w:rPr>
      </w:pPr>
    </w:p>
    <w:p w:rsidR="00153B28" w:rsidRDefault="00153B28" w:rsidP="00610285">
      <w:pPr>
        <w:pStyle w:val="ConsNormal"/>
        <w:jc w:val="both"/>
        <w:rPr>
          <w:sz w:val="24"/>
          <w:szCs w:val="24"/>
        </w:rPr>
      </w:pPr>
    </w:p>
    <w:p w:rsidR="00CC4A71" w:rsidRDefault="00CC4A71" w:rsidP="00610285">
      <w:pPr>
        <w:pStyle w:val="ConsNormal"/>
        <w:jc w:val="both"/>
        <w:rPr>
          <w:sz w:val="24"/>
          <w:szCs w:val="24"/>
        </w:rPr>
      </w:pPr>
    </w:p>
    <w:p w:rsidR="00153B28" w:rsidRDefault="00153B28" w:rsidP="00610285">
      <w:pPr>
        <w:pStyle w:val="ConsNormal"/>
        <w:jc w:val="both"/>
        <w:rPr>
          <w:sz w:val="24"/>
          <w:szCs w:val="24"/>
        </w:rPr>
      </w:pPr>
    </w:p>
    <w:p w:rsidR="00F13FE7" w:rsidRDefault="009F2C65" w:rsidP="00F13FE7">
      <w:pPr>
        <w:pStyle w:val="ConsNormal"/>
        <w:ind w:firstLine="142"/>
        <w:jc w:val="both"/>
        <w:rPr>
          <w:sz w:val="24"/>
          <w:szCs w:val="24"/>
        </w:rPr>
      </w:pPr>
      <w:r w:rsidRPr="00287AB2">
        <w:rPr>
          <w:sz w:val="24"/>
          <w:szCs w:val="24"/>
        </w:rPr>
        <w:t>Председатель публичных слушаний</w:t>
      </w:r>
    </w:p>
    <w:p w:rsidR="009F2C65" w:rsidRPr="00287AB2" w:rsidRDefault="004570B8" w:rsidP="00F13FE7">
      <w:pPr>
        <w:pStyle w:val="ConsNormal"/>
        <w:ind w:firstLine="142"/>
        <w:jc w:val="both"/>
        <w:rPr>
          <w:sz w:val="24"/>
          <w:szCs w:val="24"/>
        </w:rPr>
      </w:pPr>
      <w:proofErr w:type="spellStart"/>
      <w:r>
        <w:rPr>
          <w:sz w:val="24"/>
          <w:szCs w:val="24"/>
        </w:rPr>
        <w:t>Зам.г</w:t>
      </w:r>
      <w:r w:rsidR="009F2C65" w:rsidRPr="00287AB2">
        <w:rPr>
          <w:sz w:val="24"/>
          <w:szCs w:val="24"/>
        </w:rPr>
        <w:t>лава</w:t>
      </w:r>
      <w:proofErr w:type="spellEnd"/>
      <w:r w:rsidR="009F2C65" w:rsidRPr="00287AB2">
        <w:rPr>
          <w:sz w:val="24"/>
          <w:szCs w:val="24"/>
        </w:rPr>
        <w:t xml:space="preserve"> администрации </w:t>
      </w:r>
      <w:proofErr w:type="spellStart"/>
      <w:r w:rsidR="009F2C65" w:rsidRPr="00287AB2">
        <w:rPr>
          <w:sz w:val="24"/>
          <w:szCs w:val="24"/>
        </w:rPr>
        <w:t>Бирюсинского</w:t>
      </w:r>
      <w:proofErr w:type="spellEnd"/>
    </w:p>
    <w:p w:rsidR="009F2C65" w:rsidRPr="00287AB2" w:rsidRDefault="00F13FE7" w:rsidP="00F13FE7">
      <w:pPr>
        <w:pStyle w:val="ConsNormal"/>
        <w:ind w:firstLine="0"/>
        <w:jc w:val="both"/>
        <w:rPr>
          <w:sz w:val="24"/>
          <w:szCs w:val="24"/>
        </w:rPr>
      </w:pPr>
      <w:r>
        <w:rPr>
          <w:sz w:val="24"/>
          <w:szCs w:val="24"/>
        </w:rPr>
        <w:t xml:space="preserve">  </w:t>
      </w:r>
      <w:proofErr w:type="gramStart"/>
      <w:r w:rsidR="009F2C65" w:rsidRPr="00287AB2">
        <w:rPr>
          <w:sz w:val="24"/>
          <w:szCs w:val="24"/>
        </w:rPr>
        <w:t>муниципального</w:t>
      </w:r>
      <w:proofErr w:type="gramEnd"/>
      <w:r w:rsidR="009F2C65" w:rsidRPr="00287AB2">
        <w:rPr>
          <w:sz w:val="24"/>
          <w:szCs w:val="24"/>
        </w:rPr>
        <w:t xml:space="preserve"> образования </w:t>
      </w:r>
    </w:p>
    <w:p w:rsidR="009F2C65" w:rsidRPr="00287AB2" w:rsidRDefault="00F13FE7" w:rsidP="00F13FE7">
      <w:pPr>
        <w:pStyle w:val="ConsNormal"/>
        <w:ind w:firstLine="0"/>
        <w:jc w:val="both"/>
        <w:rPr>
          <w:sz w:val="24"/>
          <w:szCs w:val="24"/>
        </w:rPr>
      </w:pPr>
      <w:r>
        <w:rPr>
          <w:sz w:val="24"/>
          <w:szCs w:val="24"/>
        </w:rPr>
        <w:t xml:space="preserve">  </w:t>
      </w:r>
      <w:r w:rsidR="009F2C65" w:rsidRPr="00287AB2">
        <w:rPr>
          <w:sz w:val="24"/>
          <w:szCs w:val="24"/>
        </w:rPr>
        <w:t xml:space="preserve">«Бирюсинское городское </w:t>
      </w:r>
      <w:proofErr w:type="gramStart"/>
      <w:r w:rsidR="009F2C65" w:rsidRPr="00287AB2">
        <w:rPr>
          <w:sz w:val="24"/>
          <w:szCs w:val="24"/>
        </w:rPr>
        <w:t xml:space="preserve">поселение»   </w:t>
      </w:r>
      <w:proofErr w:type="gramEnd"/>
      <w:r w:rsidR="009F2C65" w:rsidRPr="00287AB2">
        <w:rPr>
          <w:sz w:val="24"/>
          <w:szCs w:val="24"/>
        </w:rPr>
        <w:t xml:space="preserve">                        </w:t>
      </w:r>
      <w:r>
        <w:rPr>
          <w:sz w:val="24"/>
          <w:szCs w:val="24"/>
        </w:rPr>
        <w:t xml:space="preserve">       </w:t>
      </w:r>
      <w:r w:rsidR="009F2C65" w:rsidRPr="00287AB2">
        <w:rPr>
          <w:sz w:val="24"/>
          <w:szCs w:val="24"/>
        </w:rPr>
        <w:t xml:space="preserve">              </w:t>
      </w:r>
      <w:r w:rsidR="004570B8">
        <w:rPr>
          <w:sz w:val="24"/>
          <w:szCs w:val="24"/>
        </w:rPr>
        <w:t xml:space="preserve">                 С.Н. Сапожников</w:t>
      </w:r>
    </w:p>
    <w:p w:rsidR="009F2C65" w:rsidRPr="00287AB2" w:rsidRDefault="009F2C65" w:rsidP="00610285">
      <w:pPr>
        <w:pStyle w:val="ConsNormal"/>
        <w:jc w:val="both"/>
        <w:rPr>
          <w:sz w:val="24"/>
          <w:szCs w:val="24"/>
        </w:rPr>
      </w:pPr>
    </w:p>
    <w:p w:rsidR="009F2C65" w:rsidRPr="00287AB2" w:rsidRDefault="009F2C65" w:rsidP="00610285">
      <w:pPr>
        <w:pStyle w:val="ConsNormal"/>
        <w:jc w:val="both"/>
        <w:rPr>
          <w:sz w:val="24"/>
          <w:szCs w:val="24"/>
        </w:rPr>
      </w:pPr>
    </w:p>
    <w:p w:rsidR="009F2C65" w:rsidRPr="00287AB2" w:rsidRDefault="009F2C65" w:rsidP="005F2924">
      <w:pPr>
        <w:pStyle w:val="ConsNormal"/>
        <w:ind w:firstLine="142"/>
        <w:jc w:val="both"/>
        <w:rPr>
          <w:sz w:val="24"/>
          <w:szCs w:val="24"/>
        </w:rPr>
      </w:pPr>
      <w:r w:rsidRPr="00287AB2">
        <w:rPr>
          <w:sz w:val="24"/>
          <w:szCs w:val="24"/>
        </w:rPr>
        <w:t xml:space="preserve">Секретарь                                                                                          </w:t>
      </w:r>
      <w:r w:rsidR="005C5662">
        <w:rPr>
          <w:sz w:val="24"/>
          <w:szCs w:val="24"/>
        </w:rPr>
        <w:t xml:space="preserve">     </w:t>
      </w:r>
      <w:r w:rsidR="00AB7FB1">
        <w:rPr>
          <w:sz w:val="24"/>
          <w:szCs w:val="24"/>
        </w:rPr>
        <w:t xml:space="preserve">                Е.Н. Ладченко</w:t>
      </w:r>
      <w:r w:rsidRPr="00287AB2">
        <w:rPr>
          <w:sz w:val="24"/>
          <w:szCs w:val="24"/>
        </w:rPr>
        <w:t xml:space="preserve"> </w:t>
      </w:r>
    </w:p>
    <w:sectPr w:rsidR="009F2C65" w:rsidRPr="00287AB2" w:rsidSect="00D13AA4">
      <w:pgSz w:w="11906" w:h="16838"/>
      <w:pgMar w:top="568" w:right="566" w:bottom="5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ACCC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7C68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13EAE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967E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D416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7637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3EB0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DE4B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E22A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D402952"/>
    <w:lvl w:ilvl="0">
      <w:start w:val="1"/>
      <w:numFmt w:val="bullet"/>
      <w:lvlText w:val=""/>
      <w:lvlJc w:val="left"/>
      <w:pPr>
        <w:tabs>
          <w:tab w:val="num" w:pos="360"/>
        </w:tabs>
        <w:ind w:left="360" w:hanging="360"/>
      </w:pPr>
      <w:rPr>
        <w:rFonts w:ascii="Symbol" w:hAnsi="Symbol" w:hint="default"/>
      </w:rPr>
    </w:lvl>
  </w:abstractNum>
  <w:abstractNum w:abstractNumId="10">
    <w:nsid w:val="01DA46A0"/>
    <w:multiLevelType w:val="hybridMultilevel"/>
    <w:tmpl w:val="77B24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E91453"/>
    <w:multiLevelType w:val="hybridMultilevel"/>
    <w:tmpl w:val="F3745B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DA21FC4"/>
    <w:multiLevelType w:val="hybridMultilevel"/>
    <w:tmpl w:val="3DEAB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563E09"/>
    <w:multiLevelType w:val="hybridMultilevel"/>
    <w:tmpl w:val="AC689A54"/>
    <w:lvl w:ilvl="0" w:tplc="24566906">
      <w:start w:val="1"/>
      <w:numFmt w:val="decimal"/>
      <w:lvlText w:val="%1."/>
      <w:lvlJc w:val="left"/>
      <w:pPr>
        <w:tabs>
          <w:tab w:val="num" w:pos="720"/>
        </w:tabs>
        <w:ind w:left="720" w:hanging="360"/>
      </w:pPr>
      <w:rPr>
        <w:rFonts w:ascii="Calibri" w:hAnsi="Calibri"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3223B1D"/>
    <w:multiLevelType w:val="multilevel"/>
    <w:tmpl w:val="490E18D6"/>
    <w:lvl w:ilvl="0">
      <w:start w:val="1"/>
      <w:numFmt w:val="decimal"/>
      <w:lvlText w:val="%1."/>
      <w:lvlJc w:val="left"/>
      <w:pPr>
        <w:ind w:left="360" w:hanging="360"/>
      </w:pPr>
      <w:rPr>
        <w:rFonts w:cs="Times New Roman"/>
      </w:rPr>
    </w:lvl>
    <w:lvl w:ilvl="1">
      <w:start w:val="3"/>
      <w:numFmt w:val="decimal"/>
      <w:lvlText w:val="%1.%2."/>
      <w:lvlJc w:val="left"/>
      <w:pPr>
        <w:ind w:left="927" w:hanging="360"/>
      </w:pPr>
      <w:rPr>
        <w:rFonts w:cs="Times New Roman"/>
        <w:b/>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15">
    <w:nsid w:val="15603304"/>
    <w:multiLevelType w:val="hybridMultilevel"/>
    <w:tmpl w:val="0106C102"/>
    <w:lvl w:ilvl="0" w:tplc="CEAC40B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52BA6301"/>
    <w:multiLevelType w:val="hybridMultilevel"/>
    <w:tmpl w:val="212E2C60"/>
    <w:lvl w:ilvl="0" w:tplc="43407508">
      <w:start w:val="1"/>
      <w:numFmt w:val="decimal"/>
      <w:lvlText w:val="%1)"/>
      <w:lvlJc w:val="left"/>
      <w:pPr>
        <w:ind w:left="960" w:hanging="360"/>
      </w:pPr>
      <w:rPr>
        <w:rFonts w:cs="Times New Roman"/>
        <w:color w:val="000000"/>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17">
    <w:nsid w:val="5B1A4EB8"/>
    <w:multiLevelType w:val="multilevel"/>
    <w:tmpl w:val="6DB88548"/>
    <w:lvl w:ilvl="0">
      <w:start w:val="1"/>
      <w:numFmt w:val="decimal"/>
      <w:lvlText w:val="%1."/>
      <w:lvlJc w:val="left"/>
      <w:pPr>
        <w:ind w:left="480" w:hanging="480"/>
      </w:pPr>
      <w:rPr>
        <w:rFonts w:cs="Times New Roman"/>
      </w:rPr>
    </w:lvl>
    <w:lvl w:ilvl="1">
      <w:start w:val="1"/>
      <w:numFmt w:val="decimal"/>
      <w:lvlText w:val="%1.%2."/>
      <w:lvlJc w:val="left"/>
      <w:pPr>
        <w:ind w:left="1020" w:hanging="48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91"/>
    <w:rsid w:val="00002A74"/>
    <w:rsid w:val="000C502E"/>
    <w:rsid w:val="000F2491"/>
    <w:rsid w:val="000F5062"/>
    <w:rsid w:val="00116AD5"/>
    <w:rsid w:val="001219A0"/>
    <w:rsid w:val="00122933"/>
    <w:rsid w:val="00131271"/>
    <w:rsid w:val="0013699C"/>
    <w:rsid w:val="00146821"/>
    <w:rsid w:val="00153B28"/>
    <w:rsid w:val="001630F6"/>
    <w:rsid w:val="0017134E"/>
    <w:rsid w:val="001936CD"/>
    <w:rsid w:val="001C263A"/>
    <w:rsid w:val="001D2F00"/>
    <w:rsid w:val="001E202E"/>
    <w:rsid w:val="001F1195"/>
    <w:rsid w:val="001F500E"/>
    <w:rsid w:val="00244A56"/>
    <w:rsid w:val="002500B2"/>
    <w:rsid w:val="002675F9"/>
    <w:rsid w:val="00287AB2"/>
    <w:rsid w:val="002C2B0F"/>
    <w:rsid w:val="0030173D"/>
    <w:rsid w:val="003066C7"/>
    <w:rsid w:val="003379C9"/>
    <w:rsid w:val="003626B3"/>
    <w:rsid w:val="00371150"/>
    <w:rsid w:val="00382C27"/>
    <w:rsid w:val="0038577B"/>
    <w:rsid w:val="003B35AE"/>
    <w:rsid w:val="003F4CBB"/>
    <w:rsid w:val="004459EF"/>
    <w:rsid w:val="00447482"/>
    <w:rsid w:val="004570B8"/>
    <w:rsid w:val="00463307"/>
    <w:rsid w:val="00467F41"/>
    <w:rsid w:val="004A0E31"/>
    <w:rsid w:val="00563776"/>
    <w:rsid w:val="0056699F"/>
    <w:rsid w:val="005C5662"/>
    <w:rsid w:val="005D36D0"/>
    <w:rsid w:val="005F2924"/>
    <w:rsid w:val="006031BE"/>
    <w:rsid w:val="00604394"/>
    <w:rsid w:val="00607AB4"/>
    <w:rsid w:val="00610285"/>
    <w:rsid w:val="00622CA2"/>
    <w:rsid w:val="00633C21"/>
    <w:rsid w:val="0067471F"/>
    <w:rsid w:val="00676FD9"/>
    <w:rsid w:val="006B0F36"/>
    <w:rsid w:val="006B2E64"/>
    <w:rsid w:val="006C1F7A"/>
    <w:rsid w:val="006C35F2"/>
    <w:rsid w:val="006C526C"/>
    <w:rsid w:val="00711987"/>
    <w:rsid w:val="00715C93"/>
    <w:rsid w:val="007458F5"/>
    <w:rsid w:val="00753FD6"/>
    <w:rsid w:val="00766395"/>
    <w:rsid w:val="00774A0A"/>
    <w:rsid w:val="00780217"/>
    <w:rsid w:val="007C44B9"/>
    <w:rsid w:val="007E55CE"/>
    <w:rsid w:val="008021A9"/>
    <w:rsid w:val="00802321"/>
    <w:rsid w:val="00805D95"/>
    <w:rsid w:val="00813294"/>
    <w:rsid w:val="00817DCE"/>
    <w:rsid w:val="00840D4B"/>
    <w:rsid w:val="00852522"/>
    <w:rsid w:val="00866F29"/>
    <w:rsid w:val="0087759C"/>
    <w:rsid w:val="008814D8"/>
    <w:rsid w:val="00885943"/>
    <w:rsid w:val="008B1F5F"/>
    <w:rsid w:val="008C096E"/>
    <w:rsid w:val="008E6538"/>
    <w:rsid w:val="008F510D"/>
    <w:rsid w:val="008F7039"/>
    <w:rsid w:val="009223A1"/>
    <w:rsid w:val="00976FB1"/>
    <w:rsid w:val="009A02DE"/>
    <w:rsid w:val="009A3C16"/>
    <w:rsid w:val="009A3DBD"/>
    <w:rsid w:val="009B3BD3"/>
    <w:rsid w:val="009D03F6"/>
    <w:rsid w:val="009F2C65"/>
    <w:rsid w:val="009F6F2D"/>
    <w:rsid w:val="00A373A3"/>
    <w:rsid w:val="00A56859"/>
    <w:rsid w:val="00A60638"/>
    <w:rsid w:val="00A7320D"/>
    <w:rsid w:val="00A87966"/>
    <w:rsid w:val="00AA3D91"/>
    <w:rsid w:val="00AB7FB1"/>
    <w:rsid w:val="00AF7293"/>
    <w:rsid w:val="00B1558B"/>
    <w:rsid w:val="00B51253"/>
    <w:rsid w:val="00B64EBB"/>
    <w:rsid w:val="00BB0508"/>
    <w:rsid w:val="00BD463F"/>
    <w:rsid w:val="00BD6915"/>
    <w:rsid w:val="00BF456D"/>
    <w:rsid w:val="00BF5CF6"/>
    <w:rsid w:val="00BF5FEB"/>
    <w:rsid w:val="00C41BA9"/>
    <w:rsid w:val="00C439E3"/>
    <w:rsid w:val="00C45EF0"/>
    <w:rsid w:val="00C71BDD"/>
    <w:rsid w:val="00CC0366"/>
    <w:rsid w:val="00CC4A71"/>
    <w:rsid w:val="00D00AF3"/>
    <w:rsid w:val="00D13AA4"/>
    <w:rsid w:val="00D310E1"/>
    <w:rsid w:val="00D412B4"/>
    <w:rsid w:val="00D42147"/>
    <w:rsid w:val="00D9286A"/>
    <w:rsid w:val="00DA2801"/>
    <w:rsid w:val="00DA592F"/>
    <w:rsid w:val="00DD7588"/>
    <w:rsid w:val="00DE3637"/>
    <w:rsid w:val="00E0216A"/>
    <w:rsid w:val="00E11946"/>
    <w:rsid w:val="00E67CBB"/>
    <w:rsid w:val="00E75A30"/>
    <w:rsid w:val="00E8429C"/>
    <w:rsid w:val="00ED5F38"/>
    <w:rsid w:val="00F13FE7"/>
    <w:rsid w:val="00F5781A"/>
    <w:rsid w:val="00F750DA"/>
    <w:rsid w:val="00F853A5"/>
    <w:rsid w:val="00F904F6"/>
    <w:rsid w:val="00F94D75"/>
    <w:rsid w:val="00FA5CA0"/>
    <w:rsid w:val="00FF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48BAD7-3123-4BAC-B4FF-28315E82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0E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310E1"/>
    <w:pPr>
      <w:widowControl w:val="0"/>
      <w:autoSpaceDE w:val="0"/>
      <w:autoSpaceDN w:val="0"/>
      <w:adjustRightInd w:val="0"/>
      <w:ind w:firstLine="720"/>
    </w:pPr>
    <w:rPr>
      <w:rFonts w:ascii="Times New Roman" w:eastAsia="Times New Roman" w:hAnsi="Times New Roman"/>
    </w:rPr>
  </w:style>
  <w:style w:type="paragraph" w:styleId="a3">
    <w:name w:val="List Paragraph"/>
    <w:basedOn w:val="a"/>
    <w:uiPriority w:val="99"/>
    <w:qFormat/>
    <w:rsid w:val="00D310E1"/>
    <w:pPr>
      <w:spacing w:after="160" w:line="259" w:lineRule="auto"/>
      <w:ind w:left="720"/>
      <w:contextualSpacing/>
    </w:pPr>
  </w:style>
  <w:style w:type="paragraph" w:styleId="a4">
    <w:name w:val="No Spacing"/>
    <w:uiPriority w:val="99"/>
    <w:qFormat/>
    <w:rsid w:val="00D310E1"/>
    <w:rPr>
      <w:sz w:val="22"/>
      <w:szCs w:val="22"/>
      <w:lang w:eastAsia="en-US"/>
    </w:rPr>
  </w:style>
  <w:style w:type="paragraph" w:customStyle="1" w:styleId="s1">
    <w:name w:val="s_1"/>
    <w:basedOn w:val="a"/>
    <w:uiPriority w:val="99"/>
    <w:rsid w:val="00D310E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note text"/>
    <w:basedOn w:val="a"/>
    <w:link w:val="a6"/>
    <w:semiHidden/>
    <w:rsid w:val="009223A1"/>
    <w:pPr>
      <w:spacing w:after="0" w:line="240" w:lineRule="auto"/>
    </w:pPr>
    <w:rPr>
      <w:rFonts w:ascii="Times New Roman" w:hAnsi="Times New Roman"/>
      <w:sz w:val="20"/>
      <w:szCs w:val="20"/>
      <w:lang w:eastAsia="ru-RU"/>
    </w:rPr>
  </w:style>
  <w:style w:type="character" w:customStyle="1" w:styleId="a6">
    <w:name w:val="Текст сноски Знак"/>
    <w:link w:val="a5"/>
    <w:locked/>
    <w:rsid w:val="00622CA2"/>
    <w:rPr>
      <w:rFonts w:cs="Times New Roman"/>
      <w:sz w:val="20"/>
      <w:szCs w:val="20"/>
      <w:lang w:eastAsia="en-US"/>
    </w:rPr>
  </w:style>
  <w:style w:type="paragraph" w:styleId="a7">
    <w:name w:val="Body Text"/>
    <w:basedOn w:val="a"/>
    <w:link w:val="a8"/>
    <w:uiPriority w:val="99"/>
    <w:rsid w:val="009223A1"/>
    <w:pPr>
      <w:spacing w:after="120"/>
    </w:pPr>
  </w:style>
  <w:style w:type="character" w:customStyle="1" w:styleId="a8">
    <w:name w:val="Основной текст Знак"/>
    <w:link w:val="a7"/>
    <w:uiPriority w:val="99"/>
    <w:semiHidden/>
    <w:locked/>
    <w:rsid w:val="00622CA2"/>
    <w:rPr>
      <w:rFonts w:cs="Times New Roman"/>
      <w:lang w:eastAsia="en-US"/>
    </w:rPr>
  </w:style>
  <w:style w:type="paragraph" w:styleId="a9">
    <w:name w:val="Normal (Web)"/>
    <w:basedOn w:val="a"/>
    <w:uiPriority w:val="99"/>
    <w:rsid w:val="009223A1"/>
    <w:rPr>
      <w:rFonts w:ascii="Times New Roman" w:hAnsi="Times New Roman"/>
      <w:sz w:val="24"/>
      <w:szCs w:val="24"/>
    </w:rPr>
  </w:style>
  <w:style w:type="paragraph" w:customStyle="1" w:styleId="aa">
    <w:name w:val="без интервала"/>
    <w:basedOn w:val="a7"/>
    <w:uiPriority w:val="99"/>
    <w:rsid w:val="00ED5F38"/>
  </w:style>
  <w:style w:type="paragraph" w:styleId="ab">
    <w:name w:val="Balloon Text"/>
    <w:basedOn w:val="a"/>
    <w:link w:val="ac"/>
    <w:semiHidden/>
    <w:rsid w:val="00BF456D"/>
    <w:rPr>
      <w:rFonts w:ascii="Tahoma" w:hAnsi="Tahoma" w:cs="Tahoma"/>
      <w:sz w:val="16"/>
      <w:szCs w:val="16"/>
    </w:rPr>
  </w:style>
  <w:style w:type="character" w:customStyle="1" w:styleId="ac">
    <w:name w:val="Текст выноски Знак"/>
    <w:link w:val="ab"/>
    <w:uiPriority w:val="99"/>
    <w:semiHidden/>
    <w:locked/>
    <w:rsid w:val="00622CA2"/>
    <w:rPr>
      <w:rFonts w:ascii="Times New Roman" w:hAnsi="Times New Roman" w:cs="Times New Roman"/>
      <w:sz w:val="2"/>
      <w:lang w:eastAsia="en-US"/>
    </w:rPr>
  </w:style>
  <w:style w:type="character" w:customStyle="1" w:styleId="2">
    <w:name w:val="Знак Знак2"/>
    <w:uiPriority w:val="99"/>
    <w:rsid w:val="001F500E"/>
    <w:rPr>
      <w:rFonts w:cs="Times New Roman"/>
      <w:lang w:val="ru-RU" w:eastAsia="ru-RU" w:bidi="ar-SA"/>
    </w:rPr>
  </w:style>
  <w:style w:type="character" w:customStyle="1" w:styleId="21">
    <w:name w:val="Знак Знак21"/>
    <w:uiPriority w:val="99"/>
    <w:rsid w:val="00287AB2"/>
    <w:rPr>
      <w:rFonts w:cs="Times New Roman"/>
      <w:lang w:val="ru-RU" w:eastAsia="ru-RU" w:bidi="ar-SA"/>
    </w:rPr>
  </w:style>
  <w:style w:type="table" w:styleId="ad">
    <w:name w:val="Table Grid"/>
    <w:basedOn w:val="a1"/>
    <w:locked/>
    <w:rsid w:val="006747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7633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3334</Words>
  <Characters>19006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Савкина</dc:creator>
  <cp:keywords/>
  <dc:description/>
  <cp:lastModifiedBy>Савкина</cp:lastModifiedBy>
  <cp:revision>2</cp:revision>
  <cp:lastPrinted>2019-12-16T05:45:00Z</cp:lastPrinted>
  <dcterms:created xsi:type="dcterms:W3CDTF">2020-12-21T01:57:00Z</dcterms:created>
  <dcterms:modified xsi:type="dcterms:W3CDTF">2020-12-21T01:57:00Z</dcterms:modified>
</cp:coreProperties>
</file>