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3" w:rsidRPr="00242F5C" w:rsidRDefault="002079CA" w:rsidP="002614B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42F5C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2614B3" w:rsidRPr="00242F5C">
        <w:rPr>
          <w:rFonts w:ascii="Times New Roman" w:hAnsi="Times New Roman" w:cs="Times New Roman"/>
          <w:sz w:val="26"/>
          <w:szCs w:val="26"/>
          <w:u w:val="single"/>
        </w:rPr>
        <w:t>ост-релиз в СМИ</w:t>
      </w:r>
    </w:p>
    <w:p w:rsidR="0001020C" w:rsidRDefault="0001020C" w:rsidP="002614B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2614B3" w:rsidRDefault="0001020C" w:rsidP="007F55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кампании «Новый год без долгов» в бюджет поступило </w:t>
      </w:r>
      <w:r w:rsidR="002079CA" w:rsidRPr="002079CA">
        <w:rPr>
          <w:rFonts w:ascii="Times New Roman" w:hAnsi="Times New Roman" w:cs="Times New Roman"/>
          <w:b/>
          <w:sz w:val="26"/>
          <w:szCs w:val="26"/>
        </w:rPr>
        <w:t>47</w:t>
      </w:r>
      <w:r w:rsidRPr="002079C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млн</w:t>
      </w:r>
      <w:r w:rsidR="00B26CAD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рублей налогов </w:t>
      </w:r>
    </w:p>
    <w:p w:rsidR="0001020C" w:rsidRDefault="0001020C" w:rsidP="007F55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020C" w:rsidRPr="00976C66" w:rsidRDefault="0001020C" w:rsidP="007F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информационной кампании «Новый год без долгов» </w:t>
      </w:r>
      <w:proofErr w:type="gramStart"/>
      <w:r w:rsidRPr="00010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10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состоящи</w:t>
      </w:r>
      <w:r w:rsidR="00B40EB2" w:rsidRP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учете в М</w:t>
      </w:r>
      <w:r w:rsid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ежрайонной </w:t>
      </w:r>
      <w:r w:rsidRP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ИФНС </w:t>
      </w:r>
      <w:r w:rsid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 № 6 по  Иркутской области</w:t>
      </w:r>
      <w:r w:rsidR="00385ABA" w:rsidRPr="002C472B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</w:t>
      </w:r>
      <w:r w:rsidR="00827E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погасили</w:t>
      </w:r>
      <w:proofErr w:type="gramEnd"/>
      <w:r w:rsidR="00385ABA" w:rsidRPr="0038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385ABA" w:rsidRPr="0038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</w:t>
      </w:r>
      <w:r w:rsid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85ABA" w:rsidRPr="0038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="00827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задолженности по </w:t>
      </w:r>
      <w:r w:rsidR="00385ABA" w:rsidRPr="00385ABA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</w:t>
      </w:r>
      <w:r w:rsidR="00827E4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85ABA" w:rsidRPr="00385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</w:t>
      </w:r>
      <w:r w:rsidR="00827E47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B40EB2" w:rsidRPr="00385A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76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5AB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земельный и транспортный налоги и налог на имущество физических лиц</w:t>
      </w:r>
      <w:r w:rsidR="003C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уплачен позднее 1 декабря, то начисленные суммы переходят в разряд задолженности и на них начисляют пени</w:t>
      </w:r>
      <w:r w:rsidR="00976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3C7F78" w:rsidRPr="00976C6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3C7F7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C7F78" w:rsidRPr="00976C6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300</w:t>
      </w:r>
      <w:r w:rsidR="003C7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действующей ставки рефинансирования Центробанка России</w:t>
      </w:r>
      <w:r w:rsidR="00976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Долги могут взыскать </w:t>
      </w:r>
      <w:r w:rsidR="007F55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на</w:t>
      </w:r>
      <w:r w:rsidR="00976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</w:t>
      </w:r>
      <w:r w:rsidR="007F55D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76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должника или его имущества, также ему ограничат </w:t>
      </w:r>
      <w:r w:rsidR="00976C66" w:rsidRPr="00976C6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 за рубеж</w:t>
      </w:r>
      <w:r w:rsidR="00976C66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своевременной уплаты</w:t>
      </w:r>
      <w:r w:rsidR="00443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налоговая служба предлагает пользоваться электронными сервисами на сайте ФНС России в разделе </w:t>
      </w:r>
      <w:r w:rsidR="00443A5D" w:rsidRPr="00443A5D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«Уплата налогов и пошлин».</w:t>
      </w:r>
      <w:r w:rsidR="007F5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55DD" w:rsidRDefault="007F55DD" w:rsidP="007F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502" w:rsidRDefault="00976C66" w:rsidP="007F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уплаты налогов и урегулирования задолженности в инспекцию лично обратилось </w:t>
      </w:r>
      <w:r w:rsid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>14740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налогоплательщиков</w:t>
      </w:r>
      <w:r w:rsidR="007F55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Налоговые инспекторы поясняли гражданам, что удобнее всего пользоваться «Личным кабинетом»</w:t>
      </w:r>
      <w:r w:rsidR="002C472B">
        <w:rPr>
          <w:rFonts w:ascii="Times New Roman" w:eastAsia="Times New Roman" w:hAnsi="Times New Roman" w:cs="Times New Roman"/>
          <w:sz w:val="26"/>
          <w:szCs w:val="26"/>
          <w:lang w:eastAsia="ru-RU"/>
        </w:rPr>
        <w:t>,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 регистрации</w:t>
      </w:r>
      <w:r w:rsidR="00CB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котором можно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обратиться в любой налоговый орган или ближайший центр «Мои документы» (</w:t>
      </w:r>
      <w:r w:rsidR="00CB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направить заявление почтой).</w:t>
      </w:r>
      <w:r w:rsidR="00443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C472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 сервисе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размещена полная информация о начисленных и уплаченных налогах, объектах налогообложения, </w:t>
      </w:r>
      <w:r w:rsidR="002C4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прямо из него можно произвести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</w:t>
      </w:r>
      <w:r w:rsidR="002C47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</w:t>
      </w:r>
      <w:r w:rsidR="007F5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декларацию по форме 3-НДФЛ</w:t>
      </w:r>
      <w:r w:rsidR="002C47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заявить налоговые вычеты</w:t>
      </w:r>
      <w:r w:rsidR="00443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C472B" w:rsidRDefault="002C472B" w:rsidP="007F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72B" w:rsidRDefault="002C472B" w:rsidP="007F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Pr="000102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информационной кампании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</w:t>
      </w:r>
      <w:r w:rsidR="00827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наиболее часто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интересовал</w:t>
      </w:r>
      <w:r w:rsid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E4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r w:rsid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27E4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очему </w:t>
      </w:r>
      <w:r w:rsidR="00827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</w:t>
      </w:r>
      <w:r w:rsidR="00827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«Личном кабинете» налоговое уведомление в бумажном виде</w:t>
      </w:r>
      <w:r w:rsidR="00827E47" w:rsidRPr="00827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E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присылают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  <w:r w:rsidR="00827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Пользователям данного сервиса уведомления направляют только в электронном виде. Если налогоплательщик желает получать их по почте, необходимо через «Личный кабинет» направить в инспекцию уведомление об этом, подписав его полученной там же электронной подписью.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7E47" w:rsidRDefault="00827E47" w:rsidP="007F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9CA" w:rsidRPr="002079CA" w:rsidRDefault="002079CA" w:rsidP="0020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 в отсутствии налоговых долгов можно, не выходя из дома или офиса, </w:t>
      </w:r>
      <w:proofErr w:type="gramStart"/>
      <w:r w:rsidRP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«Личном </w:t>
      </w:r>
      <w:proofErr w:type="gramStart"/>
      <w:r w:rsidRP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кабинете</w:t>
      </w:r>
      <w:proofErr w:type="gramEnd"/>
      <w:r w:rsidRP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налогоплательщика для физических лиц» (</w:t>
      </w:r>
      <w:hyperlink r:id="rId5" w:history="1">
        <w:r w:rsidRPr="002079C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www</w:t>
        </w:r>
        <w:r w:rsidRPr="002079C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Pr="002079C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nalog</w:t>
        </w:r>
        <w:r w:rsidRPr="002079C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Pr="002079C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</w:hyperlink>
      <w:r w:rsidRP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сайте </w:t>
      </w:r>
      <w:r w:rsidRPr="002079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079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gosuslugi</w:t>
      </w:r>
      <w:r w:rsidRP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079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hyperlink w:history="1">
        <w:r w:rsidRPr="002079C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 xml:space="preserve"> (там же оплатить или воспользоваться онлайн-сервисами ФНС России «Уплата налогов, страховых взносов физических лиц» и «Уплата налогов за третьих лиц»),</w:t>
        </w:r>
      </w:hyperlink>
      <w:r w:rsidRPr="0020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лично обратиться в территориальный налоговый орган или ближайшее отделение  многофункционального центра «Мои документы».</w:t>
      </w:r>
    </w:p>
    <w:p w:rsidR="002C472B" w:rsidRDefault="002C472B" w:rsidP="007F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72B" w:rsidRPr="002C472B" w:rsidRDefault="002C472B" w:rsidP="007F55DD">
      <w:pPr>
        <w:spacing w:after="0" w:line="240" w:lineRule="auto"/>
        <w:jc w:val="both"/>
        <w:rPr>
          <w:b/>
          <w:i/>
        </w:rPr>
      </w:pPr>
    </w:p>
    <w:sectPr w:rsidR="002C472B" w:rsidRPr="002C472B" w:rsidSect="0002338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E8"/>
    <w:rsid w:val="0001020C"/>
    <w:rsid w:val="00023388"/>
    <w:rsid w:val="000F1502"/>
    <w:rsid w:val="001E58E8"/>
    <w:rsid w:val="002079CA"/>
    <w:rsid w:val="00240ACA"/>
    <w:rsid w:val="00242F5C"/>
    <w:rsid w:val="0026050F"/>
    <w:rsid w:val="002614B3"/>
    <w:rsid w:val="0028388F"/>
    <w:rsid w:val="002B0F74"/>
    <w:rsid w:val="002C472B"/>
    <w:rsid w:val="002F5E5E"/>
    <w:rsid w:val="00316E38"/>
    <w:rsid w:val="00385ABA"/>
    <w:rsid w:val="003C7F78"/>
    <w:rsid w:val="00443A5D"/>
    <w:rsid w:val="005049FA"/>
    <w:rsid w:val="005230B5"/>
    <w:rsid w:val="0061397D"/>
    <w:rsid w:val="00616F26"/>
    <w:rsid w:val="007200E1"/>
    <w:rsid w:val="007F55DD"/>
    <w:rsid w:val="00827E47"/>
    <w:rsid w:val="008A02CC"/>
    <w:rsid w:val="00904009"/>
    <w:rsid w:val="00951F0B"/>
    <w:rsid w:val="00976C66"/>
    <w:rsid w:val="009E6F89"/>
    <w:rsid w:val="00A2023D"/>
    <w:rsid w:val="00A74023"/>
    <w:rsid w:val="00B26CAD"/>
    <w:rsid w:val="00B40EB2"/>
    <w:rsid w:val="00C12F86"/>
    <w:rsid w:val="00CB07B0"/>
    <w:rsid w:val="00D147C8"/>
    <w:rsid w:val="00D75C2F"/>
    <w:rsid w:val="00DE50F1"/>
    <w:rsid w:val="00E06E96"/>
    <w:rsid w:val="00E37F2B"/>
    <w:rsid w:val="00F4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502"/>
    <w:rPr>
      <w:color w:val="0000FF"/>
      <w:u w:val="single"/>
    </w:rPr>
  </w:style>
  <w:style w:type="paragraph" w:styleId="a5">
    <w:name w:val="Body Text Indent"/>
    <w:basedOn w:val="a"/>
    <w:link w:val="a6"/>
    <w:rsid w:val="0002338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2338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rsid w:val="00A74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502"/>
    <w:rPr>
      <w:color w:val="0000FF"/>
      <w:u w:val="single"/>
    </w:rPr>
  </w:style>
  <w:style w:type="paragraph" w:styleId="a5">
    <w:name w:val="Body Text Indent"/>
    <w:basedOn w:val="a"/>
    <w:link w:val="a6"/>
    <w:rsid w:val="0002338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2338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rsid w:val="00A74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7</cp:revision>
  <cp:lastPrinted>2020-03-04T07:17:00Z</cp:lastPrinted>
  <dcterms:created xsi:type="dcterms:W3CDTF">2019-11-14T01:38:00Z</dcterms:created>
  <dcterms:modified xsi:type="dcterms:W3CDTF">2020-03-04T07:18:00Z</dcterms:modified>
</cp:coreProperties>
</file>