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5B" w:rsidRDefault="0073655B" w:rsidP="00736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73655B" w:rsidRDefault="0073655B" w:rsidP="00736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73655B" w:rsidRDefault="0073655B" w:rsidP="0073655B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73655B" w:rsidRDefault="0073655B" w:rsidP="0073655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73655B" w:rsidRDefault="0073655B" w:rsidP="0073655B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73655B" w:rsidRDefault="0073655B" w:rsidP="007365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Дума </w:t>
      </w:r>
      <w:proofErr w:type="spellStart"/>
      <w:proofErr w:type="gramStart"/>
      <w:r>
        <w:rPr>
          <w:b/>
          <w:sz w:val="30"/>
          <w:szCs w:val="30"/>
        </w:rPr>
        <w:t>Бирюсинского</w:t>
      </w:r>
      <w:proofErr w:type="spellEnd"/>
      <w:r>
        <w:rPr>
          <w:b/>
          <w:sz w:val="30"/>
          <w:szCs w:val="30"/>
        </w:rPr>
        <w:t xml:space="preserve">  муниципального</w:t>
      </w:r>
      <w:proofErr w:type="gramEnd"/>
      <w:r>
        <w:rPr>
          <w:b/>
          <w:sz w:val="30"/>
          <w:szCs w:val="30"/>
        </w:rPr>
        <w:t xml:space="preserve"> образования</w:t>
      </w:r>
    </w:p>
    <w:p w:rsidR="0073655B" w:rsidRDefault="0073655B" w:rsidP="007365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«БИРЮСИНСКОЕ ГОРОДСКОЕ ПОСЕЛЕНИЕ»</w:t>
      </w:r>
    </w:p>
    <w:p w:rsidR="0073655B" w:rsidRDefault="0073655B" w:rsidP="0073655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proofErr w:type="gramStart"/>
      <w:r>
        <w:rPr>
          <w:b/>
          <w:sz w:val="30"/>
          <w:szCs w:val="30"/>
        </w:rPr>
        <w:t>четвертый</w:t>
      </w:r>
      <w:proofErr w:type="gramEnd"/>
      <w:r>
        <w:rPr>
          <w:b/>
          <w:sz w:val="30"/>
          <w:szCs w:val="30"/>
        </w:rPr>
        <w:t xml:space="preserve"> созыв)</w:t>
      </w:r>
    </w:p>
    <w:p w:rsidR="0073655B" w:rsidRDefault="0073655B" w:rsidP="007365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3655B" w:rsidRDefault="0073655B" w:rsidP="0073655B">
      <w:pPr>
        <w:rPr>
          <w:b/>
        </w:rPr>
      </w:pPr>
    </w:p>
    <w:p w:rsidR="0073655B" w:rsidRDefault="0073655B" w:rsidP="0073655B"/>
    <w:p w:rsidR="0073655B" w:rsidRDefault="0073655B" w:rsidP="0073655B">
      <w:proofErr w:type="gramStart"/>
      <w:r>
        <w:t>от</w:t>
      </w:r>
      <w:proofErr w:type="gramEnd"/>
      <w:r>
        <w:t xml:space="preserve">    </w:t>
      </w:r>
      <w:r w:rsidR="00A751F9">
        <w:t>22</w:t>
      </w:r>
      <w:r>
        <w:t xml:space="preserve">  а</w:t>
      </w:r>
      <w:r w:rsidR="00A751F9">
        <w:t>вгуста</w:t>
      </w:r>
      <w:r>
        <w:t xml:space="preserve"> 201</w:t>
      </w:r>
      <w:r w:rsidR="00A751F9">
        <w:t>9</w:t>
      </w:r>
      <w:r>
        <w:t>г.                                                                      №</w:t>
      </w:r>
      <w:r w:rsidR="003A5D7C">
        <w:t>114</w:t>
      </w:r>
      <w:bookmarkStart w:id="0" w:name="_GoBack"/>
      <w:bookmarkEnd w:id="0"/>
      <w:r>
        <w:t xml:space="preserve"> </w:t>
      </w:r>
    </w:p>
    <w:p w:rsidR="0073655B" w:rsidRDefault="0073655B" w:rsidP="0073655B"/>
    <w:tbl>
      <w:tblPr>
        <w:tblW w:w="11268" w:type="dxa"/>
        <w:tblLook w:val="01E0" w:firstRow="1" w:lastRow="1" w:firstColumn="1" w:lastColumn="1" w:noHBand="0" w:noVBand="0"/>
      </w:tblPr>
      <w:tblGrid>
        <w:gridCol w:w="5688"/>
        <w:gridCol w:w="3432"/>
        <w:gridCol w:w="2148"/>
      </w:tblGrid>
      <w:tr w:rsidR="0073655B" w:rsidTr="0073655B">
        <w:tc>
          <w:tcPr>
            <w:tcW w:w="5688" w:type="dxa"/>
            <w:hideMark/>
          </w:tcPr>
          <w:p w:rsidR="00217446" w:rsidRPr="00217446" w:rsidRDefault="00A751F9" w:rsidP="00217446">
            <w:pPr>
              <w:jc w:val="both"/>
            </w:pPr>
            <w:r w:rsidRPr="00A751F9">
              <w:t xml:space="preserve">О ходе реализации муниципальной программы </w:t>
            </w:r>
            <w:proofErr w:type="spellStart"/>
            <w:r w:rsidRPr="00A751F9">
              <w:t>Бирюсинского</w:t>
            </w:r>
            <w:proofErr w:type="spellEnd"/>
            <w:r w:rsidRPr="00A751F9">
              <w:t xml:space="preserve"> муниципального образования «</w:t>
            </w:r>
            <w:proofErr w:type="spellStart"/>
            <w:r w:rsidRPr="00A751F9">
              <w:t>Бирюсинское</w:t>
            </w:r>
            <w:proofErr w:type="spellEnd"/>
            <w:r w:rsidRPr="00A751F9">
              <w:t xml:space="preserve"> городское поселение» «Уличное освещение </w:t>
            </w:r>
            <w:proofErr w:type="spellStart"/>
            <w:r w:rsidRPr="00A751F9">
              <w:t>Бирюсинского</w:t>
            </w:r>
            <w:proofErr w:type="spellEnd"/>
            <w:r w:rsidRPr="00A751F9">
              <w:t xml:space="preserve"> муниципального образования «</w:t>
            </w:r>
            <w:proofErr w:type="spellStart"/>
            <w:r w:rsidRPr="00A751F9">
              <w:t>Бирюсинское</w:t>
            </w:r>
            <w:proofErr w:type="spellEnd"/>
            <w:r w:rsidRPr="00A751F9">
              <w:t xml:space="preserve"> городское поселение» </w:t>
            </w:r>
            <w:r w:rsidR="00217446" w:rsidRPr="00217446">
              <w:t>на 2019-2024г.г.»</w:t>
            </w:r>
          </w:p>
          <w:p w:rsidR="0073655B" w:rsidRDefault="0073655B" w:rsidP="00CE0F53">
            <w:pPr>
              <w:jc w:val="both"/>
            </w:pPr>
          </w:p>
        </w:tc>
        <w:tc>
          <w:tcPr>
            <w:tcW w:w="3432" w:type="dxa"/>
          </w:tcPr>
          <w:p w:rsidR="0073655B" w:rsidRDefault="0073655B"/>
        </w:tc>
        <w:tc>
          <w:tcPr>
            <w:tcW w:w="2148" w:type="dxa"/>
          </w:tcPr>
          <w:p w:rsidR="0073655B" w:rsidRDefault="0073655B"/>
        </w:tc>
      </w:tr>
    </w:tbl>
    <w:p w:rsidR="0073655B" w:rsidRDefault="0073655B" w:rsidP="0073655B">
      <w:pPr>
        <w:jc w:val="both"/>
      </w:pPr>
    </w:p>
    <w:p w:rsidR="0073655B" w:rsidRPr="00E07EC2" w:rsidRDefault="0073655B" w:rsidP="00217446">
      <w:pPr>
        <w:ind w:firstLine="709"/>
        <w:jc w:val="both"/>
      </w:pPr>
      <w:r w:rsidRPr="00E07EC2">
        <w:t xml:space="preserve">Заслушав информацию </w:t>
      </w:r>
      <w:r w:rsidR="00CE0F53" w:rsidRPr="00E07EC2">
        <w:t xml:space="preserve">заместителя главы администрации </w:t>
      </w:r>
      <w:proofErr w:type="spellStart"/>
      <w:r w:rsidR="00CE0F53" w:rsidRPr="00E07EC2">
        <w:t>Бирюсинского</w:t>
      </w:r>
      <w:proofErr w:type="spellEnd"/>
      <w:r w:rsidR="00CE0F53" w:rsidRPr="00E07EC2">
        <w:t xml:space="preserve"> городского поселения</w:t>
      </w:r>
      <w:r w:rsidR="002E3295" w:rsidRPr="00E07EC2">
        <w:t xml:space="preserve"> «О ходе реализации муниципальной программы </w:t>
      </w:r>
      <w:proofErr w:type="spellStart"/>
      <w:r w:rsidR="002E3295" w:rsidRPr="00E07EC2">
        <w:t>Бирюсинского</w:t>
      </w:r>
      <w:proofErr w:type="spellEnd"/>
      <w:r w:rsidR="002E3295" w:rsidRPr="00E07EC2">
        <w:t xml:space="preserve"> муниципального образования «</w:t>
      </w:r>
      <w:proofErr w:type="spellStart"/>
      <w:r w:rsidR="002E3295" w:rsidRPr="00E07EC2">
        <w:t>Бирюсинское</w:t>
      </w:r>
      <w:proofErr w:type="spellEnd"/>
      <w:r w:rsidR="002E3295" w:rsidRPr="00E07EC2">
        <w:t xml:space="preserve"> городское поселение» «Уличное освещение </w:t>
      </w:r>
      <w:proofErr w:type="spellStart"/>
      <w:r w:rsidR="002E3295" w:rsidRPr="00E07EC2">
        <w:t>Бирюсинского</w:t>
      </w:r>
      <w:proofErr w:type="spellEnd"/>
      <w:r w:rsidR="002E3295" w:rsidRPr="00E07EC2">
        <w:t xml:space="preserve"> муниципального образования «</w:t>
      </w:r>
      <w:proofErr w:type="spellStart"/>
      <w:r w:rsidR="002E3295" w:rsidRPr="00E07EC2">
        <w:t>Бирюсинское</w:t>
      </w:r>
      <w:proofErr w:type="spellEnd"/>
      <w:r w:rsidR="002E3295" w:rsidRPr="00E07EC2">
        <w:t xml:space="preserve"> городское поселение»</w:t>
      </w:r>
      <w:r w:rsidR="00217446" w:rsidRPr="00E07EC2">
        <w:rPr>
          <w:b/>
        </w:rPr>
        <w:t xml:space="preserve"> </w:t>
      </w:r>
      <w:r w:rsidR="00217446" w:rsidRPr="00E07EC2">
        <w:t xml:space="preserve">на 2019-2024г.г.» </w:t>
      </w:r>
      <w:r w:rsidRPr="00E07EC2">
        <w:t>, руководствуясь</w:t>
      </w:r>
      <w:r w:rsidR="00655DDF" w:rsidRPr="00E07EC2">
        <w:t xml:space="preserve"> </w:t>
      </w:r>
      <w:r w:rsidR="00655DDF" w:rsidRPr="00E07EC2">
        <w:rPr>
          <w:rStyle w:val="a6"/>
          <w:color w:val="000000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E07EC2">
        <w:t xml:space="preserve">, </w:t>
      </w:r>
      <w:proofErr w:type="spellStart"/>
      <w:r w:rsidRPr="00E07EC2">
        <w:t>ст.ст</w:t>
      </w:r>
      <w:proofErr w:type="spellEnd"/>
      <w:r w:rsidRPr="00E07EC2">
        <w:t xml:space="preserve">. 6, 24, </w:t>
      </w:r>
      <w:r w:rsidR="00DD3A92" w:rsidRPr="00E07EC2">
        <w:t>28</w:t>
      </w:r>
      <w:r w:rsidRPr="00E07EC2">
        <w:t xml:space="preserve"> Устава </w:t>
      </w:r>
      <w:proofErr w:type="spellStart"/>
      <w:r w:rsidRPr="00E07EC2">
        <w:t>Бирюсинского</w:t>
      </w:r>
      <w:proofErr w:type="spellEnd"/>
      <w:r w:rsidRPr="00E07EC2">
        <w:t xml:space="preserve"> муниципального образования «</w:t>
      </w:r>
      <w:proofErr w:type="spellStart"/>
      <w:r w:rsidRPr="00E07EC2">
        <w:t>Бирюсинское</w:t>
      </w:r>
      <w:proofErr w:type="spellEnd"/>
      <w:r w:rsidRPr="00E07EC2">
        <w:t xml:space="preserve"> городское поселение», </w:t>
      </w:r>
    </w:p>
    <w:p w:rsidR="0073655B" w:rsidRDefault="0073655B" w:rsidP="0073655B">
      <w:pPr>
        <w:shd w:val="clear" w:color="auto" w:fill="FFFFFF"/>
        <w:spacing w:before="282"/>
        <w:jc w:val="center"/>
        <w:rPr>
          <w:b/>
          <w:bCs/>
        </w:rPr>
      </w:pPr>
      <w:r>
        <w:rPr>
          <w:b/>
          <w:bCs/>
        </w:rPr>
        <w:t xml:space="preserve">Дума </w:t>
      </w:r>
      <w:proofErr w:type="spellStart"/>
      <w:r>
        <w:rPr>
          <w:b/>
          <w:bCs/>
        </w:rPr>
        <w:t>Бирюсинского</w:t>
      </w:r>
      <w:proofErr w:type="spellEnd"/>
      <w:r>
        <w:rPr>
          <w:b/>
          <w:bCs/>
        </w:rPr>
        <w:t xml:space="preserve"> муниципального образования «</w:t>
      </w:r>
      <w:proofErr w:type="spellStart"/>
      <w:r>
        <w:rPr>
          <w:b/>
          <w:bCs/>
        </w:rPr>
        <w:t>Бирюсинское</w:t>
      </w:r>
      <w:proofErr w:type="spellEnd"/>
      <w:r>
        <w:rPr>
          <w:b/>
          <w:bCs/>
        </w:rPr>
        <w:t xml:space="preserve"> городское </w:t>
      </w:r>
      <w:proofErr w:type="gramStart"/>
      <w:r>
        <w:rPr>
          <w:b/>
          <w:bCs/>
        </w:rPr>
        <w:t xml:space="preserve">поселение»   </w:t>
      </w:r>
      <w:proofErr w:type="gramEnd"/>
      <w:r>
        <w:rPr>
          <w:b/>
          <w:bCs/>
        </w:rPr>
        <w:t>РЕШИЛА:</w:t>
      </w:r>
    </w:p>
    <w:p w:rsidR="0073655B" w:rsidRDefault="0073655B" w:rsidP="0073655B">
      <w:pPr>
        <w:tabs>
          <w:tab w:val="left" w:pos="1035"/>
        </w:tabs>
        <w:ind w:left="-540"/>
        <w:jc w:val="both"/>
      </w:pPr>
      <w:r>
        <w:t xml:space="preserve">          </w:t>
      </w:r>
    </w:p>
    <w:p w:rsidR="0073655B" w:rsidRPr="00E07EC2" w:rsidRDefault="0073655B" w:rsidP="00112385">
      <w:pPr>
        <w:ind w:firstLine="709"/>
        <w:jc w:val="both"/>
      </w:pPr>
      <w:r>
        <w:t xml:space="preserve">     </w:t>
      </w:r>
      <w:r w:rsidRPr="00E07EC2">
        <w:t xml:space="preserve">1. Принять </w:t>
      </w:r>
      <w:proofErr w:type="gramStart"/>
      <w:r w:rsidRPr="00E07EC2">
        <w:t>к  сведению</w:t>
      </w:r>
      <w:proofErr w:type="gramEnd"/>
      <w:r w:rsidRPr="00E07EC2">
        <w:t xml:space="preserve"> информацию  </w:t>
      </w:r>
      <w:r w:rsidR="002E3295" w:rsidRPr="00E07EC2">
        <w:t xml:space="preserve">о ходе реализации муниципальной программы </w:t>
      </w:r>
      <w:proofErr w:type="spellStart"/>
      <w:r w:rsidR="002E3295" w:rsidRPr="00E07EC2">
        <w:t>Бирюсинского</w:t>
      </w:r>
      <w:proofErr w:type="spellEnd"/>
      <w:r w:rsidR="002E3295" w:rsidRPr="00E07EC2">
        <w:t xml:space="preserve"> муниципального образования «</w:t>
      </w:r>
      <w:proofErr w:type="spellStart"/>
      <w:r w:rsidR="002E3295" w:rsidRPr="00E07EC2">
        <w:t>Бирюсинское</w:t>
      </w:r>
      <w:proofErr w:type="spellEnd"/>
      <w:r w:rsidR="002E3295" w:rsidRPr="00E07EC2">
        <w:t xml:space="preserve"> городское поселение» «Уличное освещение </w:t>
      </w:r>
      <w:proofErr w:type="spellStart"/>
      <w:r w:rsidR="002E3295" w:rsidRPr="00E07EC2">
        <w:t>Бирюсинского</w:t>
      </w:r>
      <w:proofErr w:type="spellEnd"/>
      <w:r w:rsidR="002E3295" w:rsidRPr="00E07EC2">
        <w:t xml:space="preserve"> муниципального образования «</w:t>
      </w:r>
      <w:proofErr w:type="spellStart"/>
      <w:r w:rsidR="002E3295" w:rsidRPr="00E07EC2">
        <w:t>Бирюсинское</w:t>
      </w:r>
      <w:proofErr w:type="spellEnd"/>
      <w:r w:rsidR="002E3295" w:rsidRPr="00E07EC2">
        <w:t xml:space="preserve"> городское поселение»</w:t>
      </w:r>
      <w:r w:rsidR="00112385" w:rsidRPr="00E07EC2">
        <w:rPr>
          <w:b/>
        </w:rPr>
        <w:t xml:space="preserve"> </w:t>
      </w:r>
      <w:r w:rsidR="00112385" w:rsidRPr="00E07EC2">
        <w:t xml:space="preserve">на 2019-2024г.г.» </w:t>
      </w:r>
      <w:r w:rsidR="00FA1C94" w:rsidRPr="00E07EC2">
        <w:t xml:space="preserve"> (</w:t>
      </w:r>
      <w:proofErr w:type="gramStart"/>
      <w:r w:rsidRPr="00E07EC2">
        <w:t>информация</w:t>
      </w:r>
      <w:proofErr w:type="gramEnd"/>
      <w:r w:rsidRPr="00E07EC2">
        <w:t xml:space="preserve"> прилагается</w:t>
      </w:r>
      <w:r w:rsidR="00FA1C94" w:rsidRPr="00E07EC2">
        <w:t>)</w:t>
      </w:r>
      <w:r w:rsidRPr="00E07EC2">
        <w:t>.</w:t>
      </w:r>
    </w:p>
    <w:p w:rsidR="0073655B" w:rsidRPr="00E07EC2" w:rsidRDefault="0073655B" w:rsidP="00112385">
      <w:pPr>
        <w:ind w:firstLine="709"/>
        <w:jc w:val="both"/>
        <w:rPr>
          <w:b/>
        </w:rPr>
      </w:pPr>
      <w:r w:rsidRPr="00E07EC2">
        <w:t xml:space="preserve">      2. Опубликовать настоящее решение в Бирюсинском Вестнике.</w:t>
      </w:r>
    </w:p>
    <w:p w:rsidR="0073655B" w:rsidRPr="00E07EC2" w:rsidRDefault="0073655B" w:rsidP="0073655B">
      <w:pPr>
        <w:jc w:val="both"/>
      </w:pPr>
    </w:p>
    <w:p w:rsidR="0073655B" w:rsidRPr="00E07EC2" w:rsidRDefault="009E6064" w:rsidP="0073655B">
      <w:pPr>
        <w:jc w:val="both"/>
      </w:pPr>
      <w:r w:rsidRPr="00E07EC2">
        <w:t xml:space="preserve">Председатель Думы </w:t>
      </w:r>
      <w:proofErr w:type="spellStart"/>
      <w:r w:rsidRPr="00E07EC2">
        <w:t>Бирюсинского</w:t>
      </w:r>
      <w:proofErr w:type="spellEnd"/>
      <w:r w:rsidRPr="00E07EC2">
        <w:t xml:space="preserve"> городского поселения                         </w:t>
      </w:r>
      <w:proofErr w:type="spellStart"/>
      <w:r w:rsidRPr="00E07EC2">
        <w:t>Л.В.Банадысева</w:t>
      </w:r>
      <w:proofErr w:type="spellEnd"/>
    </w:p>
    <w:p w:rsidR="009E6064" w:rsidRPr="00E07EC2" w:rsidRDefault="009E6064" w:rsidP="0073655B">
      <w:pPr>
        <w:jc w:val="both"/>
      </w:pPr>
    </w:p>
    <w:p w:rsidR="009E6064" w:rsidRPr="00E07EC2" w:rsidRDefault="009E6064" w:rsidP="0073655B">
      <w:pPr>
        <w:jc w:val="both"/>
      </w:pPr>
    </w:p>
    <w:p w:rsidR="0073655B" w:rsidRPr="00E07EC2" w:rsidRDefault="00FA1C94" w:rsidP="0073655B">
      <w:pPr>
        <w:jc w:val="both"/>
      </w:pPr>
      <w:proofErr w:type="gramStart"/>
      <w:r w:rsidRPr="00E07EC2">
        <w:t>Г</w:t>
      </w:r>
      <w:r w:rsidR="0073655B" w:rsidRPr="00E07EC2">
        <w:t>лав</w:t>
      </w:r>
      <w:r w:rsidRPr="00E07EC2">
        <w:t>а</w:t>
      </w:r>
      <w:r w:rsidR="0073655B" w:rsidRPr="00E07EC2">
        <w:t xml:space="preserve"> </w:t>
      </w:r>
      <w:r w:rsidRPr="00E07EC2">
        <w:t xml:space="preserve"> </w:t>
      </w:r>
      <w:proofErr w:type="spellStart"/>
      <w:r w:rsidR="0073655B" w:rsidRPr="00E07EC2">
        <w:t>Бирюсинского</w:t>
      </w:r>
      <w:proofErr w:type="spellEnd"/>
      <w:proofErr w:type="gramEnd"/>
      <w:r w:rsidR="0073655B" w:rsidRPr="00E07EC2">
        <w:t xml:space="preserve"> муниципального образования</w:t>
      </w:r>
    </w:p>
    <w:p w:rsidR="0073655B" w:rsidRPr="00E07EC2" w:rsidRDefault="0073655B" w:rsidP="0073655B">
      <w:pPr>
        <w:jc w:val="both"/>
      </w:pPr>
      <w:r w:rsidRPr="00E07EC2">
        <w:t>«</w:t>
      </w:r>
      <w:proofErr w:type="spellStart"/>
      <w:r w:rsidRPr="00E07EC2">
        <w:t>Бирюсинское</w:t>
      </w:r>
      <w:proofErr w:type="spellEnd"/>
      <w:r w:rsidRPr="00E07EC2">
        <w:t xml:space="preserve"> городское </w:t>
      </w:r>
      <w:proofErr w:type="gramStart"/>
      <w:r w:rsidRPr="00E07EC2">
        <w:t xml:space="preserve">поселение»   </w:t>
      </w:r>
      <w:proofErr w:type="gramEnd"/>
      <w:r w:rsidRPr="00E07EC2">
        <w:t xml:space="preserve">                                                   </w:t>
      </w:r>
      <w:proofErr w:type="spellStart"/>
      <w:r w:rsidR="009E6064" w:rsidRPr="00E07EC2">
        <w:t>А.В.Ковпинец</w:t>
      </w:r>
      <w:proofErr w:type="spellEnd"/>
      <w:r w:rsidRPr="00E07EC2">
        <w:t xml:space="preserve"> </w:t>
      </w:r>
    </w:p>
    <w:p w:rsidR="009E6064" w:rsidRPr="00E07EC2" w:rsidRDefault="009E6064" w:rsidP="0073655B">
      <w:pPr>
        <w:jc w:val="both"/>
      </w:pPr>
    </w:p>
    <w:p w:rsidR="009E6064" w:rsidRPr="00E07EC2" w:rsidRDefault="009E6064" w:rsidP="0073655B">
      <w:pPr>
        <w:jc w:val="both"/>
      </w:pPr>
    </w:p>
    <w:p w:rsidR="009E6064" w:rsidRDefault="009E6064" w:rsidP="0073655B">
      <w:pPr>
        <w:jc w:val="both"/>
      </w:pPr>
    </w:p>
    <w:p w:rsidR="00E07EC2" w:rsidRDefault="00E07EC2" w:rsidP="0073655B">
      <w:pPr>
        <w:jc w:val="both"/>
      </w:pPr>
    </w:p>
    <w:p w:rsidR="00E07EC2" w:rsidRDefault="00E07EC2" w:rsidP="0073655B">
      <w:pPr>
        <w:jc w:val="both"/>
      </w:pPr>
    </w:p>
    <w:p w:rsidR="00E07EC2" w:rsidRPr="00E07EC2" w:rsidRDefault="00E07EC2" w:rsidP="0073655B">
      <w:pPr>
        <w:jc w:val="both"/>
      </w:pPr>
    </w:p>
    <w:p w:rsidR="00EE27F2" w:rsidRDefault="00EE27F2" w:rsidP="00437CD9">
      <w:pPr>
        <w:jc w:val="center"/>
        <w:rPr>
          <w:b/>
        </w:rPr>
      </w:pPr>
      <w:r>
        <w:rPr>
          <w:b/>
        </w:rPr>
        <w:lastRenderedPageBreak/>
        <w:t>Информация о ходе реализации</w:t>
      </w:r>
      <w:r w:rsidR="00437CD9" w:rsidRPr="00437CD9">
        <w:rPr>
          <w:b/>
        </w:rPr>
        <w:t xml:space="preserve"> муниципальной программы «Уличное освещение </w:t>
      </w:r>
      <w:proofErr w:type="spellStart"/>
      <w:r w:rsidR="00437CD9" w:rsidRPr="00437CD9">
        <w:rPr>
          <w:b/>
        </w:rPr>
        <w:t>Бирюсинского</w:t>
      </w:r>
      <w:proofErr w:type="spellEnd"/>
      <w:r w:rsidR="00437CD9" w:rsidRPr="00437CD9">
        <w:rPr>
          <w:b/>
        </w:rPr>
        <w:t xml:space="preserve"> муниципального образования «</w:t>
      </w:r>
      <w:proofErr w:type="spellStart"/>
      <w:r w:rsidR="00437CD9" w:rsidRPr="00437CD9">
        <w:rPr>
          <w:b/>
        </w:rPr>
        <w:t>Бирюсинское</w:t>
      </w:r>
      <w:proofErr w:type="spellEnd"/>
      <w:r w:rsidR="00437CD9" w:rsidRPr="00437CD9">
        <w:rPr>
          <w:b/>
        </w:rPr>
        <w:t xml:space="preserve"> городское поселение» </w:t>
      </w:r>
    </w:p>
    <w:p w:rsidR="00E84062" w:rsidRPr="00437CD9" w:rsidRDefault="00437CD9" w:rsidP="00437CD9">
      <w:pPr>
        <w:jc w:val="center"/>
        <w:rPr>
          <w:b/>
        </w:rPr>
      </w:pPr>
      <w:r w:rsidRPr="00437CD9">
        <w:rPr>
          <w:b/>
        </w:rPr>
        <w:t>на 2019-2024г.г.»</w:t>
      </w:r>
    </w:p>
    <w:p w:rsidR="00FC2577" w:rsidRPr="00EB1D6A" w:rsidRDefault="00FC2577"/>
    <w:p w:rsidR="00FC2577" w:rsidRPr="00EB1D6A" w:rsidRDefault="00FC2577" w:rsidP="00EE27F2">
      <w:pPr>
        <w:ind w:right="-18" w:firstLine="708"/>
        <w:jc w:val="both"/>
        <w:outlineLvl w:val="0"/>
      </w:pPr>
      <w:r w:rsidRPr="00EB1D6A">
        <w:t xml:space="preserve">В рамках исполнения </w:t>
      </w:r>
      <w:proofErr w:type="gramStart"/>
      <w:r w:rsidRPr="00EB1D6A">
        <w:t>мероприятий  муниципальной</w:t>
      </w:r>
      <w:proofErr w:type="gramEnd"/>
      <w:r w:rsidRPr="00EB1D6A">
        <w:t xml:space="preserve"> программы «</w:t>
      </w:r>
      <w:r w:rsidR="00EB1D6A" w:rsidRPr="00EB1D6A">
        <w:t xml:space="preserve">Уличное освещение </w:t>
      </w:r>
      <w:proofErr w:type="spellStart"/>
      <w:r w:rsidR="00EB1D6A" w:rsidRPr="00EB1D6A">
        <w:t>Бирюсинского</w:t>
      </w:r>
      <w:proofErr w:type="spellEnd"/>
      <w:r w:rsidR="00EB1D6A" w:rsidRPr="00EB1D6A">
        <w:t xml:space="preserve"> муниципального образования «</w:t>
      </w:r>
      <w:proofErr w:type="spellStart"/>
      <w:r w:rsidR="00EB1D6A" w:rsidRPr="00EB1D6A">
        <w:t>Бирюсинское</w:t>
      </w:r>
      <w:proofErr w:type="spellEnd"/>
      <w:r w:rsidR="00EB1D6A" w:rsidRPr="00EB1D6A">
        <w:t xml:space="preserve"> городское поселение» на 2019-2024г.г.</w:t>
      </w:r>
      <w:r w:rsidR="00EE27F2">
        <w:t>» выполнено следующее</w:t>
      </w:r>
      <w:r w:rsidRPr="00EB1D6A">
        <w:t>:</w:t>
      </w:r>
    </w:p>
    <w:p w:rsidR="004E1D01" w:rsidRPr="00BE0547" w:rsidRDefault="004E1D01" w:rsidP="00437CD9">
      <w:pPr>
        <w:ind w:firstLine="708"/>
        <w:jc w:val="both"/>
      </w:pPr>
      <w:r>
        <w:t xml:space="preserve">Финансирование муниципальной программы </w:t>
      </w:r>
      <w:r w:rsidRPr="00EB1D6A">
        <w:t xml:space="preserve">«Уличное освещение </w:t>
      </w:r>
      <w:proofErr w:type="spellStart"/>
      <w:r w:rsidRPr="00EB1D6A">
        <w:t>Бирюсинского</w:t>
      </w:r>
      <w:proofErr w:type="spellEnd"/>
      <w:r w:rsidRPr="00EB1D6A">
        <w:t xml:space="preserve"> муниципального образования «</w:t>
      </w:r>
      <w:proofErr w:type="spellStart"/>
      <w:r w:rsidRPr="00EB1D6A">
        <w:t>Бирюсинское</w:t>
      </w:r>
      <w:proofErr w:type="spellEnd"/>
      <w:r w:rsidRPr="00EB1D6A">
        <w:t xml:space="preserve"> городское поселение» на 2019-2024г.г.»</w:t>
      </w:r>
      <w:r>
        <w:t xml:space="preserve"> на 2019 год запланировано в объеме 1621,00</w:t>
      </w:r>
      <w:r w:rsidR="000C7A3F">
        <w:t xml:space="preserve"> тысяч рублей. В эту сумму входят затраты </w:t>
      </w:r>
      <w:r w:rsidR="009B285E">
        <w:t>на</w:t>
      </w:r>
      <w:r w:rsidR="000C7A3F">
        <w:t xml:space="preserve"> содержание сетей уличного освещения</w:t>
      </w:r>
      <w:r w:rsidR="00006160">
        <w:t>,</w:t>
      </w:r>
      <w:r w:rsidR="009B285E">
        <w:t xml:space="preserve"> потребленную электроэнергию,</w:t>
      </w:r>
      <w:r w:rsidR="00006160">
        <w:t xml:space="preserve"> приобретение материалов для ремонта, замены и содержания сетей уличного освещения</w:t>
      </w:r>
      <w:r w:rsidR="000C7A3F">
        <w:t>.</w:t>
      </w:r>
    </w:p>
    <w:p w:rsidR="00AB0734" w:rsidRDefault="00732298" w:rsidP="0096436B">
      <w:pPr>
        <w:ind w:firstLine="708"/>
        <w:jc w:val="both"/>
      </w:pPr>
      <w:r>
        <w:t xml:space="preserve">На </w:t>
      </w:r>
      <w:r w:rsidR="0096436B">
        <w:t xml:space="preserve">выполнение работ </w:t>
      </w:r>
      <w:r>
        <w:t xml:space="preserve">по содержанию техническому обслуживанию и </w:t>
      </w:r>
      <w:proofErr w:type="gramStart"/>
      <w:r>
        <w:t>ремонту  элементов</w:t>
      </w:r>
      <w:proofErr w:type="gramEnd"/>
      <w:r>
        <w:t xml:space="preserve"> линий уличного освещения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</w:t>
      </w:r>
      <w:r w:rsidR="000C7A3F">
        <w:t xml:space="preserve"> заключен муниципальный контракт с Филиалом ОГУЭП «</w:t>
      </w:r>
      <w:proofErr w:type="spellStart"/>
      <w:r w:rsidR="000C7A3F">
        <w:t>Облкоммунэнерго</w:t>
      </w:r>
      <w:proofErr w:type="spellEnd"/>
      <w:r w:rsidR="000C7A3F">
        <w:t>» «</w:t>
      </w:r>
      <w:proofErr w:type="spellStart"/>
      <w:r w:rsidR="000C7A3F">
        <w:t>Тайшетские</w:t>
      </w:r>
      <w:proofErr w:type="spellEnd"/>
      <w:r w:rsidR="000C7A3F">
        <w:t xml:space="preserve"> электрические сети» на сумму 421 тысяча рублей.</w:t>
      </w:r>
      <w:r>
        <w:t xml:space="preserve"> В перечень работ по содержанию техническому обслуживанию и ремонту элементов линий уличного освещения </w:t>
      </w:r>
      <w:r w:rsidR="0096436B">
        <w:t>входят следующие работ:</w:t>
      </w:r>
    </w:p>
    <w:p w:rsidR="0096436B" w:rsidRDefault="0096436B" w:rsidP="00CA1059">
      <w:pPr>
        <w:ind w:firstLine="708"/>
        <w:jc w:val="both"/>
      </w:pPr>
      <w:r>
        <w:t>- подвеска проводов;</w:t>
      </w:r>
    </w:p>
    <w:p w:rsidR="0096436B" w:rsidRDefault="0096436B" w:rsidP="00CA1059">
      <w:pPr>
        <w:ind w:firstLine="708"/>
        <w:jc w:val="both"/>
      </w:pPr>
      <w:r>
        <w:t>- обрезка деревьев в охранной зоне линий уличного освещения;</w:t>
      </w:r>
    </w:p>
    <w:p w:rsidR="0096436B" w:rsidRDefault="0096436B" w:rsidP="00CA1059">
      <w:pPr>
        <w:ind w:firstLine="708"/>
        <w:jc w:val="both"/>
      </w:pPr>
      <w:r>
        <w:t>- ревизия и техническое обслуживание электрических соединений кабельных и воздушных линий, ответвлений к световым приборам;</w:t>
      </w:r>
    </w:p>
    <w:p w:rsidR="0096436B" w:rsidRDefault="0096436B" w:rsidP="00CA1059">
      <w:pPr>
        <w:ind w:firstLine="708"/>
        <w:jc w:val="both"/>
      </w:pPr>
      <w:r>
        <w:t>- замена неисправных ламп (материалы заказчика);</w:t>
      </w:r>
    </w:p>
    <w:p w:rsidR="0096436B" w:rsidRDefault="0096436B" w:rsidP="00CA1059">
      <w:pPr>
        <w:ind w:firstLine="708"/>
        <w:jc w:val="both"/>
      </w:pPr>
      <w:r>
        <w:t>- ремонт светильников (материалы заказчика);</w:t>
      </w:r>
    </w:p>
    <w:p w:rsidR="0096436B" w:rsidRDefault="0096436B" w:rsidP="00CA1059">
      <w:pPr>
        <w:ind w:firstLine="708"/>
        <w:jc w:val="both"/>
      </w:pPr>
      <w:r>
        <w:t>- замена светильника на новый с его зарядкой и проверкой (материалы заказчика);</w:t>
      </w:r>
    </w:p>
    <w:p w:rsidR="0096436B" w:rsidRDefault="0096436B" w:rsidP="00CA1059">
      <w:pPr>
        <w:ind w:firstLine="708"/>
        <w:jc w:val="both"/>
      </w:pPr>
      <w:r>
        <w:t>- замена опор и обрывов проводов;</w:t>
      </w:r>
    </w:p>
    <w:p w:rsidR="0096436B" w:rsidRDefault="0096436B" w:rsidP="00CA1059">
      <w:pPr>
        <w:ind w:firstLine="708"/>
        <w:jc w:val="both"/>
      </w:pPr>
      <w:r>
        <w:t>- замена автоматов защиты (материалы заказчика);</w:t>
      </w:r>
    </w:p>
    <w:p w:rsidR="0096436B" w:rsidRDefault="0096436B" w:rsidP="00CA1059">
      <w:pPr>
        <w:ind w:firstLine="708"/>
        <w:jc w:val="both"/>
      </w:pPr>
      <w:r>
        <w:t>- замена пускорегулирующей аппаратуры (материалы заказчика);</w:t>
      </w:r>
    </w:p>
    <w:p w:rsidR="0096436B" w:rsidRDefault="0096436B" w:rsidP="00CA1059">
      <w:pPr>
        <w:ind w:firstLine="708"/>
        <w:jc w:val="both"/>
      </w:pPr>
      <w:r>
        <w:t>- перетяжка проводов;</w:t>
      </w:r>
    </w:p>
    <w:p w:rsidR="0096436B" w:rsidRDefault="0096436B" w:rsidP="00CA1059">
      <w:pPr>
        <w:ind w:firstLine="708"/>
        <w:jc w:val="both"/>
      </w:pPr>
      <w:r>
        <w:t>- замена приборов учета электрической энергии (материалы заказчика);</w:t>
      </w:r>
    </w:p>
    <w:p w:rsidR="0096436B" w:rsidRDefault="0096436B" w:rsidP="00CA1059">
      <w:pPr>
        <w:ind w:firstLine="708"/>
        <w:jc w:val="both"/>
      </w:pPr>
      <w:r>
        <w:t>- замена фотореле (материалы заказчика).</w:t>
      </w:r>
    </w:p>
    <w:p w:rsidR="003B0EC9" w:rsidRDefault="00CC5018" w:rsidP="0011297C">
      <w:pPr>
        <w:ind w:firstLine="426"/>
        <w:jc w:val="both"/>
      </w:pPr>
      <w:r>
        <w:t xml:space="preserve">Договор на поставку электрической энергии для сетей уличного освещения заключен с </w:t>
      </w:r>
      <w:r w:rsidR="0075401F">
        <w:t>ООО «</w:t>
      </w:r>
      <w:proofErr w:type="spellStart"/>
      <w:r w:rsidR="0075401F">
        <w:t>Иркутскэнергосбыт</w:t>
      </w:r>
      <w:proofErr w:type="spellEnd"/>
      <w:r w:rsidR="0075401F">
        <w:t>». Тариф на поставку электрической энергии является нерегулируем</w:t>
      </w:r>
      <w:r w:rsidR="003B0EC9">
        <w:t xml:space="preserve">ым и может </w:t>
      </w:r>
      <w:proofErr w:type="gramStart"/>
      <w:r w:rsidR="003B0EC9">
        <w:t>колебаться  в</w:t>
      </w:r>
      <w:proofErr w:type="gramEnd"/>
      <w:r w:rsidR="003B0EC9">
        <w:t xml:space="preserve"> течении</w:t>
      </w:r>
      <w:r w:rsidR="0075401F">
        <w:t xml:space="preserve"> года от трех до четырех рублей за один киловатт электроэнергии.</w:t>
      </w:r>
      <w:r w:rsidR="003B0EC9">
        <w:t xml:space="preserve"> Среднегодовой тариф за 2018 год составил 3,54 рубля за один киловатт, а в 2019 г. составляет 3,37 рублей за один киловатт электроэнергии.</w:t>
      </w:r>
      <w:r w:rsidR="00006160">
        <w:t xml:space="preserve"> Потребление электроэнергии сетями уличного освещения за семь месяцев 2018 года составило 180518 кВт, а за аналогичный период 2019 г. составляет 140326 кВт.</w:t>
      </w:r>
    </w:p>
    <w:p w:rsidR="00826C0E" w:rsidRPr="00DE4195" w:rsidRDefault="00826C0E" w:rsidP="00826C0E">
      <w:pPr>
        <w:ind w:firstLine="426"/>
        <w:jc w:val="both"/>
      </w:pPr>
      <w:r w:rsidRPr="00026606">
        <w:t>В 2018 году на улицах города</w:t>
      </w:r>
      <w:r w:rsidR="0011297C">
        <w:t xml:space="preserve"> </w:t>
      </w:r>
      <w:proofErr w:type="gramStart"/>
      <w:r w:rsidR="0011297C">
        <w:t xml:space="preserve">было </w:t>
      </w:r>
      <w:r w:rsidRPr="00026606">
        <w:t xml:space="preserve"> установлено</w:t>
      </w:r>
      <w:proofErr w:type="gramEnd"/>
      <w:r w:rsidRPr="00026606">
        <w:t xml:space="preserve"> 25 </w:t>
      </w:r>
      <w:r>
        <w:t xml:space="preserve">новых светодиодных </w:t>
      </w:r>
      <w:r w:rsidRPr="00026606">
        <w:t>светильников</w:t>
      </w:r>
      <w:r w:rsidRPr="00DE4195">
        <w:t xml:space="preserve">, произведено развитие сети уличного </w:t>
      </w:r>
      <w:r>
        <w:t>освещения по ул. Пушкина, Журавлева, Ивана Бича (</w:t>
      </w:r>
      <w:r w:rsidRPr="00DE4195">
        <w:t>от ул. Го</w:t>
      </w:r>
      <w:r>
        <w:t xml:space="preserve">рького до ул. Шушкевича), ул. Вокзальная, </w:t>
      </w:r>
      <w:proofErr w:type="spellStart"/>
      <w:r>
        <w:t>Жилгородок</w:t>
      </w:r>
      <w:proofErr w:type="spellEnd"/>
      <w:r>
        <w:t xml:space="preserve"> общей протяженностью 2,2 км</w:t>
      </w:r>
      <w:r w:rsidRPr="00DE4195">
        <w:t xml:space="preserve">. </w:t>
      </w:r>
    </w:p>
    <w:p w:rsidR="00826C0E" w:rsidRPr="0011297C" w:rsidRDefault="00826C0E" w:rsidP="00826C0E">
      <w:pPr>
        <w:pStyle w:val="justify2"/>
        <w:widowControl w:val="0"/>
        <w:tabs>
          <w:tab w:val="left" w:pos="0"/>
          <w:tab w:val="left" w:pos="567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color w:val="FF0000"/>
        </w:rPr>
      </w:pPr>
      <w:r>
        <w:t xml:space="preserve">  </w:t>
      </w:r>
      <w:r w:rsidRPr="00DE4195">
        <w:t xml:space="preserve">Так же произведена замена светильников на светодиодные </w:t>
      </w:r>
      <w:r w:rsidRPr="00DE4195">
        <w:rPr>
          <w:lang w:val="en-US"/>
        </w:rPr>
        <w:t>LED</w:t>
      </w:r>
      <w:r w:rsidRPr="00DE4195">
        <w:t xml:space="preserve"> – 30Вт по ул. Горького (от ул. Дружбы до конца улицы), ул. Гоголя, ул. Новая, ул. Матросова, ул. Гайдара, ул. Крупская (от ул. Марата до конца улицы), ул. Больничная, ул. </w:t>
      </w:r>
      <w:proofErr w:type="spellStart"/>
      <w:r w:rsidRPr="00DE4195">
        <w:t>Забобонина</w:t>
      </w:r>
      <w:proofErr w:type="spellEnd"/>
      <w:r w:rsidRPr="00DE4195">
        <w:t>, ул. Шушкевича (от ул. Кирова до ул. Дружбы), ул. Красной Звезды, ул. Строительн</w:t>
      </w:r>
      <w:r>
        <w:t>ая, ул. Стадионная, ул. Пушкина.</w:t>
      </w:r>
      <w:r w:rsidRPr="00DE4195">
        <w:t xml:space="preserve"> В общей сложности за</w:t>
      </w:r>
      <w:r>
        <w:t>менено 93 светильника. В 2018</w:t>
      </w:r>
      <w:r w:rsidRPr="00DE4195">
        <w:t xml:space="preserve"> году восстановлено уличное освещение во дворах многоквартирных домов по ул. Горького, Октябрьская, м</w:t>
      </w:r>
      <w:r>
        <w:t>-н Новый и в сквере Горького,11 – установлено 19 светодиодных светильников. Всего в 2018 году   на реконструкцию и развитие сетей уличного освещения г. Бирюсинска приобретены светодиодные светильники в количестве 137 шт., повод СИП 4 – 2200 метров, крепежная арматура</w:t>
      </w:r>
      <w:r w:rsidR="000167E7">
        <w:t>.</w:t>
      </w:r>
      <w:r>
        <w:t xml:space="preserve"> </w:t>
      </w:r>
      <w:r w:rsidR="00B136B2">
        <w:t>Затраты на приобретение материалов составили 546 620 рублей</w:t>
      </w:r>
    </w:p>
    <w:p w:rsidR="00826C0E" w:rsidRDefault="00A97F68" w:rsidP="00826C0E">
      <w:pPr>
        <w:ind w:firstLine="426"/>
        <w:jc w:val="both"/>
      </w:pPr>
      <w:r>
        <w:lastRenderedPageBreak/>
        <w:t>В</w:t>
      </w:r>
      <w:r w:rsidR="0011297C">
        <w:t xml:space="preserve"> 2019 году в </w:t>
      </w:r>
      <w:r>
        <w:t xml:space="preserve">сравнении с 2018 годом сеть уличного освещения города увеличилась на </w:t>
      </w:r>
      <w:r w:rsidR="00C16314">
        <w:t>1,6</w:t>
      </w:r>
      <w:r w:rsidR="00C54255">
        <w:t xml:space="preserve">7 км. Количество светильников увеличилось на </w:t>
      </w:r>
      <w:r w:rsidR="00826C0E">
        <w:t xml:space="preserve">27 штук. Выполнены работы по развитию сети уличного освещения по </w:t>
      </w:r>
      <w:r w:rsidR="00C16314">
        <w:t xml:space="preserve">пер. Советский, пер. Безымянный, </w:t>
      </w:r>
      <w:r w:rsidR="00826C0E">
        <w:t xml:space="preserve">по дороге до </w:t>
      </w:r>
      <w:r w:rsidR="0011297C">
        <w:t xml:space="preserve">поселка </w:t>
      </w:r>
      <w:r w:rsidR="00C16314">
        <w:t>РЭС</w:t>
      </w:r>
      <w:r w:rsidR="00826C0E">
        <w:t xml:space="preserve">. Кроме этого установлено уличное освещения по периметру </w:t>
      </w:r>
      <w:r w:rsidR="00C16314">
        <w:t>стадион</w:t>
      </w:r>
      <w:r w:rsidR="00826C0E">
        <w:t>а по ул. Ивана Бича</w:t>
      </w:r>
      <w:r w:rsidR="00C16314">
        <w:t xml:space="preserve">. Проведены работы по замене светильников ДРЛ 250 на светодиодные светильники мощностью 30 Вт в количестве 34 шт. </w:t>
      </w:r>
      <w:r w:rsidR="00377FDA">
        <w:t>по улицам Береговая, Ивана Бича, Мира, Желябова, Чехова, Юбилейная</w:t>
      </w:r>
      <w:r w:rsidR="00A358CF">
        <w:t xml:space="preserve">, </w:t>
      </w:r>
      <w:proofErr w:type="spellStart"/>
      <w:r w:rsidR="00A358CF">
        <w:t>Гайлара</w:t>
      </w:r>
      <w:proofErr w:type="spellEnd"/>
      <w:r w:rsidR="00A358CF">
        <w:t>, Матросова</w:t>
      </w:r>
      <w:r w:rsidR="00377FDA">
        <w:t xml:space="preserve">. </w:t>
      </w:r>
      <w:r w:rsidR="00C16314">
        <w:t xml:space="preserve">Заменены лампы ДРЛ 250 и </w:t>
      </w:r>
      <w:proofErr w:type="spellStart"/>
      <w:r w:rsidR="00C16314">
        <w:t>ДНаТ</w:t>
      </w:r>
      <w:proofErr w:type="spellEnd"/>
      <w:r w:rsidR="00C16314">
        <w:t xml:space="preserve"> 150 на светодиодные лампы мощностью 50 Вт. </w:t>
      </w:r>
      <w:r w:rsidR="00377FDA">
        <w:t>в количестве 30 шт. по ул. Горького, Богдана Хм</w:t>
      </w:r>
      <w:r w:rsidR="00826C0E">
        <w:t>ельницкого, Шушкевича, Калинина, Фрунзе, Заводская</w:t>
      </w:r>
      <w:r w:rsidR="0011297C">
        <w:t>, Свердлова</w:t>
      </w:r>
      <w:r w:rsidR="00826C0E">
        <w:t>. Выполнена замена участка линии уличного освещения по улице Горького от ул</w:t>
      </w:r>
      <w:r w:rsidR="0011297C">
        <w:t>.</w:t>
      </w:r>
      <w:r w:rsidR="00826C0E">
        <w:t xml:space="preserve"> Парижской Коммуны до ул. Школьная.</w:t>
      </w:r>
      <w:r w:rsidR="00377FDA">
        <w:t xml:space="preserve"> </w:t>
      </w:r>
      <w:r w:rsidR="00826C0E">
        <w:t xml:space="preserve">Голый провод заменен на провод СИП. </w:t>
      </w:r>
    </w:p>
    <w:p w:rsidR="00006160" w:rsidRDefault="00437CD9" w:rsidP="00826C0E">
      <w:pPr>
        <w:ind w:firstLine="426"/>
        <w:jc w:val="both"/>
      </w:pPr>
      <w:r>
        <w:t xml:space="preserve">Реконструкция сетей уличного освещения – замена светильников ДРЛ 250 на светодиодные светильники, замена ртутных и натриевых ламп на светодиодные позволила снизить общее потребление электроэнергии даже с учетом развития сетей уличного освещения. </w:t>
      </w:r>
      <w:r w:rsidR="00C16314">
        <w:t>В итоге мы получили снижение потребления электроэнергии за аналогичный период 2019 г. на 40192 кВт</w:t>
      </w:r>
      <w:r w:rsidR="00377FDA">
        <w:t>. Экономия к аналогичному периоду 2018 года составила 105814 рублей.</w:t>
      </w:r>
    </w:p>
    <w:p w:rsidR="00AB0734" w:rsidRPr="00B136B2" w:rsidRDefault="00C16314" w:rsidP="00CA1059">
      <w:pPr>
        <w:jc w:val="both"/>
      </w:pPr>
      <w:r>
        <w:t xml:space="preserve"> </w:t>
      </w:r>
      <w:r w:rsidR="00377FDA">
        <w:tab/>
      </w:r>
      <w:r w:rsidR="003B0EC9">
        <w:t xml:space="preserve">В соответствии с муниципальным контрактом администрация </w:t>
      </w:r>
      <w:proofErr w:type="spellStart"/>
      <w:r w:rsidR="003B0EC9">
        <w:t>Бирюсинского</w:t>
      </w:r>
      <w:proofErr w:type="spellEnd"/>
      <w:r w:rsidR="003B0EC9">
        <w:t xml:space="preserve"> городского поселения несет затраты на приобретение материалов необходимых для ремонта и содержания линий уличного освещения. Ежегодно приобретаются новые светильники, </w:t>
      </w:r>
      <w:r w:rsidR="00CA1059">
        <w:t xml:space="preserve">светодиодные и натриевые лампы, </w:t>
      </w:r>
      <w:r w:rsidR="003B0EC9">
        <w:t xml:space="preserve">провод СИП, </w:t>
      </w:r>
      <w:r w:rsidR="00CA1059">
        <w:t>материалы для щитов управления уличным освещением (приборы учета электрической энергии, трансформаторы тока, фотореле, контакторы, автоматы защиты</w:t>
      </w:r>
      <w:r w:rsidR="00006160">
        <w:t xml:space="preserve">). </w:t>
      </w:r>
      <w:r w:rsidR="003B0EC9">
        <w:t xml:space="preserve"> </w:t>
      </w:r>
      <w:r w:rsidR="00377FDA">
        <w:t xml:space="preserve">Затраты на материалы </w:t>
      </w:r>
      <w:r w:rsidR="00B136B2">
        <w:t xml:space="preserve">за 2019 год </w:t>
      </w:r>
      <w:r w:rsidR="00B136B2" w:rsidRPr="00B136B2">
        <w:t>составили</w:t>
      </w:r>
      <w:r w:rsidR="00377FDA" w:rsidRPr="00B136B2">
        <w:t xml:space="preserve"> </w:t>
      </w:r>
      <w:r w:rsidR="00B136B2" w:rsidRPr="00B136B2">
        <w:t>195 793</w:t>
      </w:r>
      <w:r w:rsidR="00377FDA" w:rsidRPr="00B136B2">
        <w:t xml:space="preserve"> тысяч</w:t>
      </w:r>
      <w:r w:rsidR="00B136B2" w:rsidRPr="00B136B2">
        <w:t>и</w:t>
      </w:r>
      <w:r w:rsidR="00377FDA" w:rsidRPr="00B136B2">
        <w:t xml:space="preserve"> рублей.</w:t>
      </w:r>
    </w:p>
    <w:p w:rsidR="005E4F1D" w:rsidRDefault="00A358CF" w:rsidP="005E4F1D">
      <w:pPr>
        <w:jc w:val="both"/>
      </w:pPr>
      <w:r>
        <w:tab/>
        <w:t xml:space="preserve">В последующие годы необходимо решать вопросы развития сети уличного освещения по улице Пушкина от ул. Марата до пер. Безымянный, ул. Свердлова от дома № 1 до дома № 41. Необходимо осуществить технологическое присоединение сети уличного освещения к электрическим сетям </w:t>
      </w:r>
      <w:proofErr w:type="spellStart"/>
      <w:r>
        <w:t>Тайшетского</w:t>
      </w:r>
      <w:proofErr w:type="spellEnd"/>
      <w:r>
        <w:t xml:space="preserve"> РЭС ЗЭС Иркутскэнерго в </w:t>
      </w:r>
      <w:proofErr w:type="spellStart"/>
      <w:r>
        <w:t>Тагуле</w:t>
      </w:r>
      <w:proofErr w:type="spellEnd"/>
      <w:r>
        <w:t xml:space="preserve"> для возможности развития сети уличного освещения в этом районе города. Необходимо решать вопрос развития сети уличного освещения по улицам в </w:t>
      </w:r>
      <w:proofErr w:type="spellStart"/>
      <w:r>
        <w:t>Нахаловке</w:t>
      </w:r>
      <w:proofErr w:type="spellEnd"/>
      <w:r w:rsidR="005E4F1D">
        <w:t xml:space="preserve">. Будет продолжена замена оставшихся светильников ДРЛ 250 на светодиодные светильники, замену натриевых ламп </w:t>
      </w:r>
      <w:proofErr w:type="spellStart"/>
      <w:r w:rsidR="005E4F1D">
        <w:t>ДНаТ</w:t>
      </w:r>
      <w:proofErr w:type="spellEnd"/>
      <w:r w:rsidR="005E4F1D">
        <w:t xml:space="preserve"> 150 на светодиодные лампы. Проводить замены голых проводов линий уличного освещения на изолированный провод СИП.</w:t>
      </w:r>
    </w:p>
    <w:p w:rsidR="005E4F1D" w:rsidRDefault="005E4F1D" w:rsidP="005E4F1D">
      <w:pPr>
        <w:jc w:val="both"/>
      </w:pPr>
    </w:p>
    <w:p w:rsidR="005E4F1D" w:rsidRDefault="005E4F1D" w:rsidP="005E4F1D">
      <w:pPr>
        <w:jc w:val="both"/>
      </w:pPr>
    </w:p>
    <w:p w:rsidR="005E4F1D" w:rsidRDefault="005E4F1D" w:rsidP="005E4F1D">
      <w:pPr>
        <w:jc w:val="both"/>
      </w:pPr>
    </w:p>
    <w:p w:rsidR="005E4F1D" w:rsidRDefault="005E4F1D" w:rsidP="005E4F1D">
      <w:pPr>
        <w:jc w:val="both"/>
      </w:pPr>
    </w:p>
    <w:p w:rsidR="005E4F1D" w:rsidRDefault="005E4F1D" w:rsidP="005E4F1D">
      <w:pPr>
        <w:jc w:val="both"/>
      </w:pPr>
      <w:r>
        <w:t>Заместитель главы администрации</w:t>
      </w:r>
    </w:p>
    <w:p w:rsidR="005E4F1D" w:rsidRDefault="005E4F1D" w:rsidP="005E4F1D">
      <w:pPr>
        <w:jc w:val="both"/>
      </w:pPr>
      <w:proofErr w:type="spellStart"/>
      <w:r>
        <w:t>Бирюсинского</w:t>
      </w:r>
      <w:proofErr w:type="spellEnd"/>
      <w:r>
        <w:t xml:space="preserve"> городского поселения                      </w:t>
      </w:r>
      <w:r w:rsidR="000167E7">
        <w:t xml:space="preserve">  </w:t>
      </w:r>
      <w:r>
        <w:t xml:space="preserve">              С.Н. Сапожников</w:t>
      </w:r>
    </w:p>
    <w:p w:rsidR="00CC5018" w:rsidRDefault="00A358CF" w:rsidP="005E4F1D">
      <w:pPr>
        <w:jc w:val="both"/>
      </w:pPr>
      <w:r>
        <w:t xml:space="preserve">  </w:t>
      </w:r>
    </w:p>
    <w:p w:rsidR="00CC5018" w:rsidRDefault="00CC5018" w:rsidP="005E4F1D">
      <w:pPr>
        <w:jc w:val="both"/>
      </w:pPr>
    </w:p>
    <w:p w:rsidR="00CC5018" w:rsidRDefault="00CC5018"/>
    <w:p w:rsidR="00CC5018" w:rsidRDefault="00CC5018"/>
    <w:p w:rsidR="00CC5018" w:rsidRDefault="00CC5018"/>
    <w:sectPr w:rsidR="00CC5018" w:rsidSect="00DD3A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77"/>
    <w:rsid w:val="00006160"/>
    <w:rsid w:val="000167E7"/>
    <w:rsid w:val="000C7A3F"/>
    <w:rsid w:val="00112385"/>
    <w:rsid w:val="0011297C"/>
    <w:rsid w:val="00217446"/>
    <w:rsid w:val="002956BD"/>
    <w:rsid w:val="002E3295"/>
    <w:rsid w:val="00377FDA"/>
    <w:rsid w:val="003A5D7C"/>
    <w:rsid w:val="003B0EC9"/>
    <w:rsid w:val="00437CD9"/>
    <w:rsid w:val="004764DF"/>
    <w:rsid w:val="004E1D01"/>
    <w:rsid w:val="005E4F1D"/>
    <w:rsid w:val="00655DDF"/>
    <w:rsid w:val="00732298"/>
    <w:rsid w:val="0073655B"/>
    <w:rsid w:val="0075401F"/>
    <w:rsid w:val="00826C0E"/>
    <w:rsid w:val="00920F57"/>
    <w:rsid w:val="0096436B"/>
    <w:rsid w:val="009A59BC"/>
    <w:rsid w:val="009B285E"/>
    <w:rsid w:val="009E6064"/>
    <w:rsid w:val="00A358CF"/>
    <w:rsid w:val="00A751F9"/>
    <w:rsid w:val="00A97F68"/>
    <w:rsid w:val="00AB0734"/>
    <w:rsid w:val="00AF720F"/>
    <w:rsid w:val="00B136B2"/>
    <w:rsid w:val="00C16314"/>
    <w:rsid w:val="00C54255"/>
    <w:rsid w:val="00CA1059"/>
    <w:rsid w:val="00CC5018"/>
    <w:rsid w:val="00CE0F53"/>
    <w:rsid w:val="00DD3A92"/>
    <w:rsid w:val="00E07EC2"/>
    <w:rsid w:val="00E84062"/>
    <w:rsid w:val="00EB1D6A"/>
    <w:rsid w:val="00EE27F2"/>
    <w:rsid w:val="00FA1C94"/>
    <w:rsid w:val="00F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E98F-9CE5-43CD-9A7F-BBAC14A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2">
    <w:name w:val="justify2"/>
    <w:basedOn w:val="a"/>
    <w:rsid w:val="00FC257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B07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B073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7365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65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55DDF"/>
    <w:pPr>
      <w:spacing w:after="120"/>
    </w:pPr>
  </w:style>
  <w:style w:type="character" w:customStyle="1" w:styleId="a6">
    <w:name w:val="Основной текст Знак"/>
    <w:basedOn w:val="a0"/>
    <w:link w:val="a5"/>
    <w:rsid w:val="0065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E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E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Ильина</dc:creator>
  <cp:keywords/>
  <dc:description/>
  <cp:lastModifiedBy>Савкина</cp:lastModifiedBy>
  <cp:revision>20</cp:revision>
  <cp:lastPrinted>2019-08-20T11:28:00Z</cp:lastPrinted>
  <dcterms:created xsi:type="dcterms:W3CDTF">2019-08-13T23:59:00Z</dcterms:created>
  <dcterms:modified xsi:type="dcterms:W3CDTF">2019-08-23T04:34:00Z</dcterms:modified>
</cp:coreProperties>
</file>