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6" w:rsidRPr="00CA384C" w:rsidRDefault="00CA384C" w:rsidP="00F0611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CA384C">
        <w:rPr>
          <w:b/>
          <w:bCs/>
          <w:sz w:val="24"/>
        </w:rPr>
        <w:t>Программа семинара</w:t>
      </w:r>
    </w:p>
    <w:p w:rsidR="00F06116" w:rsidRPr="00F06116" w:rsidRDefault="00F06116" w:rsidP="00F0611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06116">
        <w:rPr>
          <w:b/>
          <w:sz w:val="24"/>
        </w:rPr>
        <w:t>"Ведение бизнеса при изменении законодательства в 2019 году"</w:t>
      </w:r>
    </w:p>
    <w:p w:rsidR="00F06116" w:rsidRDefault="00F06116" w:rsidP="00F06116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</w:p>
    <w:p w:rsidR="00F06116" w:rsidRPr="00F06116" w:rsidRDefault="00F06116" w:rsidP="00CA38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sz w:val="24"/>
          <w:u w:val="single"/>
        </w:rPr>
      </w:pPr>
      <w:r w:rsidRPr="00F06116">
        <w:rPr>
          <w:sz w:val="24"/>
          <w:u w:val="single"/>
        </w:rPr>
        <w:t>Налоговое законодательство: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и</w:t>
      </w:r>
      <w:r>
        <w:rPr>
          <w:sz w:val="24"/>
        </w:rPr>
        <w:t xml:space="preserve">зменения в применении </w:t>
      </w:r>
      <w:proofErr w:type="gramStart"/>
      <w:r>
        <w:rPr>
          <w:sz w:val="24"/>
        </w:rPr>
        <w:t>спец</w:t>
      </w:r>
      <w:proofErr w:type="gramEnd"/>
      <w:r>
        <w:rPr>
          <w:sz w:val="24"/>
        </w:rPr>
        <w:t>.</w:t>
      </w:r>
      <w:r w:rsidR="0024570A">
        <w:rPr>
          <w:sz w:val="24"/>
        </w:rPr>
        <w:t xml:space="preserve"> </w:t>
      </w:r>
      <w:r>
        <w:rPr>
          <w:sz w:val="24"/>
        </w:rPr>
        <w:t>режимов (УСН, ЕНВД, ЕСХ, патент);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</w:t>
      </w:r>
      <w:r w:rsidR="0024570A">
        <w:rPr>
          <w:sz w:val="24"/>
        </w:rPr>
        <w:t>и</w:t>
      </w:r>
      <w:r>
        <w:rPr>
          <w:sz w:val="24"/>
        </w:rPr>
        <w:t>зменения в отчетности (ПФ, соцстрах, статистика);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>-  налог на имущество;</w:t>
      </w:r>
    </w:p>
    <w:p w:rsidR="00F06116" w:rsidRPr="00A77A2D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и</w:t>
      </w:r>
      <w:r>
        <w:rPr>
          <w:sz w:val="24"/>
        </w:rPr>
        <w:t>зменения в Федеральный закон № 54-ФЗ – применение ККТ.</w:t>
      </w:r>
    </w:p>
    <w:p w:rsidR="00F06116" w:rsidRPr="00F06116" w:rsidRDefault="00F06116" w:rsidP="00CA38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sz w:val="24"/>
          <w:u w:val="single"/>
        </w:rPr>
      </w:pPr>
      <w:r w:rsidRPr="00F06116">
        <w:rPr>
          <w:sz w:val="24"/>
          <w:u w:val="single"/>
        </w:rPr>
        <w:t>Проверки налоговых органов: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к</w:t>
      </w:r>
      <w:r>
        <w:rPr>
          <w:sz w:val="24"/>
        </w:rPr>
        <w:t>амеральные проверки;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в</w:t>
      </w:r>
      <w:r>
        <w:rPr>
          <w:sz w:val="24"/>
        </w:rPr>
        <w:t>ыездная проверка;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д</w:t>
      </w:r>
      <w:r>
        <w:rPr>
          <w:sz w:val="24"/>
        </w:rPr>
        <w:t>окументарная проверка;</w:t>
      </w:r>
    </w:p>
    <w:p w:rsidR="00F06116" w:rsidRPr="003B52A9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>-  проверка применения ККТ.</w:t>
      </w:r>
    </w:p>
    <w:p w:rsidR="00F06116" w:rsidRPr="00F06116" w:rsidRDefault="00F06116" w:rsidP="00CA38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sz w:val="24"/>
          <w:u w:val="single"/>
        </w:rPr>
      </w:pPr>
      <w:r w:rsidRPr="00F06116">
        <w:rPr>
          <w:sz w:val="24"/>
          <w:u w:val="single"/>
        </w:rPr>
        <w:t>Трудовое законодательство: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>-  оформление работников (трудовые и иные договора);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>-  заработная плата (МРОТ и д.р.);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>-  охрана труда (специальная оценка условий труда);</w:t>
      </w:r>
    </w:p>
    <w:p w:rsidR="00F06116" w:rsidRPr="00A77A2D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>-  проверки трудовой инспекции.</w:t>
      </w:r>
    </w:p>
    <w:p w:rsidR="00F06116" w:rsidRPr="00F06116" w:rsidRDefault="00F06116" w:rsidP="00CA38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sz w:val="24"/>
          <w:u w:val="single"/>
        </w:rPr>
      </w:pPr>
      <w:r w:rsidRPr="00F06116">
        <w:rPr>
          <w:sz w:val="24"/>
          <w:u w:val="single"/>
        </w:rPr>
        <w:t>Арендные отношения.</w:t>
      </w:r>
    </w:p>
    <w:p w:rsidR="00F06116" w:rsidRPr="00F06116" w:rsidRDefault="00F06116" w:rsidP="00CA38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sz w:val="24"/>
          <w:u w:val="single"/>
        </w:rPr>
      </w:pPr>
      <w:r w:rsidRPr="00F06116">
        <w:rPr>
          <w:sz w:val="24"/>
          <w:u w:val="single"/>
        </w:rPr>
        <w:t>Проверки контролирующих органов: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Россельхознадзор</w:t>
      </w:r>
      <w:proofErr w:type="spellEnd"/>
      <w:r>
        <w:rPr>
          <w:sz w:val="24"/>
        </w:rPr>
        <w:t>, общественные организации по защите прав потребителей;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п</w:t>
      </w:r>
      <w:r>
        <w:rPr>
          <w:sz w:val="24"/>
        </w:rPr>
        <w:t xml:space="preserve">рименение Федерального закона № 294-ФЗ «О защите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</w:t>
      </w:r>
      <w:proofErr w:type="gramEnd"/>
      <w:r>
        <w:rPr>
          <w:sz w:val="24"/>
        </w:rPr>
        <w:t xml:space="preserve"> предпринимателей при государственном, муниципальном контроле (надзоре);</w:t>
      </w:r>
    </w:p>
    <w:p w:rsidR="00F06116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п</w:t>
      </w:r>
      <w:r>
        <w:rPr>
          <w:sz w:val="24"/>
        </w:rPr>
        <w:t>роверки при изготовлении и реализации продукции общественного питания;</w:t>
      </w:r>
    </w:p>
    <w:p w:rsidR="00F06116" w:rsidRPr="00A77A2D" w:rsidRDefault="00F06116" w:rsidP="00CA384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</w:rPr>
      </w:pPr>
      <w:r>
        <w:rPr>
          <w:sz w:val="24"/>
        </w:rPr>
        <w:t xml:space="preserve">-  </w:t>
      </w:r>
      <w:r w:rsidR="0024570A">
        <w:rPr>
          <w:sz w:val="24"/>
        </w:rPr>
        <w:t>п</w:t>
      </w:r>
      <w:r>
        <w:rPr>
          <w:sz w:val="24"/>
        </w:rPr>
        <w:t>роверки при реализации алкогольной пищевой и не пищевой продукции.</w:t>
      </w:r>
    </w:p>
    <w:p w:rsidR="00F06116" w:rsidRPr="00F06116" w:rsidRDefault="00F06116" w:rsidP="00CA38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sz w:val="24"/>
          <w:u w:val="single"/>
        </w:rPr>
      </w:pPr>
      <w:r w:rsidRPr="00F06116">
        <w:rPr>
          <w:sz w:val="24"/>
          <w:u w:val="single"/>
        </w:rPr>
        <w:t>Досудебное и судебное разбирательство.</w:t>
      </w:r>
    </w:p>
    <w:p w:rsidR="00F06116" w:rsidRPr="00F06116" w:rsidRDefault="00F06116" w:rsidP="00CA38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sz w:val="24"/>
          <w:u w:val="single"/>
        </w:rPr>
      </w:pPr>
      <w:r w:rsidRPr="00F06116">
        <w:rPr>
          <w:sz w:val="24"/>
          <w:u w:val="single"/>
        </w:rPr>
        <w:t>Ответы на вопросы.</w:t>
      </w:r>
    </w:p>
    <w:p w:rsidR="00990254" w:rsidRDefault="00990254"/>
    <w:sectPr w:rsidR="00990254" w:rsidSect="00DC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6FD"/>
    <w:multiLevelType w:val="hybridMultilevel"/>
    <w:tmpl w:val="21C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116"/>
    <w:rsid w:val="0024570A"/>
    <w:rsid w:val="00645608"/>
    <w:rsid w:val="00990254"/>
    <w:rsid w:val="00CA384C"/>
    <w:rsid w:val="00DC2558"/>
    <w:rsid w:val="00F0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6"/>
    <w:rPr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2019-03-19T00:52:00Z</dcterms:created>
  <dcterms:modified xsi:type="dcterms:W3CDTF">2019-03-19T00:56:00Z</dcterms:modified>
</cp:coreProperties>
</file>