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75" w:rsidRPr="00E02D75" w:rsidRDefault="00E02D75" w:rsidP="00E02D7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02D75">
        <w:rPr>
          <w:rFonts w:ascii="Times New Roman" w:hAnsi="Times New Roman" w:cs="Times New Roman"/>
          <w:color w:val="auto"/>
          <w:sz w:val="32"/>
          <w:szCs w:val="32"/>
        </w:rPr>
        <w:t xml:space="preserve">Р о с </w:t>
      </w:r>
      <w:proofErr w:type="spellStart"/>
      <w:r w:rsidRPr="00E02D75">
        <w:rPr>
          <w:rFonts w:ascii="Times New Roman" w:hAnsi="Times New Roman" w:cs="Times New Roman"/>
          <w:color w:val="auto"/>
          <w:sz w:val="32"/>
          <w:szCs w:val="32"/>
        </w:rPr>
        <w:t>с</w:t>
      </w:r>
      <w:proofErr w:type="spellEnd"/>
      <w:r w:rsidRPr="00E02D75">
        <w:rPr>
          <w:rFonts w:ascii="Times New Roman" w:hAnsi="Times New Roman" w:cs="Times New Roman"/>
          <w:color w:val="auto"/>
          <w:sz w:val="32"/>
          <w:szCs w:val="32"/>
        </w:rPr>
        <w:t xml:space="preserve"> и й с к а я Ф е д е р а ц и я</w:t>
      </w:r>
    </w:p>
    <w:p w:rsidR="00E02D75" w:rsidRPr="00E02D75" w:rsidRDefault="00E02D75" w:rsidP="00E02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D7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02D75" w:rsidRPr="00E02D75" w:rsidRDefault="00E02D75" w:rsidP="00E02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D75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E02D75" w:rsidRPr="00E02D75" w:rsidRDefault="00E02D75" w:rsidP="00E02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D75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E02D75" w:rsidRPr="00E02D75" w:rsidRDefault="00E02D75" w:rsidP="00E02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D75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02D75" w:rsidRPr="00E02D75" w:rsidRDefault="00E02D75" w:rsidP="00E02D75">
      <w:pPr>
        <w:pStyle w:val="2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D75">
        <w:rPr>
          <w:rFonts w:ascii="Times New Roman" w:hAnsi="Times New Roman" w:cs="Times New Roman"/>
          <w:color w:val="auto"/>
          <w:sz w:val="32"/>
          <w:szCs w:val="32"/>
        </w:rPr>
        <w:t>Администрация Бирюсинского городского поселения</w:t>
      </w:r>
    </w:p>
    <w:p w:rsidR="00E02D75" w:rsidRPr="00E02D75" w:rsidRDefault="00E02D75" w:rsidP="00E02D75">
      <w:pPr>
        <w:pStyle w:val="1"/>
        <w:jc w:val="center"/>
        <w:rPr>
          <w:color w:val="auto"/>
          <w:sz w:val="44"/>
          <w:szCs w:val="44"/>
        </w:rPr>
      </w:pPr>
      <w:r w:rsidRPr="00E02D75">
        <w:rPr>
          <w:color w:val="auto"/>
          <w:sz w:val="44"/>
          <w:szCs w:val="44"/>
        </w:rPr>
        <w:t>ПОСТАНОВЛЕНИЕ</w:t>
      </w:r>
    </w:p>
    <w:p w:rsidR="00E02D75" w:rsidRDefault="00E02D75" w:rsidP="00E02D7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75" w:rsidRDefault="00E02D75" w:rsidP="00E02D7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D3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7D3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D7D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№</w:t>
      </w:r>
      <w:r w:rsidR="00FD7D3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2D75" w:rsidRDefault="00E02D75" w:rsidP="00E02D7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75" w:rsidRPr="00947BF0" w:rsidRDefault="00E02D75" w:rsidP="00E0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F0">
        <w:rPr>
          <w:rFonts w:ascii="Times New Roman" w:hAnsi="Times New Roman" w:cs="Times New Roman"/>
          <w:sz w:val="24"/>
          <w:szCs w:val="24"/>
        </w:rPr>
        <w:t xml:space="preserve">О работе жилищной комиссии при </w:t>
      </w:r>
    </w:p>
    <w:p w:rsidR="00E02D75" w:rsidRPr="00947BF0" w:rsidRDefault="00E02D75" w:rsidP="00E0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F0">
        <w:rPr>
          <w:rFonts w:ascii="Times New Roman" w:hAnsi="Times New Roman" w:cs="Times New Roman"/>
          <w:sz w:val="24"/>
          <w:szCs w:val="24"/>
        </w:rPr>
        <w:t xml:space="preserve">администрации Бирюсинского </w:t>
      </w:r>
    </w:p>
    <w:p w:rsidR="00E02D75" w:rsidRPr="00947BF0" w:rsidRDefault="00E02D75" w:rsidP="00E0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F0">
        <w:rPr>
          <w:rFonts w:ascii="Times New Roman" w:hAnsi="Times New Roman" w:cs="Times New Roman"/>
          <w:sz w:val="24"/>
          <w:szCs w:val="24"/>
        </w:rPr>
        <w:t>городского поселения за 2018 г.</w:t>
      </w:r>
    </w:p>
    <w:p w:rsidR="00E02D75" w:rsidRPr="00947BF0" w:rsidRDefault="00E02D75" w:rsidP="00E0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75" w:rsidRPr="00947BF0" w:rsidRDefault="00E02D75" w:rsidP="00E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0">
        <w:rPr>
          <w:rFonts w:ascii="Times New Roman" w:hAnsi="Times New Roman" w:cs="Times New Roman"/>
          <w:sz w:val="24"/>
          <w:szCs w:val="24"/>
        </w:rPr>
        <w:tab/>
        <w:t xml:space="preserve">Заслушав информацию </w:t>
      </w:r>
      <w:r w:rsidR="002E6CFF" w:rsidRPr="00947BF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Сапожникова С.Н. </w:t>
      </w:r>
      <w:r w:rsidRPr="00947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B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7BF0">
        <w:rPr>
          <w:rFonts w:ascii="Times New Roman" w:hAnsi="Times New Roman" w:cs="Times New Roman"/>
          <w:sz w:val="24"/>
          <w:szCs w:val="24"/>
        </w:rPr>
        <w:t xml:space="preserve"> работе жилищной комиссии при администрации Бирюсинского муниципального образования «Бирюсинское городское поселение» за 2018 г., руководствуясь Жилищным Кодексом Российской Федерации, статьей 14 Федерального Закона № 131 от 06.10.2003 г.  «Об общих принципах организации местного самоуправления в Российской Федерации», ст. 6, 54 Устава Бирюсинского муниципального образования «Бирюсинское городское поселение»,  статьями 9, 12 Положения «Об организации и деятельности администрации Бирюсинского городского поселения», утвержденного решением Думы Бирюсинского городского поселения № 163 от 26.07.2007 г. (с изменениями от 28.05.2009 г. № 159), Положением «О порядке предоставления малоимущим гражданам, проживающим на территории Бирюсинского муниципального образования «Бирюсинское городское поселение» жилых помещений муниципального жилищного фонда по договорам социального найма, утвержденным решением Думы Бирюсинского городского поселения № 45 от 23.03.2006 г.</w:t>
      </w:r>
      <w:r w:rsidR="002912C6" w:rsidRPr="00947BF0">
        <w:rPr>
          <w:rFonts w:ascii="Times New Roman" w:hAnsi="Times New Roman" w:cs="Times New Roman"/>
          <w:sz w:val="24"/>
          <w:szCs w:val="24"/>
        </w:rPr>
        <w:t xml:space="preserve"> (с изменениями от 29.05.2008 г. № 59, от 23.03.2012 г. № 401)</w:t>
      </w:r>
      <w:r w:rsidRPr="00947BF0">
        <w:rPr>
          <w:rFonts w:ascii="Times New Roman" w:hAnsi="Times New Roman" w:cs="Times New Roman"/>
          <w:sz w:val="24"/>
          <w:szCs w:val="24"/>
        </w:rPr>
        <w:t xml:space="preserve">, администрация Бирюсинского городского поселения </w:t>
      </w:r>
    </w:p>
    <w:p w:rsidR="00E02D75" w:rsidRPr="00947BF0" w:rsidRDefault="00E02D75" w:rsidP="00E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75" w:rsidRPr="00947BF0" w:rsidRDefault="00E02D75" w:rsidP="00E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F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2D75" w:rsidRPr="00947BF0" w:rsidRDefault="00E02D75" w:rsidP="00E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CFF" w:rsidRPr="00947BF0" w:rsidRDefault="002E6CFF" w:rsidP="0094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7BF0">
        <w:rPr>
          <w:rFonts w:ascii="Times New Roman" w:hAnsi="Times New Roman" w:cs="Times New Roman"/>
        </w:rPr>
        <w:t xml:space="preserve">Принять  к сведению информацию заместителя главы администрации </w:t>
      </w:r>
      <w:r w:rsidR="00E02D75" w:rsidRPr="00947BF0">
        <w:rPr>
          <w:rFonts w:ascii="Times New Roman" w:hAnsi="Times New Roman" w:cs="Times New Roman"/>
        </w:rPr>
        <w:t xml:space="preserve"> </w:t>
      </w:r>
    </w:p>
    <w:p w:rsidR="00E02D75" w:rsidRPr="00947BF0" w:rsidRDefault="00E02D75" w:rsidP="00947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0">
        <w:rPr>
          <w:rFonts w:ascii="Times New Roman" w:hAnsi="Times New Roman" w:cs="Times New Roman"/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2E6CFF" w:rsidRPr="00947BF0">
        <w:rPr>
          <w:rFonts w:ascii="Times New Roman" w:hAnsi="Times New Roman" w:cs="Times New Roman"/>
          <w:sz w:val="24"/>
          <w:szCs w:val="24"/>
        </w:rPr>
        <w:t xml:space="preserve">Сапожникова С.Н. </w:t>
      </w:r>
      <w:r w:rsidRPr="00947BF0">
        <w:rPr>
          <w:rFonts w:ascii="Times New Roman" w:hAnsi="Times New Roman" w:cs="Times New Roman"/>
          <w:sz w:val="24"/>
          <w:szCs w:val="24"/>
        </w:rPr>
        <w:t>о работе жилищной комиссии при администрации Бирюсинского городского поселения за 201</w:t>
      </w:r>
      <w:r w:rsidR="002E6CFF" w:rsidRPr="00947BF0">
        <w:rPr>
          <w:rFonts w:ascii="Times New Roman" w:hAnsi="Times New Roman" w:cs="Times New Roman"/>
          <w:sz w:val="24"/>
          <w:szCs w:val="24"/>
        </w:rPr>
        <w:t>8</w:t>
      </w:r>
      <w:r w:rsidRPr="00947BF0">
        <w:rPr>
          <w:rFonts w:ascii="Times New Roman" w:hAnsi="Times New Roman" w:cs="Times New Roman"/>
          <w:sz w:val="24"/>
          <w:szCs w:val="24"/>
        </w:rPr>
        <w:t xml:space="preserve"> г. (приложение).</w:t>
      </w:r>
    </w:p>
    <w:p w:rsidR="00AA0E06" w:rsidRPr="00947BF0" w:rsidRDefault="00E02D75" w:rsidP="00947BF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7BF0">
        <w:rPr>
          <w:rFonts w:ascii="Times New Roman" w:hAnsi="Times New Roman" w:cs="Times New Roman"/>
        </w:rPr>
        <w:t xml:space="preserve"> Настоящее постановление опубликовать в </w:t>
      </w:r>
      <w:r w:rsidR="00AA0E06" w:rsidRPr="00947BF0">
        <w:rPr>
          <w:rFonts w:ascii="Times New Roman" w:hAnsi="Times New Roman" w:cs="Times New Roman"/>
        </w:rPr>
        <w:t xml:space="preserve"> </w:t>
      </w:r>
      <w:r w:rsidRPr="00947BF0">
        <w:rPr>
          <w:rFonts w:ascii="Times New Roman" w:hAnsi="Times New Roman" w:cs="Times New Roman"/>
        </w:rPr>
        <w:t>Бирюсинском Вестник</w:t>
      </w:r>
      <w:r w:rsidR="002912C6" w:rsidRPr="00947BF0">
        <w:rPr>
          <w:rFonts w:ascii="Times New Roman" w:hAnsi="Times New Roman" w:cs="Times New Roman"/>
        </w:rPr>
        <w:t xml:space="preserve">е </w:t>
      </w:r>
      <w:r w:rsidRPr="00947BF0">
        <w:rPr>
          <w:rFonts w:ascii="Times New Roman" w:hAnsi="Times New Roman" w:cs="Times New Roman"/>
        </w:rPr>
        <w:t xml:space="preserve"> и </w:t>
      </w:r>
      <w:r w:rsidR="00AA0E06" w:rsidRPr="00947BF0">
        <w:rPr>
          <w:rFonts w:ascii="Times New Roman" w:hAnsi="Times New Roman" w:cs="Times New Roman"/>
        </w:rPr>
        <w:t xml:space="preserve"> </w:t>
      </w:r>
      <w:r w:rsidRPr="00947BF0">
        <w:rPr>
          <w:rFonts w:ascii="Times New Roman" w:hAnsi="Times New Roman" w:cs="Times New Roman"/>
        </w:rPr>
        <w:t xml:space="preserve">разместить </w:t>
      </w:r>
    </w:p>
    <w:p w:rsidR="00E02D75" w:rsidRPr="00947BF0" w:rsidRDefault="00E02D75" w:rsidP="0094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F0">
        <w:rPr>
          <w:rFonts w:ascii="Times New Roman" w:hAnsi="Times New Roman" w:cs="Times New Roman"/>
          <w:sz w:val="24"/>
          <w:szCs w:val="24"/>
        </w:rPr>
        <w:t xml:space="preserve">на официальном  сайте </w:t>
      </w:r>
      <w:r w:rsidR="00AA0E06" w:rsidRPr="00947BF0">
        <w:rPr>
          <w:rFonts w:ascii="Times New Roman" w:hAnsi="Times New Roman" w:cs="Times New Roman"/>
          <w:sz w:val="24"/>
          <w:szCs w:val="24"/>
        </w:rPr>
        <w:t xml:space="preserve"> </w:t>
      </w:r>
      <w:r w:rsidRPr="00947BF0"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поселения.</w:t>
      </w:r>
    </w:p>
    <w:p w:rsidR="00E02D75" w:rsidRPr="00947BF0" w:rsidRDefault="00E02D75" w:rsidP="00947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75" w:rsidRPr="00947BF0" w:rsidRDefault="00E02D75" w:rsidP="00E0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75" w:rsidRPr="00947BF0" w:rsidRDefault="00E02D75" w:rsidP="00E0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BF0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2E6CFF" w:rsidRPr="00947BF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E6CFF" w:rsidRPr="00947BF0">
        <w:rPr>
          <w:rFonts w:ascii="Times New Roman" w:hAnsi="Times New Roman" w:cs="Times New Roman"/>
          <w:sz w:val="24"/>
          <w:szCs w:val="24"/>
        </w:rPr>
        <w:t xml:space="preserve"> </w:t>
      </w:r>
      <w:r w:rsidRPr="00947BF0">
        <w:rPr>
          <w:rFonts w:ascii="Times New Roman" w:hAnsi="Times New Roman" w:cs="Times New Roman"/>
          <w:sz w:val="24"/>
          <w:szCs w:val="24"/>
        </w:rPr>
        <w:t>Бирюсинского муниципального</w:t>
      </w:r>
    </w:p>
    <w:p w:rsidR="00E02D75" w:rsidRPr="00947BF0" w:rsidRDefault="00E02D75" w:rsidP="00E0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F0">
        <w:rPr>
          <w:rFonts w:ascii="Times New Roman" w:hAnsi="Times New Roman" w:cs="Times New Roman"/>
          <w:sz w:val="24"/>
          <w:szCs w:val="24"/>
        </w:rPr>
        <w:t>образования «Бирюсинское городское поселение»                                            А.В. Ковпинец</w:t>
      </w:r>
    </w:p>
    <w:p w:rsidR="00E02D75" w:rsidRPr="00947BF0" w:rsidRDefault="00E02D75" w:rsidP="00E0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75" w:rsidRPr="00947BF0" w:rsidRDefault="00E02D75" w:rsidP="00E02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75" w:rsidRPr="00947BF0" w:rsidRDefault="00E02D75" w:rsidP="00E02D75">
      <w:pPr>
        <w:spacing w:after="0" w:line="240" w:lineRule="auto"/>
        <w:rPr>
          <w:rStyle w:val="23pt"/>
          <w:rFonts w:eastAsiaTheme="majorEastAsia"/>
          <w:bCs w:val="0"/>
          <w:sz w:val="24"/>
          <w:szCs w:val="24"/>
        </w:rPr>
      </w:pPr>
      <w:r w:rsidRPr="00947B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7BF0">
        <w:rPr>
          <w:rStyle w:val="23pt"/>
          <w:rFonts w:eastAsiaTheme="majorEastAsia"/>
          <w:sz w:val="24"/>
          <w:szCs w:val="24"/>
        </w:rPr>
        <w:t xml:space="preserve"> </w:t>
      </w:r>
      <w:r w:rsidRPr="00947BF0">
        <w:rPr>
          <w:rStyle w:val="23pt"/>
          <w:rFonts w:eastAsiaTheme="majorEastAsia"/>
          <w:bCs w:val="0"/>
          <w:sz w:val="24"/>
          <w:szCs w:val="24"/>
        </w:rPr>
        <w:t xml:space="preserve">                              </w:t>
      </w:r>
    </w:p>
    <w:p w:rsidR="00E02D75" w:rsidRPr="00947BF0" w:rsidRDefault="00E02D75" w:rsidP="00E02D75">
      <w:pPr>
        <w:spacing w:after="0" w:line="240" w:lineRule="auto"/>
        <w:rPr>
          <w:rStyle w:val="23pt"/>
          <w:rFonts w:eastAsiaTheme="majorEastAsia"/>
          <w:bCs w:val="0"/>
          <w:sz w:val="24"/>
          <w:szCs w:val="24"/>
        </w:rPr>
      </w:pPr>
      <w:r w:rsidRPr="00947BF0">
        <w:rPr>
          <w:rStyle w:val="23pt"/>
          <w:rFonts w:eastAsiaTheme="majorEastAsia"/>
          <w:bCs w:val="0"/>
          <w:sz w:val="24"/>
          <w:szCs w:val="24"/>
        </w:rPr>
        <w:t xml:space="preserve">                                                         </w:t>
      </w:r>
    </w:p>
    <w:p w:rsidR="00E02D75" w:rsidRDefault="00E02D75" w:rsidP="00E02D75">
      <w:pPr>
        <w:spacing w:after="0" w:line="240" w:lineRule="auto"/>
        <w:rPr>
          <w:rStyle w:val="23pt"/>
          <w:rFonts w:eastAsiaTheme="majorEastAsia"/>
          <w:bCs w:val="0"/>
          <w:sz w:val="24"/>
          <w:szCs w:val="24"/>
        </w:rPr>
      </w:pPr>
    </w:p>
    <w:p w:rsidR="00CB3287" w:rsidRDefault="00E02D75" w:rsidP="00CB3287">
      <w:pPr>
        <w:spacing w:after="0" w:line="240" w:lineRule="auto"/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>
        <w:rPr>
          <w:rStyle w:val="23pt"/>
          <w:rFonts w:eastAsiaTheme="majorEastAsia"/>
          <w:bCs w:val="0"/>
          <w:sz w:val="24"/>
          <w:szCs w:val="24"/>
        </w:rPr>
        <w:lastRenderedPageBreak/>
        <w:t xml:space="preserve">                                </w:t>
      </w:r>
      <w:r w:rsidR="00CB3287">
        <w:rPr>
          <w:rStyle w:val="23pt"/>
          <w:rFonts w:eastAsiaTheme="majorEastAsia"/>
          <w:bCs w:val="0"/>
          <w:sz w:val="24"/>
          <w:szCs w:val="24"/>
        </w:rPr>
        <w:t xml:space="preserve">              </w:t>
      </w:r>
      <w:proofErr w:type="gramStart"/>
      <w:r w:rsidR="00CB3287" w:rsidRP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Приложение</w:t>
      </w:r>
      <w:r w:rsidRP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</w:t>
      </w:r>
      <w:r w:rsid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к</w:t>
      </w:r>
      <w:proofErr w:type="gramEnd"/>
      <w:r w:rsid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 Постановлению</w:t>
      </w:r>
    </w:p>
    <w:p w:rsidR="003B1760" w:rsidRDefault="00CB3287" w:rsidP="00CB3287">
      <w:pPr>
        <w:spacing w:after="0" w:line="240" w:lineRule="auto"/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                                                                                           администрации </w:t>
      </w:r>
      <w:r w:rsidR="003B1760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Бирюсинского </w:t>
      </w:r>
    </w:p>
    <w:p w:rsidR="00FD7D33" w:rsidRDefault="003B1760" w:rsidP="00CB3287">
      <w:pPr>
        <w:spacing w:after="0" w:line="240" w:lineRule="auto"/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                                                                                           </w:t>
      </w:r>
      <w:proofErr w:type="gramStart"/>
      <w:r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городского</w:t>
      </w:r>
      <w:proofErr w:type="gramEnd"/>
      <w:r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поселения  </w:t>
      </w:r>
      <w:r w:rsid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№</w:t>
      </w:r>
      <w:r w:rsidR="00FD7D33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32</w:t>
      </w:r>
    </w:p>
    <w:p w:rsidR="003B1760" w:rsidRDefault="00FD7D33" w:rsidP="00CB3287">
      <w:pPr>
        <w:spacing w:after="0" w:line="240" w:lineRule="auto"/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                                                                                   </w:t>
      </w:r>
      <w:r w:rsid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       от </w:t>
      </w:r>
      <w:r w:rsidR="00CD2374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24</w:t>
      </w:r>
      <w:r w:rsid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.</w:t>
      </w:r>
      <w:r w:rsidR="00CD2374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01</w:t>
      </w:r>
      <w:r w:rsid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.2019</w:t>
      </w:r>
      <w:bookmarkStart w:id="0" w:name="_GoBack"/>
      <w:bookmarkEnd w:id="0"/>
      <w:r w:rsid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>г.</w:t>
      </w:r>
      <w:r w:rsidR="00E02D75" w:rsidRP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   </w:t>
      </w:r>
    </w:p>
    <w:p w:rsidR="003B1760" w:rsidRDefault="003B1760" w:rsidP="00CB3287">
      <w:pPr>
        <w:spacing w:after="0" w:line="240" w:lineRule="auto"/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</w:p>
    <w:p w:rsidR="00E02D75" w:rsidRPr="00CB3287" w:rsidRDefault="00E02D75" w:rsidP="00CB3287">
      <w:pPr>
        <w:spacing w:after="0" w:line="240" w:lineRule="auto"/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                       </w:t>
      </w:r>
      <w:r w:rsidR="002E6CFF" w:rsidRPr="00CB3287">
        <w:rPr>
          <w:rStyle w:val="2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 w:bidi="ar-SA"/>
        </w:rPr>
        <w:t xml:space="preserve"> </w:t>
      </w:r>
    </w:p>
    <w:p w:rsidR="00E02D75" w:rsidRDefault="00E02D75" w:rsidP="00E02D75">
      <w:pPr>
        <w:pStyle w:val="22"/>
        <w:shd w:val="clear" w:color="auto" w:fill="auto"/>
        <w:ind w:left="280"/>
        <w:rPr>
          <w:rStyle w:val="23pt"/>
          <w:b/>
        </w:rPr>
      </w:pPr>
      <w:r>
        <w:rPr>
          <w:rStyle w:val="23pt"/>
          <w:b/>
        </w:rPr>
        <w:t xml:space="preserve">ИНФОРМАЦИЯ </w:t>
      </w:r>
    </w:p>
    <w:p w:rsidR="00E02D75" w:rsidRDefault="00E02D75" w:rsidP="00E02D75">
      <w:pPr>
        <w:pStyle w:val="22"/>
        <w:shd w:val="clear" w:color="auto" w:fill="auto"/>
        <w:ind w:left="280"/>
      </w:pPr>
      <w:r>
        <w:rPr>
          <w:color w:val="000000"/>
          <w:lang w:eastAsia="ru-RU" w:bidi="ru-RU"/>
        </w:rPr>
        <w:t>О работе жилищной комиссии при администрации Бирюсинского муниципального образования «Бирюсинское городское поселение» за 201</w:t>
      </w:r>
      <w:r w:rsidR="007450F6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год.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00" w:firstLine="7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 администрации Бирюсинского муниципального образования «Бирюсинское городское поселение» создана жилищная комиссия в составе 6 человек, под председательством заместителя главы администрации Бирюсинского муниципального образования «Бирюсинское городское поселение».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00" w:firstLine="7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своей работе жилищная комиссия руководствуется Положением «О жилищной комиссии при администрации Бирюсинского муниципального образования «Бирюсинское городское поселение», утвержденным постановлением администрации Бирюсинского городского поселения № 40 от 21.02.2008 г.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В 201</w:t>
      </w:r>
      <w:r w:rsidR="00346303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 xml:space="preserve"> году  проведено </w:t>
      </w:r>
      <w:r>
        <w:rPr>
          <w:sz w:val="24"/>
          <w:szCs w:val="24"/>
          <w:lang w:eastAsia="ru-RU" w:bidi="ru-RU"/>
        </w:rPr>
        <w:t xml:space="preserve">25 заседаний жилищной комиссии, на которых рассмотрели </w:t>
      </w:r>
      <w:r w:rsidR="000A5B03">
        <w:rPr>
          <w:sz w:val="24"/>
          <w:szCs w:val="24"/>
          <w:lang w:eastAsia="ru-RU" w:bidi="ru-RU"/>
        </w:rPr>
        <w:t>137</w:t>
      </w:r>
      <w:r>
        <w:rPr>
          <w:sz w:val="24"/>
          <w:szCs w:val="24"/>
          <w:lang w:eastAsia="ru-RU" w:bidi="ru-RU"/>
        </w:rPr>
        <w:t xml:space="preserve"> вопросов </w:t>
      </w:r>
      <w:r>
        <w:rPr>
          <w:color w:val="000000"/>
          <w:sz w:val="24"/>
          <w:szCs w:val="24"/>
          <w:lang w:eastAsia="ru-RU" w:bidi="ru-RU"/>
        </w:rPr>
        <w:t xml:space="preserve">и обращений граждан по вопросам: </w:t>
      </w:r>
    </w:p>
    <w:p w:rsidR="00E02D75" w:rsidRPr="00156307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- о постановке на учет в качестве нуждающихся в жилых помещениях, предоставляемых по договорам социального найма  -   </w:t>
      </w:r>
      <w:r w:rsidR="00BE1486">
        <w:rPr>
          <w:color w:val="000000"/>
          <w:sz w:val="24"/>
          <w:szCs w:val="24"/>
          <w:lang w:eastAsia="ru-RU" w:bidi="ru-RU"/>
        </w:rPr>
        <w:t>17</w:t>
      </w:r>
      <w:r>
        <w:rPr>
          <w:color w:val="000000"/>
          <w:sz w:val="24"/>
          <w:szCs w:val="24"/>
          <w:lang w:eastAsia="ru-RU" w:bidi="ru-RU"/>
        </w:rPr>
        <w:t xml:space="preserve"> (</w:t>
      </w:r>
      <w:r w:rsidR="00BE1486" w:rsidRPr="00156307">
        <w:rPr>
          <w:sz w:val="24"/>
          <w:szCs w:val="24"/>
          <w:lang w:eastAsia="ru-RU" w:bidi="ru-RU"/>
        </w:rPr>
        <w:t xml:space="preserve">14 </w:t>
      </w:r>
      <w:r w:rsidRPr="00156307">
        <w:rPr>
          <w:sz w:val="24"/>
          <w:szCs w:val="24"/>
          <w:lang w:eastAsia="ru-RU" w:bidi="ru-RU"/>
        </w:rPr>
        <w:t xml:space="preserve"> чел.  поставлены на учет граждан нуждающихся в жилых помещениях по спискам граждан общей очереди, </w:t>
      </w:r>
      <w:r w:rsidR="00BE1486" w:rsidRPr="00156307">
        <w:rPr>
          <w:sz w:val="24"/>
          <w:szCs w:val="24"/>
          <w:lang w:eastAsia="ru-RU" w:bidi="ru-RU"/>
        </w:rPr>
        <w:t>3</w:t>
      </w:r>
      <w:r w:rsidRPr="00156307">
        <w:rPr>
          <w:sz w:val="24"/>
          <w:szCs w:val="24"/>
          <w:lang w:eastAsia="ru-RU" w:bidi="ru-RU"/>
        </w:rPr>
        <w:t xml:space="preserve"> чел.  отказано в связи с не предоставлением полного пакета документов),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- о заключении договоров социального найма на жилые помещения – </w:t>
      </w:r>
      <w:r w:rsidR="000A5B03">
        <w:rPr>
          <w:color w:val="000000"/>
          <w:sz w:val="24"/>
          <w:szCs w:val="24"/>
          <w:lang w:eastAsia="ru-RU" w:bidi="ru-RU"/>
        </w:rPr>
        <w:t>28</w:t>
      </w:r>
      <w:r>
        <w:rPr>
          <w:color w:val="000000"/>
          <w:sz w:val="24"/>
          <w:szCs w:val="24"/>
          <w:lang w:eastAsia="ru-RU" w:bidi="ru-RU"/>
        </w:rPr>
        <w:t xml:space="preserve">, 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-  распределение свободных муниципальных квартир  -</w:t>
      </w:r>
      <w:r w:rsidR="00D218FC">
        <w:rPr>
          <w:color w:val="000000"/>
          <w:sz w:val="24"/>
          <w:szCs w:val="24"/>
          <w:lang w:eastAsia="ru-RU" w:bidi="ru-RU"/>
        </w:rPr>
        <w:t xml:space="preserve"> </w:t>
      </w:r>
      <w:r w:rsidR="000A5B03">
        <w:rPr>
          <w:color w:val="000000"/>
          <w:sz w:val="24"/>
          <w:szCs w:val="24"/>
          <w:lang w:eastAsia="ru-RU" w:bidi="ru-RU"/>
        </w:rPr>
        <w:t>9;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- о выдаче разрешения на регистрацию по месту проживания (пребывания) в муниципальной квартире – </w:t>
      </w:r>
      <w:r w:rsidR="00D218FC">
        <w:rPr>
          <w:color w:val="000000"/>
          <w:sz w:val="24"/>
          <w:szCs w:val="24"/>
          <w:lang w:eastAsia="ru-RU" w:bidi="ru-RU"/>
        </w:rPr>
        <w:t xml:space="preserve">4 </w:t>
      </w:r>
      <w:r>
        <w:rPr>
          <w:color w:val="000000"/>
          <w:sz w:val="24"/>
          <w:szCs w:val="24"/>
          <w:lang w:eastAsia="ru-RU" w:bidi="ru-RU"/>
        </w:rPr>
        <w:t>,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 о признании молодой семьи, нуждающейся в жилом помещении </w:t>
      </w:r>
      <w:r>
        <w:rPr>
          <w:sz w:val="24"/>
          <w:szCs w:val="24"/>
        </w:rPr>
        <w:t xml:space="preserve">для  участия  в программе муниципального образования "Тайшетский район" "Молодым семьям – доступное жильё" -  </w:t>
      </w:r>
      <w:r w:rsidR="00D218FC">
        <w:rPr>
          <w:sz w:val="24"/>
          <w:szCs w:val="24"/>
        </w:rPr>
        <w:t>6</w:t>
      </w:r>
      <w:r>
        <w:rPr>
          <w:sz w:val="24"/>
          <w:szCs w:val="24"/>
        </w:rPr>
        <w:t xml:space="preserve">,  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8FC">
        <w:rPr>
          <w:sz w:val="24"/>
          <w:szCs w:val="24"/>
        </w:rPr>
        <w:t>по неплательщикам за наём жилого помещения</w:t>
      </w:r>
      <w:r>
        <w:rPr>
          <w:sz w:val="24"/>
          <w:szCs w:val="24"/>
        </w:rPr>
        <w:t xml:space="preserve">  – 4, 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-  </w:t>
      </w:r>
      <w:r w:rsidR="00BE1486">
        <w:rPr>
          <w:color w:val="000000"/>
          <w:sz w:val="24"/>
          <w:szCs w:val="24"/>
          <w:lang w:eastAsia="ru-RU" w:bidi="ru-RU"/>
        </w:rPr>
        <w:t>предоставление земельных участков многодетным семьям</w:t>
      </w:r>
      <w:r>
        <w:rPr>
          <w:color w:val="000000"/>
          <w:sz w:val="24"/>
          <w:szCs w:val="24"/>
          <w:lang w:eastAsia="ru-RU" w:bidi="ru-RU"/>
        </w:rPr>
        <w:t xml:space="preserve"> земельных участков </w:t>
      </w:r>
      <w:r w:rsidR="00BE1486">
        <w:rPr>
          <w:color w:val="000000"/>
          <w:sz w:val="24"/>
          <w:szCs w:val="24"/>
          <w:lang w:eastAsia="ru-RU" w:bidi="ru-RU"/>
        </w:rPr>
        <w:t>–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E1486">
        <w:rPr>
          <w:color w:val="000000"/>
          <w:sz w:val="24"/>
          <w:szCs w:val="24"/>
          <w:lang w:eastAsia="ru-RU" w:bidi="ru-RU"/>
        </w:rPr>
        <w:t>4;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обследование муниципального жилого фонда  - </w:t>
      </w:r>
      <w:r w:rsidR="00BE1486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 xml:space="preserve">, 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по неплательщикам за коммунальные услуги – </w:t>
      </w:r>
      <w:r w:rsidR="000C3E20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 xml:space="preserve">, 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по ограничению коммунальных услуг злостным неплательщикам –  1, 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 </w:t>
      </w:r>
      <w:r w:rsidR="00D218FC">
        <w:rPr>
          <w:color w:val="000000"/>
          <w:sz w:val="24"/>
          <w:szCs w:val="24"/>
          <w:lang w:eastAsia="ru-RU" w:bidi="ru-RU"/>
        </w:rPr>
        <w:t xml:space="preserve">об установлении пожарных </w:t>
      </w:r>
      <w:proofErr w:type="spellStart"/>
      <w:r w:rsidR="00D218FC">
        <w:rPr>
          <w:color w:val="000000"/>
          <w:sz w:val="24"/>
          <w:szCs w:val="24"/>
          <w:lang w:eastAsia="ru-RU" w:bidi="ru-RU"/>
        </w:rPr>
        <w:t>извещателей</w:t>
      </w:r>
      <w:proofErr w:type="spellEnd"/>
      <w:r w:rsidR="00D218FC">
        <w:rPr>
          <w:color w:val="000000"/>
          <w:sz w:val="24"/>
          <w:szCs w:val="24"/>
          <w:lang w:eastAsia="ru-RU" w:bidi="ru-RU"/>
        </w:rPr>
        <w:t xml:space="preserve"> - 3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2130B8" w:rsidRDefault="002130B8" w:rsidP="00E02D75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об обмене муниципальными квартирами – 2;</w:t>
      </w:r>
    </w:p>
    <w:p w:rsidR="002130B8" w:rsidRDefault="002130B8" w:rsidP="00E02D75">
      <w:pPr>
        <w:pStyle w:val="11"/>
        <w:shd w:val="clear" w:color="auto" w:fill="auto"/>
        <w:spacing w:before="0" w:after="60"/>
        <w:ind w:left="20" w:right="300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о замене окон в муниципальной квартире – 2;</w:t>
      </w:r>
    </w:p>
    <w:p w:rsidR="00E02D75" w:rsidRDefault="00E02D75" w:rsidP="00E02D75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 иные вопросы -</w:t>
      </w:r>
      <w:r w:rsidR="00156307">
        <w:rPr>
          <w:color w:val="000000"/>
          <w:sz w:val="24"/>
          <w:szCs w:val="24"/>
          <w:lang w:eastAsia="ru-RU" w:bidi="ru-RU"/>
        </w:rPr>
        <w:t xml:space="preserve"> 4</w:t>
      </w:r>
      <w:r w:rsidR="000C3E20">
        <w:rPr>
          <w:color w:val="000000"/>
          <w:sz w:val="24"/>
          <w:szCs w:val="24"/>
          <w:lang w:eastAsia="ru-RU" w:bidi="ru-RU"/>
        </w:rPr>
        <w:t>7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E02D75" w:rsidRDefault="00E02D75" w:rsidP="00E02D75">
      <w:pPr>
        <w:pStyle w:val="11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результатам решения жилищной комиссии:</w:t>
      </w:r>
    </w:p>
    <w:p w:rsidR="00E02D75" w:rsidRDefault="00E02D75" w:rsidP="00E02D75">
      <w:pPr>
        <w:pStyle w:val="11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Подготовлены постановления администрации:</w:t>
      </w:r>
    </w:p>
    <w:p w:rsidR="00E02D75" w:rsidRDefault="00E02D75" w:rsidP="00E02D75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«О принятии на учет граждан, нуждающихся в жилых помещениях» - </w:t>
      </w:r>
      <w:r w:rsidR="00BE1486">
        <w:rPr>
          <w:sz w:val="24"/>
          <w:szCs w:val="24"/>
          <w:lang w:eastAsia="ru-RU" w:bidi="ru-RU"/>
        </w:rPr>
        <w:t>14</w:t>
      </w:r>
      <w:r>
        <w:rPr>
          <w:sz w:val="24"/>
          <w:szCs w:val="24"/>
          <w:lang w:eastAsia="ru-RU" w:bidi="ru-RU"/>
        </w:rPr>
        <w:t>;</w:t>
      </w:r>
    </w:p>
    <w:p w:rsidR="00E02D75" w:rsidRDefault="00E02D75" w:rsidP="00E02D75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«О предоставлении жилых помещений по договорам социального найма» - </w:t>
      </w:r>
      <w:r w:rsidR="00BE1486">
        <w:rPr>
          <w:sz w:val="24"/>
          <w:szCs w:val="24"/>
          <w:lang w:eastAsia="ru-RU" w:bidi="ru-RU"/>
        </w:rPr>
        <w:t>28</w:t>
      </w:r>
      <w:r>
        <w:rPr>
          <w:sz w:val="24"/>
          <w:szCs w:val="24"/>
          <w:lang w:eastAsia="ru-RU" w:bidi="ru-RU"/>
        </w:rPr>
        <w:t>;</w:t>
      </w:r>
    </w:p>
    <w:p w:rsidR="00E02D75" w:rsidRDefault="00E02D75" w:rsidP="00E02D75">
      <w:pPr>
        <w:pStyle w:val="11"/>
        <w:shd w:val="clear" w:color="auto" w:fill="auto"/>
        <w:spacing w:before="0"/>
        <w:ind w:left="2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Оформлено </w:t>
      </w:r>
      <w:r w:rsidR="00BE1486">
        <w:rPr>
          <w:sz w:val="24"/>
          <w:szCs w:val="24"/>
          <w:lang w:eastAsia="ru-RU" w:bidi="ru-RU"/>
        </w:rPr>
        <w:t>28</w:t>
      </w:r>
      <w:r>
        <w:rPr>
          <w:sz w:val="24"/>
          <w:szCs w:val="24"/>
          <w:lang w:eastAsia="ru-RU" w:bidi="ru-RU"/>
        </w:rPr>
        <w:t xml:space="preserve"> договор</w:t>
      </w:r>
      <w:r w:rsidR="00AA0E06">
        <w:rPr>
          <w:sz w:val="24"/>
          <w:szCs w:val="24"/>
          <w:lang w:eastAsia="ru-RU" w:bidi="ru-RU"/>
        </w:rPr>
        <w:t>ов</w:t>
      </w:r>
      <w:r>
        <w:rPr>
          <w:sz w:val="24"/>
          <w:szCs w:val="24"/>
          <w:lang w:eastAsia="ru-RU" w:bidi="ru-RU"/>
        </w:rPr>
        <w:t xml:space="preserve"> социального найма.</w:t>
      </w:r>
    </w:p>
    <w:p w:rsidR="00E02D75" w:rsidRDefault="00E02D75" w:rsidP="00E02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учет граждан, нуждающихся в жилых помещениях</w:t>
      </w:r>
      <w:r w:rsidR="000F70F6">
        <w:rPr>
          <w:rFonts w:ascii="Times New Roman" w:hAnsi="Times New Roman" w:cs="Times New Roman"/>
          <w:sz w:val="24"/>
          <w:szCs w:val="24"/>
        </w:rPr>
        <w:t xml:space="preserve">, предоставляемых по договорам социального найма, </w:t>
      </w:r>
      <w:r>
        <w:rPr>
          <w:rFonts w:ascii="Times New Roman" w:hAnsi="Times New Roman" w:cs="Times New Roman"/>
          <w:sz w:val="24"/>
          <w:szCs w:val="24"/>
        </w:rPr>
        <w:t xml:space="preserve"> поставлено в </w:t>
      </w:r>
      <w:r w:rsidR="00BE1486">
        <w:rPr>
          <w:rFonts w:ascii="Times New Roman" w:hAnsi="Times New Roman" w:cs="Times New Roman"/>
          <w:sz w:val="24"/>
          <w:szCs w:val="24"/>
        </w:rPr>
        <w:t xml:space="preserve">2018 г.  – 14 семей, в </w:t>
      </w:r>
      <w:r>
        <w:rPr>
          <w:rFonts w:ascii="Times New Roman" w:hAnsi="Times New Roman" w:cs="Times New Roman"/>
          <w:sz w:val="24"/>
          <w:szCs w:val="24"/>
        </w:rPr>
        <w:t xml:space="preserve">2017 г.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 семей, в 2016 г. – 12 семей</w:t>
      </w:r>
      <w:r w:rsidR="00BE14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02D75" w:rsidRPr="00BE1486" w:rsidRDefault="00E02D75" w:rsidP="002130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</w:t>
      </w:r>
      <w:r w:rsidR="00BE14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В 201</w:t>
      </w:r>
      <w:r w:rsidR="00BE1486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 xml:space="preserve"> г.  улучшили свои жилищные условия  </w:t>
      </w:r>
      <w:r w:rsidR="002130B8" w:rsidRPr="003B1760">
        <w:rPr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 xml:space="preserve"> семей. Предоставлены жилые помещения по договорам социального найма: 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- г. Бирюсинск, ул. </w:t>
      </w:r>
      <w:r w:rsidR="00840F64">
        <w:rPr>
          <w:color w:val="000000"/>
          <w:sz w:val="24"/>
          <w:szCs w:val="24"/>
          <w:lang w:eastAsia="ru-RU" w:bidi="ru-RU"/>
        </w:rPr>
        <w:t>Школьная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840F64">
        <w:rPr>
          <w:color w:val="000000"/>
          <w:sz w:val="24"/>
          <w:szCs w:val="24"/>
          <w:lang w:eastAsia="ru-RU" w:bidi="ru-RU"/>
        </w:rPr>
        <w:t>17</w:t>
      </w:r>
      <w:r>
        <w:rPr>
          <w:color w:val="000000"/>
          <w:sz w:val="24"/>
          <w:szCs w:val="24"/>
          <w:lang w:eastAsia="ru-RU" w:bidi="ru-RU"/>
        </w:rPr>
        <w:t xml:space="preserve"> – </w:t>
      </w:r>
      <w:r w:rsidR="00840F64">
        <w:rPr>
          <w:color w:val="000000"/>
          <w:sz w:val="24"/>
          <w:szCs w:val="24"/>
          <w:lang w:eastAsia="ru-RU" w:bidi="ru-RU"/>
        </w:rPr>
        <w:t xml:space="preserve"> жилой дом </w:t>
      </w:r>
      <w:r>
        <w:rPr>
          <w:color w:val="000000"/>
          <w:sz w:val="24"/>
          <w:szCs w:val="24"/>
          <w:lang w:eastAsia="ru-RU" w:bidi="ru-RU"/>
        </w:rPr>
        <w:t>предоставлен</w:t>
      </w:r>
      <w:r w:rsidR="00840F6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40F64">
        <w:rPr>
          <w:color w:val="000000"/>
          <w:sz w:val="24"/>
          <w:szCs w:val="24"/>
          <w:lang w:eastAsia="ru-RU" w:bidi="ru-RU"/>
        </w:rPr>
        <w:t>Ястремской</w:t>
      </w:r>
      <w:proofErr w:type="spellEnd"/>
      <w:r w:rsidR="00840F64">
        <w:rPr>
          <w:color w:val="000000"/>
          <w:sz w:val="24"/>
          <w:szCs w:val="24"/>
          <w:lang w:eastAsia="ru-RU" w:bidi="ru-RU"/>
        </w:rPr>
        <w:t xml:space="preserve"> Н.Л.</w:t>
      </w:r>
      <w:r>
        <w:rPr>
          <w:color w:val="000000"/>
          <w:sz w:val="24"/>
          <w:szCs w:val="24"/>
          <w:lang w:eastAsia="ru-RU" w:bidi="ru-RU"/>
        </w:rPr>
        <w:t xml:space="preserve"> (общая очередь), 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- г. Бирюсинск, </w:t>
      </w:r>
      <w:r w:rsidR="00840F64">
        <w:rPr>
          <w:color w:val="000000"/>
          <w:sz w:val="24"/>
          <w:szCs w:val="24"/>
          <w:lang w:eastAsia="ru-RU" w:bidi="ru-RU"/>
        </w:rPr>
        <w:t>м-н. «Новый», 2-70</w:t>
      </w:r>
      <w:r>
        <w:rPr>
          <w:color w:val="000000"/>
          <w:sz w:val="24"/>
          <w:szCs w:val="24"/>
          <w:lang w:eastAsia="ru-RU" w:bidi="ru-RU"/>
        </w:rPr>
        <w:t xml:space="preserve"> – предоставлена </w:t>
      </w:r>
      <w:r w:rsidR="00840F64">
        <w:rPr>
          <w:color w:val="000000"/>
          <w:sz w:val="24"/>
          <w:szCs w:val="24"/>
          <w:lang w:eastAsia="ru-RU" w:bidi="ru-RU"/>
        </w:rPr>
        <w:t>Коленко Н.П.</w:t>
      </w:r>
      <w:r>
        <w:rPr>
          <w:color w:val="000000"/>
          <w:sz w:val="24"/>
          <w:szCs w:val="24"/>
          <w:lang w:eastAsia="ru-RU" w:bidi="ru-RU"/>
        </w:rPr>
        <w:t xml:space="preserve"> (общая очередь),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- г. Бирюсинск, ул. </w:t>
      </w:r>
      <w:r w:rsidR="00840F64">
        <w:rPr>
          <w:color w:val="000000"/>
          <w:sz w:val="24"/>
          <w:szCs w:val="24"/>
          <w:lang w:eastAsia="ru-RU" w:bidi="ru-RU"/>
        </w:rPr>
        <w:t xml:space="preserve"> Горького, д.96, кв.1   - предоставлена Рыбалкиной Ю.В. (общая очередь);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- г. Бирюсинск, ул. Советская, 37А - </w:t>
      </w:r>
      <w:r w:rsidR="00840F64">
        <w:rPr>
          <w:color w:val="000000"/>
          <w:sz w:val="24"/>
          <w:szCs w:val="24"/>
          <w:lang w:eastAsia="ru-RU" w:bidi="ru-RU"/>
        </w:rPr>
        <w:t>16</w:t>
      </w:r>
      <w:r>
        <w:rPr>
          <w:color w:val="000000"/>
          <w:sz w:val="24"/>
          <w:szCs w:val="24"/>
          <w:lang w:eastAsia="ru-RU" w:bidi="ru-RU"/>
        </w:rPr>
        <w:t xml:space="preserve"> -  предоставлена  </w:t>
      </w:r>
      <w:proofErr w:type="spellStart"/>
      <w:r w:rsidR="00840F64">
        <w:rPr>
          <w:color w:val="000000"/>
          <w:sz w:val="24"/>
          <w:szCs w:val="24"/>
          <w:lang w:eastAsia="ru-RU" w:bidi="ru-RU"/>
        </w:rPr>
        <w:t>Бровциной</w:t>
      </w:r>
      <w:proofErr w:type="spellEnd"/>
      <w:r w:rsidR="00840F64">
        <w:rPr>
          <w:color w:val="000000"/>
          <w:sz w:val="24"/>
          <w:szCs w:val="24"/>
          <w:lang w:eastAsia="ru-RU" w:bidi="ru-RU"/>
        </w:rPr>
        <w:t xml:space="preserve"> Е.М. (общая очередь);</w:t>
      </w:r>
    </w:p>
    <w:p w:rsidR="00E02D75" w:rsidRDefault="003B1760" w:rsidP="00E02D75">
      <w:pPr>
        <w:pStyle w:val="11"/>
        <w:shd w:val="clear" w:color="auto" w:fill="auto"/>
        <w:spacing w:before="0"/>
        <w:ind w:left="20" w:righ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E02D75">
        <w:rPr>
          <w:color w:val="000000"/>
          <w:sz w:val="24"/>
          <w:szCs w:val="24"/>
          <w:lang w:eastAsia="ru-RU" w:bidi="ru-RU"/>
        </w:rPr>
        <w:t xml:space="preserve">       - г. Бирюсинск, ул. </w:t>
      </w:r>
      <w:proofErr w:type="spellStart"/>
      <w:r w:rsidR="00840F64">
        <w:rPr>
          <w:color w:val="000000"/>
          <w:sz w:val="24"/>
          <w:szCs w:val="24"/>
          <w:lang w:eastAsia="ru-RU" w:bidi="ru-RU"/>
        </w:rPr>
        <w:t>Жилгородок</w:t>
      </w:r>
      <w:proofErr w:type="spellEnd"/>
      <w:r w:rsidR="00840F64">
        <w:rPr>
          <w:color w:val="000000"/>
          <w:sz w:val="24"/>
          <w:szCs w:val="24"/>
          <w:lang w:eastAsia="ru-RU" w:bidi="ru-RU"/>
        </w:rPr>
        <w:t>, 19-6</w:t>
      </w:r>
      <w:r w:rsidR="00E02D75">
        <w:rPr>
          <w:color w:val="000000"/>
          <w:sz w:val="24"/>
          <w:szCs w:val="24"/>
          <w:lang w:eastAsia="ru-RU" w:bidi="ru-RU"/>
        </w:rPr>
        <w:t xml:space="preserve"> – предоставлена </w:t>
      </w:r>
      <w:proofErr w:type="spellStart"/>
      <w:r w:rsidR="00840F64">
        <w:rPr>
          <w:color w:val="000000"/>
          <w:sz w:val="24"/>
          <w:szCs w:val="24"/>
          <w:lang w:eastAsia="ru-RU" w:bidi="ru-RU"/>
        </w:rPr>
        <w:t>Будюковой</w:t>
      </w:r>
      <w:proofErr w:type="spellEnd"/>
      <w:r w:rsidR="00840F6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840F64">
        <w:rPr>
          <w:color w:val="000000"/>
          <w:sz w:val="24"/>
          <w:szCs w:val="24"/>
          <w:lang w:eastAsia="ru-RU" w:bidi="ru-RU"/>
        </w:rPr>
        <w:t>А.А.(</w:t>
      </w:r>
      <w:proofErr w:type="gramEnd"/>
      <w:r w:rsidR="00840F64">
        <w:rPr>
          <w:color w:val="000000"/>
          <w:sz w:val="24"/>
          <w:szCs w:val="24"/>
          <w:lang w:eastAsia="ru-RU" w:bidi="ru-RU"/>
        </w:rPr>
        <w:t>внеочередное предоставление жилья)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00"/>
        <w:rPr>
          <w:color w:val="000000"/>
          <w:sz w:val="24"/>
          <w:szCs w:val="24"/>
          <w:lang w:eastAsia="ru-RU" w:bidi="ru-RU"/>
        </w:rPr>
      </w:pPr>
    </w:p>
    <w:p w:rsidR="00E02D75" w:rsidRDefault="00E02D75" w:rsidP="00E02D75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4B614C">
        <w:rPr>
          <w:color w:val="000000"/>
          <w:sz w:val="24"/>
          <w:szCs w:val="24"/>
          <w:lang w:eastAsia="ru-RU" w:bidi="ru-RU"/>
        </w:rPr>
        <w:t xml:space="preserve"> </w:t>
      </w:r>
      <w:r w:rsidR="00840F64">
        <w:rPr>
          <w:color w:val="000000"/>
          <w:sz w:val="24"/>
          <w:szCs w:val="24"/>
          <w:lang w:eastAsia="ru-RU" w:bidi="ru-RU"/>
        </w:rPr>
        <w:t>В 2018 г. свои жилищные условия улучшили -</w:t>
      </w:r>
      <w:r w:rsidR="002130B8">
        <w:rPr>
          <w:color w:val="000000"/>
          <w:sz w:val="24"/>
          <w:szCs w:val="24"/>
          <w:lang w:eastAsia="ru-RU" w:bidi="ru-RU"/>
        </w:rPr>
        <w:t xml:space="preserve"> 5</w:t>
      </w:r>
      <w:r w:rsidR="00840F64">
        <w:rPr>
          <w:color w:val="000000"/>
          <w:sz w:val="24"/>
          <w:szCs w:val="24"/>
          <w:lang w:eastAsia="ru-RU" w:bidi="ru-RU"/>
        </w:rPr>
        <w:t xml:space="preserve"> семей,  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840F64">
        <w:rPr>
          <w:color w:val="000000"/>
          <w:sz w:val="24"/>
          <w:szCs w:val="24"/>
          <w:lang w:eastAsia="ru-RU" w:bidi="ru-RU"/>
        </w:rPr>
        <w:t>2017 г. – 6 семей, в</w:t>
      </w:r>
      <w:r>
        <w:rPr>
          <w:color w:val="000000"/>
          <w:sz w:val="24"/>
          <w:szCs w:val="24"/>
          <w:lang w:eastAsia="ru-RU" w:bidi="ru-RU"/>
        </w:rPr>
        <w:t xml:space="preserve"> 2016 г. свои жилищные условия улучшили 3 семьи</w:t>
      </w:r>
      <w:r w:rsidR="00840F64">
        <w:rPr>
          <w:color w:val="000000"/>
          <w:sz w:val="24"/>
          <w:szCs w:val="24"/>
          <w:lang w:eastAsia="ru-RU" w:bidi="ru-RU"/>
        </w:rPr>
        <w:t>.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В 201</w:t>
      </w:r>
      <w:r w:rsidR="002130B8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 xml:space="preserve"> г.  администрацией Бирюсинского городского поселения проведена работа по выселению (утрате права пользования жилым помещением),  в суд направлено  </w:t>
      </w:r>
      <w:r w:rsidR="004535B1">
        <w:rPr>
          <w:color w:val="000000"/>
          <w:sz w:val="24"/>
          <w:szCs w:val="24"/>
          <w:lang w:eastAsia="ru-RU" w:bidi="ru-RU"/>
        </w:rPr>
        <w:t>11</w:t>
      </w:r>
      <w:r>
        <w:rPr>
          <w:color w:val="000000"/>
          <w:sz w:val="24"/>
          <w:szCs w:val="24"/>
          <w:lang w:eastAsia="ru-RU" w:bidi="ru-RU"/>
        </w:rPr>
        <w:t xml:space="preserve"> исков:</w:t>
      </w:r>
    </w:p>
    <w:p w:rsidR="002130B8" w:rsidRDefault="002130B8" w:rsidP="002130B8">
      <w:pPr>
        <w:pStyle w:val="11"/>
        <w:shd w:val="clear" w:color="auto" w:fill="auto"/>
        <w:spacing w:before="0" w:after="60"/>
        <w:ind w:left="20" w:right="-143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1.  г. Бирюсинск, ул. Советская, д.3, кв.2;</w:t>
      </w:r>
    </w:p>
    <w:p w:rsidR="002130B8" w:rsidRDefault="002130B8" w:rsidP="002130B8">
      <w:pPr>
        <w:pStyle w:val="11"/>
        <w:shd w:val="clear" w:color="auto" w:fill="auto"/>
        <w:spacing w:before="0" w:after="60"/>
        <w:ind w:left="20" w:right="-143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2. г. Бирюсинск, ул. Советская, д.37А, кв.16;</w:t>
      </w:r>
    </w:p>
    <w:p w:rsidR="002130B8" w:rsidRDefault="002130B8" w:rsidP="002130B8">
      <w:pPr>
        <w:pStyle w:val="11"/>
        <w:shd w:val="clear" w:color="auto" w:fill="auto"/>
        <w:spacing w:before="0" w:after="60"/>
        <w:ind w:left="20" w:right="-143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3.  г. Бирюсинск, ул. Горького, д.96, кв.1;</w:t>
      </w:r>
    </w:p>
    <w:p w:rsidR="002130B8" w:rsidRDefault="002130B8" w:rsidP="002130B8">
      <w:pPr>
        <w:pStyle w:val="11"/>
        <w:shd w:val="clear" w:color="auto" w:fill="auto"/>
        <w:spacing w:before="0" w:after="60"/>
        <w:ind w:left="20" w:right="-143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4. г. Бирюсинск, ул. </w:t>
      </w:r>
      <w:proofErr w:type="spellStart"/>
      <w:r>
        <w:rPr>
          <w:color w:val="000000"/>
          <w:sz w:val="24"/>
          <w:szCs w:val="24"/>
          <w:lang w:eastAsia="ru-RU" w:bidi="ru-RU"/>
        </w:rPr>
        <w:t>Жилгородок</w:t>
      </w:r>
      <w:proofErr w:type="spellEnd"/>
      <w:r>
        <w:rPr>
          <w:color w:val="000000"/>
          <w:sz w:val="24"/>
          <w:szCs w:val="24"/>
          <w:lang w:eastAsia="ru-RU" w:bidi="ru-RU"/>
        </w:rPr>
        <w:t>, д.19, кв.6;</w:t>
      </w:r>
    </w:p>
    <w:p w:rsidR="002130B8" w:rsidRDefault="002130B8" w:rsidP="002130B8">
      <w:pPr>
        <w:pStyle w:val="11"/>
        <w:shd w:val="clear" w:color="auto" w:fill="auto"/>
        <w:spacing w:before="0" w:after="60"/>
        <w:ind w:left="20" w:right="-143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5. г. Бирюсинск, ул. Первомайская, д.18А, кв.4;</w:t>
      </w:r>
    </w:p>
    <w:p w:rsidR="002130B8" w:rsidRDefault="002130B8" w:rsidP="002130B8">
      <w:pPr>
        <w:pStyle w:val="11"/>
        <w:shd w:val="clear" w:color="auto" w:fill="auto"/>
        <w:spacing w:before="0" w:after="60"/>
        <w:ind w:left="20" w:right="-143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6.  г. Бирюсинск, ул. Пионерская, д.3, кв.1;</w:t>
      </w:r>
    </w:p>
    <w:p w:rsidR="002130B8" w:rsidRDefault="002130B8" w:rsidP="002130B8">
      <w:pPr>
        <w:pStyle w:val="11"/>
        <w:shd w:val="clear" w:color="auto" w:fill="auto"/>
        <w:spacing w:before="0" w:after="60"/>
        <w:ind w:left="20" w:right="-143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7. г. Бирюсинск, ул. Пионерская, д.3, кв.2;</w:t>
      </w:r>
    </w:p>
    <w:p w:rsidR="002130B8" w:rsidRDefault="002130B8" w:rsidP="002130B8">
      <w:pPr>
        <w:pStyle w:val="11"/>
        <w:shd w:val="clear" w:color="auto" w:fill="auto"/>
        <w:spacing w:before="0" w:after="60"/>
        <w:ind w:left="20" w:right="-143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8.  г. Бирюсинск, ул. </w:t>
      </w:r>
      <w:proofErr w:type="spellStart"/>
      <w:r>
        <w:rPr>
          <w:color w:val="000000"/>
          <w:sz w:val="24"/>
          <w:szCs w:val="24"/>
          <w:lang w:eastAsia="ru-RU" w:bidi="ru-RU"/>
        </w:rPr>
        <w:t>Жилгородок</w:t>
      </w:r>
      <w:proofErr w:type="spellEnd"/>
      <w:r>
        <w:rPr>
          <w:color w:val="000000"/>
          <w:sz w:val="24"/>
          <w:szCs w:val="24"/>
          <w:lang w:eastAsia="ru-RU" w:bidi="ru-RU"/>
        </w:rPr>
        <w:t>, д.43, кв.4;</w:t>
      </w:r>
    </w:p>
    <w:p w:rsidR="004535B1" w:rsidRDefault="002130B8" w:rsidP="002130B8">
      <w:pPr>
        <w:pStyle w:val="11"/>
        <w:shd w:val="clear" w:color="auto" w:fill="auto"/>
        <w:spacing w:before="0" w:after="60"/>
        <w:ind w:left="20" w:right="-143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9.  г. </w:t>
      </w:r>
      <w:proofErr w:type="gramStart"/>
      <w:r>
        <w:rPr>
          <w:color w:val="000000"/>
          <w:sz w:val="24"/>
          <w:szCs w:val="24"/>
          <w:lang w:eastAsia="ru-RU" w:bidi="ru-RU"/>
        </w:rPr>
        <w:t>Бирюсинск,  м</w:t>
      </w:r>
      <w:proofErr w:type="gramEnd"/>
      <w:r>
        <w:rPr>
          <w:color w:val="000000"/>
          <w:sz w:val="24"/>
          <w:szCs w:val="24"/>
          <w:lang w:eastAsia="ru-RU" w:bidi="ru-RU"/>
        </w:rPr>
        <w:t>-н. Новый, д.2, кв.70</w:t>
      </w:r>
      <w:r w:rsidR="004535B1">
        <w:rPr>
          <w:color w:val="000000"/>
          <w:sz w:val="24"/>
          <w:szCs w:val="24"/>
          <w:lang w:eastAsia="ru-RU" w:bidi="ru-RU"/>
        </w:rPr>
        <w:t>;</w:t>
      </w:r>
    </w:p>
    <w:p w:rsidR="002130B8" w:rsidRDefault="004535B1" w:rsidP="00E02D75">
      <w:pPr>
        <w:pStyle w:val="11"/>
        <w:shd w:val="clear" w:color="auto" w:fill="auto"/>
        <w:spacing w:before="0"/>
        <w:ind w:left="20" w:righ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10. г. Бирюсинск, ул. Академика Павлова, д.8, кв.1;</w:t>
      </w:r>
    </w:p>
    <w:p w:rsidR="004535B1" w:rsidRDefault="004535B1" w:rsidP="00E02D75">
      <w:pPr>
        <w:pStyle w:val="11"/>
        <w:shd w:val="clear" w:color="auto" w:fill="auto"/>
        <w:spacing w:before="0"/>
        <w:ind w:left="20" w:righ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11. г. Бирюсинск, ул. Южная, д. 2, кв. 1</w:t>
      </w:r>
      <w:r w:rsidR="003B1760">
        <w:rPr>
          <w:color w:val="000000"/>
          <w:sz w:val="24"/>
          <w:szCs w:val="24"/>
          <w:lang w:eastAsia="ru-RU" w:bidi="ru-RU"/>
        </w:rPr>
        <w:t>.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  <w:r>
        <w:rPr>
          <w:sz w:val="24"/>
          <w:szCs w:val="24"/>
        </w:rPr>
        <w:t xml:space="preserve">  </w:t>
      </w:r>
      <w:r w:rsidR="004535B1">
        <w:rPr>
          <w:sz w:val="24"/>
          <w:szCs w:val="24"/>
        </w:rPr>
        <w:t xml:space="preserve"> </w:t>
      </w:r>
    </w:p>
    <w:p w:rsidR="004535B1" w:rsidRDefault="00E02D75" w:rsidP="00E02D75">
      <w:pPr>
        <w:pStyle w:val="11"/>
        <w:shd w:val="clear" w:color="auto" w:fill="auto"/>
        <w:spacing w:before="0"/>
        <w:ind w:left="2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4535B1">
        <w:rPr>
          <w:color w:val="000000"/>
          <w:sz w:val="24"/>
          <w:szCs w:val="24"/>
          <w:lang w:eastAsia="ru-RU" w:bidi="ru-RU"/>
        </w:rPr>
        <w:t>Начиная с 2015 года администрацией Бирюсинского городского поселения проводится систематическая работа по обследованию муниципального жилищного фонда. Результатом этой работы является составление реестра брошенного жилья и жилья, находящегося в неудовлетворительном состоянии и принятие мер  вплоть до судебных разбирательств в целях сохранности и приведения муниципального жилья в надлежащее состояние.</w:t>
      </w:r>
    </w:p>
    <w:p w:rsidR="004535B1" w:rsidRDefault="004535B1" w:rsidP="00E02D75">
      <w:pPr>
        <w:pStyle w:val="11"/>
        <w:shd w:val="clear" w:color="auto" w:fill="auto"/>
        <w:spacing w:before="0"/>
        <w:ind w:left="2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Результатом работы комиссии является и выявление брошенного жилья, которое в последствие после прохождения всех необходимых процедур оформляется  в муниципальную собственность и в дальнейшем распределяется гражданам, нуждающимся в жилье.  В 2018 г.  </w:t>
      </w:r>
      <w:proofErr w:type="gramStart"/>
      <w:r>
        <w:rPr>
          <w:color w:val="000000"/>
          <w:sz w:val="24"/>
          <w:szCs w:val="24"/>
          <w:lang w:eastAsia="ru-RU" w:bidi="ru-RU"/>
        </w:rPr>
        <w:t>приняты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меры по 3 брошенным квартирам (2 муниципальные, 1 – частная).</w:t>
      </w:r>
    </w:p>
    <w:p w:rsidR="00E02D75" w:rsidRDefault="004535B1" w:rsidP="00E02D75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E02D75">
        <w:rPr>
          <w:color w:val="000000"/>
          <w:sz w:val="24"/>
          <w:szCs w:val="24"/>
          <w:lang w:eastAsia="ru-RU" w:bidi="ru-RU"/>
        </w:rPr>
        <w:t>В 201</w:t>
      </w:r>
      <w:r w:rsidR="002130B8">
        <w:rPr>
          <w:color w:val="000000"/>
          <w:sz w:val="24"/>
          <w:szCs w:val="24"/>
          <w:lang w:eastAsia="ru-RU" w:bidi="ru-RU"/>
        </w:rPr>
        <w:t>8</w:t>
      </w:r>
      <w:r w:rsidR="00E02D75">
        <w:rPr>
          <w:color w:val="000000"/>
          <w:sz w:val="24"/>
          <w:szCs w:val="24"/>
          <w:lang w:eastAsia="ru-RU" w:bidi="ru-RU"/>
        </w:rPr>
        <w:t xml:space="preserve"> г. проведено </w:t>
      </w:r>
      <w:r w:rsidR="000C3E20">
        <w:rPr>
          <w:color w:val="000000"/>
          <w:sz w:val="24"/>
          <w:szCs w:val="24"/>
          <w:lang w:eastAsia="ru-RU" w:bidi="ru-RU"/>
        </w:rPr>
        <w:t>5</w:t>
      </w:r>
      <w:r w:rsidR="00E02D75">
        <w:rPr>
          <w:color w:val="000000"/>
          <w:sz w:val="24"/>
          <w:szCs w:val="24"/>
          <w:lang w:eastAsia="ru-RU" w:bidi="ru-RU"/>
        </w:rPr>
        <w:t xml:space="preserve"> заседани</w:t>
      </w:r>
      <w:r w:rsidR="000C3E20">
        <w:rPr>
          <w:color w:val="000000"/>
          <w:sz w:val="24"/>
          <w:szCs w:val="24"/>
          <w:lang w:eastAsia="ru-RU" w:bidi="ru-RU"/>
        </w:rPr>
        <w:t>й</w:t>
      </w:r>
      <w:r w:rsidR="00E02D75">
        <w:rPr>
          <w:color w:val="000000"/>
          <w:sz w:val="24"/>
          <w:szCs w:val="24"/>
          <w:lang w:eastAsia="ru-RU" w:bidi="ru-RU"/>
        </w:rPr>
        <w:t xml:space="preserve"> жилищной комиссии по вопросам неоплаты собственниками и нанимателями жилых помещений за предоставленные коммунальные услуги и текущее содержание жилья, обслуживающим предприятием ООО «</w:t>
      </w:r>
      <w:proofErr w:type="spellStart"/>
      <w:r w:rsidR="00E02D75">
        <w:rPr>
          <w:color w:val="000000"/>
          <w:sz w:val="24"/>
          <w:szCs w:val="24"/>
          <w:lang w:eastAsia="ru-RU" w:bidi="ru-RU"/>
        </w:rPr>
        <w:t>ТрансТехРесурс</w:t>
      </w:r>
      <w:proofErr w:type="spellEnd"/>
      <w:r w:rsidR="00E02D75">
        <w:rPr>
          <w:color w:val="000000"/>
          <w:sz w:val="24"/>
          <w:szCs w:val="24"/>
          <w:lang w:eastAsia="ru-RU" w:bidi="ru-RU"/>
        </w:rPr>
        <w:t xml:space="preserve">», ООО «Уютный дом», ООО Трио».  На комиссиях рассмотрены дела  </w:t>
      </w:r>
      <w:r w:rsidR="00BF7099" w:rsidRPr="00BF7099">
        <w:rPr>
          <w:sz w:val="24"/>
          <w:szCs w:val="24"/>
          <w:lang w:eastAsia="ru-RU" w:bidi="ru-RU"/>
        </w:rPr>
        <w:t>29</w:t>
      </w:r>
      <w:r w:rsidR="00E02D75">
        <w:rPr>
          <w:color w:val="000000"/>
          <w:sz w:val="24"/>
          <w:szCs w:val="24"/>
          <w:lang w:eastAsia="ru-RU" w:bidi="ru-RU"/>
        </w:rPr>
        <w:t xml:space="preserve"> должник</w:t>
      </w:r>
      <w:r>
        <w:rPr>
          <w:color w:val="000000"/>
          <w:sz w:val="24"/>
          <w:szCs w:val="24"/>
          <w:lang w:eastAsia="ru-RU" w:bidi="ru-RU"/>
        </w:rPr>
        <w:t>ов</w:t>
      </w:r>
      <w:r w:rsidR="00E02D75">
        <w:rPr>
          <w:color w:val="000000"/>
          <w:sz w:val="24"/>
          <w:szCs w:val="24"/>
          <w:lang w:eastAsia="ru-RU" w:bidi="ru-RU"/>
        </w:rPr>
        <w:t xml:space="preserve"> за неуплату. Жилищная комиссия при администрации Бирюсинского городского поселения проводит со злостными неплательщиками беседы на предмет необходимости своевременной оплаты коммунальных услуг, заключения соглашений о рассрочке платежей.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</w:p>
    <w:p w:rsidR="00E2474D" w:rsidRDefault="00E02D75" w:rsidP="00E02D75">
      <w:pPr>
        <w:pStyle w:val="11"/>
        <w:shd w:val="clear" w:color="auto" w:fill="auto"/>
        <w:spacing w:before="0"/>
        <w:ind w:left="2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3B176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2474D">
        <w:rPr>
          <w:color w:val="000000"/>
          <w:sz w:val="24"/>
          <w:szCs w:val="24"/>
          <w:lang w:eastAsia="ru-RU" w:bidi="ru-RU"/>
        </w:rPr>
        <w:t xml:space="preserve">В 2018 г. администрацией Бирюсинского городского поселения была проведена </w:t>
      </w:r>
      <w:r w:rsidR="00E2474D">
        <w:rPr>
          <w:color w:val="000000"/>
          <w:sz w:val="24"/>
          <w:szCs w:val="24"/>
          <w:lang w:eastAsia="ru-RU" w:bidi="ru-RU"/>
        </w:rPr>
        <w:lastRenderedPageBreak/>
        <w:t>перерегистрация граждан, состоящих на учете граждан, нуждающихся в жилых помещениях, предоставляемых по договорам социального найма. По результатам проведения перерегистрации  12  семей были снят</w:t>
      </w:r>
      <w:r w:rsidR="00AA0E06">
        <w:rPr>
          <w:color w:val="000000"/>
          <w:sz w:val="24"/>
          <w:szCs w:val="24"/>
          <w:lang w:eastAsia="ru-RU" w:bidi="ru-RU"/>
        </w:rPr>
        <w:t>ы</w:t>
      </w:r>
      <w:r w:rsidR="00E2474D">
        <w:rPr>
          <w:color w:val="000000"/>
          <w:sz w:val="24"/>
          <w:szCs w:val="24"/>
          <w:lang w:eastAsia="ru-RU" w:bidi="ru-RU"/>
        </w:rPr>
        <w:t xml:space="preserve"> с учета по основаниям, предусмотренному п.2 ч.1 ст. 56 ЖК РФ.</w:t>
      </w:r>
    </w:p>
    <w:p w:rsidR="003B1760" w:rsidRDefault="00E02D75" w:rsidP="00E02D75">
      <w:pPr>
        <w:pStyle w:val="11"/>
        <w:shd w:val="clear" w:color="auto" w:fill="auto"/>
        <w:spacing w:before="0"/>
        <w:ind w:left="2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CB3287">
        <w:rPr>
          <w:color w:val="000000"/>
          <w:sz w:val="24"/>
          <w:szCs w:val="24"/>
          <w:lang w:eastAsia="ru-RU" w:bidi="ru-RU"/>
        </w:rPr>
        <w:t xml:space="preserve">  </w:t>
      </w:r>
    </w:p>
    <w:p w:rsidR="00E02D75" w:rsidRDefault="003B1760" w:rsidP="00E02D75">
      <w:pPr>
        <w:pStyle w:val="11"/>
        <w:shd w:val="clear" w:color="auto" w:fill="auto"/>
        <w:spacing w:before="0"/>
        <w:ind w:left="20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CB3287">
        <w:rPr>
          <w:color w:val="000000"/>
          <w:sz w:val="24"/>
          <w:szCs w:val="24"/>
          <w:lang w:eastAsia="ru-RU" w:bidi="ru-RU"/>
        </w:rPr>
        <w:t xml:space="preserve">По итогам на 31.12.2018 г.  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B3287">
        <w:rPr>
          <w:color w:val="000000"/>
          <w:sz w:val="24"/>
          <w:szCs w:val="24"/>
          <w:lang w:eastAsia="ru-RU" w:bidi="ru-RU"/>
        </w:rPr>
        <w:t xml:space="preserve">общей очереди </w:t>
      </w:r>
      <w:r>
        <w:rPr>
          <w:color w:val="000000"/>
          <w:sz w:val="24"/>
          <w:szCs w:val="24"/>
          <w:lang w:eastAsia="ru-RU" w:bidi="ru-RU"/>
        </w:rPr>
        <w:t>состоит – 27 семей, на внеочередном получении жилья – 4 семьи.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200"/>
        <w:rPr>
          <w:color w:val="000000"/>
          <w:sz w:val="24"/>
          <w:szCs w:val="24"/>
          <w:lang w:eastAsia="ru-RU" w:bidi="ru-RU"/>
        </w:rPr>
      </w:pPr>
    </w:p>
    <w:p w:rsidR="00131DDD" w:rsidRDefault="00131DDD" w:rsidP="00E02D75">
      <w:pPr>
        <w:pStyle w:val="11"/>
        <w:shd w:val="clear" w:color="auto" w:fill="auto"/>
        <w:spacing w:before="0"/>
        <w:ind w:left="20" w:right="3200"/>
        <w:rPr>
          <w:color w:val="000000"/>
          <w:sz w:val="24"/>
          <w:szCs w:val="24"/>
          <w:lang w:eastAsia="ru-RU" w:bidi="ru-RU"/>
        </w:rPr>
      </w:pPr>
    </w:p>
    <w:p w:rsidR="00E02D75" w:rsidRDefault="00E02D75" w:rsidP="00E02D75">
      <w:pPr>
        <w:pStyle w:val="11"/>
        <w:shd w:val="clear" w:color="auto" w:fill="auto"/>
        <w:spacing w:before="0"/>
        <w:ind w:left="20" w:right="3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Заместитель главы администрации 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-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Бирюсинского городского поселения                                                   С.Н. Сапожников               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</w:t>
      </w:r>
    </w:p>
    <w:p w:rsidR="00E02D75" w:rsidRDefault="00E02D75" w:rsidP="00E02D75">
      <w:pPr>
        <w:pStyle w:val="11"/>
        <w:shd w:val="clear" w:color="auto" w:fill="auto"/>
        <w:spacing w:before="0"/>
        <w:ind w:left="20" w:right="32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</w:t>
      </w:r>
    </w:p>
    <w:p w:rsidR="00E02D75" w:rsidRDefault="00E02D75" w:rsidP="00E02D75">
      <w:pPr>
        <w:jc w:val="both"/>
        <w:rPr>
          <w:sz w:val="24"/>
          <w:szCs w:val="24"/>
        </w:rPr>
      </w:pPr>
    </w:p>
    <w:p w:rsidR="00E02D75" w:rsidRDefault="00E02D75" w:rsidP="00E02D75"/>
    <w:p w:rsidR="00E02D75" w:rsidRDefault="00E02D75" w:rsidP="00E02D75"/>
    <w:p w:rsidR="00E02D75" w:rsidRDefault="00E02D75" w:rsidP="00E02D75"/>
    <w:p w:rsidR="00E02D75" w:rsidRDefault="00E02D75" w:rsidP="00E02D75"/>
    <w:p w:rsidR="00E02D75" w:rsidRDefault="00E02D75" w:rsidP="00E02D75"/>
    <w:p w:rsidR="00E02D75" w:rsidRDefault="00E02D75" w:rsidP="00E02D75"/>
    <w:p w:rsidR="00E02D75" w:rsidRDefault="00E02D75" w:rsidP="00E02D75"/>
    <w:p w:rsidR="00E02D75" w:rsidRDefault="00E02D75" w:rsidP="00E02D75"/>
    <w:p w:rsidR="00E02D75" w:rsidRDefault="00E02D75" w:rsidP="00E02D75"/>
    <w:p w:rsidR="00E02D75" w:rsidRDefault="00E02D75" w:rsidP="00E02D75"/>
    <w:p w:rsidR="00E02D75" w:rsidRDefault="00E02D75" w:rsidP="00E02D75"/>
    <w:p w:rsidR="00836EEC" w:rsidRDefault="00836EEC"/>
    <w:sectPr w:rsidR="0083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1EA"/>
    <w:multiLevelType w:val="hybridMultilevel"/>
    <w:tmpl w:val="FDE25ADE"/>
    <w:lvl w:ilvl="0" w:tplc="40D8FFE8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42A91FA1"/>
    <w:multiLevelType w:val="multilevel"/>
    <w:tmpl w:val="55528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91543B"/>
    <w:multiLevelType w:val="hybridMultilevel"/>
    <w:tmpl w:val="5F20E1B0"/>
    <w:lvl w:ilvl="0" w:tplc="37AE8A54">
      <w:start w:val="5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99069B1"/>
    <w:multiLevelType w:val="hybridMultilevel"/>
    <w:tmpl w:val="429A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18"/>
    <w:rsid w:val="000A5B03"/>
    <w:rsid w:val="000C3E20"/>
    <w:rsid w:val="000F70F6"/>
    <w:rsid w:val="00131DDD"/>
    <w:rsid w:val="00156307"/>
    <w:rsid w:val="002130B8"/>
    <w:rsid w:val="002912C6"/>
    <w:rsid w:val="002E6CFF"/>
    <w:rsid w:val="00346303"/>
    <w:rsid w:val="003B1760"/>
    <w:rsid w:val="004535B1"/>
    <w:rsid w:val="004B614C"/>
    <w:rsid w:val="007450F6"/>
    <w:rsid w:val="00767573"/>
    <w:rsid w:val="00770997"/>
    <w:rsid w:val="00836EEC"/>
    <w:rsid w:val="00840F64"/>
    <w:rsid w:val="00947BF0"/>
    <w:rsid w:val="00AA0E06"/>
    <w:rsid w:val="00AB0D18"/>
    <w:rsid w:val="00BE1486"/>
    <w:rsid w:val="00BF7099"/>
    <w:rsid w:val="00CB3287"/>
    <w:rsid w:val="00CD2374"/>
    <w:rsid w:val="00D218FC"/>
    <w:rsid w:val="00E02D75"/>
    <w:rsid w:val="00E2474D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5A0D7-7F7E-4757-8EB6-CB21AFFA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75"/>
  </w:style>
  <w:style w:type="paragraph" w:styleId="1">
    <w:name w:val="heading 1"/>
    <w:basedOn w:val="a"/>
    <w:next w:val="a"/>
    <w:link w:val="10"/>
    <w:uiPriority w:val="9"/>
    <w:qFormat/>
    <w:rsid w:val="00E02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2D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02D7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1"/>
    <w:locked/>
    <w:rsid w:val="00E02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2D75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E02D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2D75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pt">
    <w:name w:val="Основной текст (2) + Интервал 3 pt"/>
    <w:basedOn w:val="21"/>
    <w:rsid w:val="00E02D7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CB3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23</cp:revision>
  <dcterms:created xsi:type="dcterms:W3CDTF">2019-01-09T05:27:00Z</dcterms:created>
  <dcterms:modified xsi:type="dcterms:W3CDTF">2019-01-24T07:40:00Z</dcterms:modified>
</cp:coreProperties>
</file>