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 xml:space="preserve">Р о с </w:t>
      </w:r>
      <w:proofErr w:type="spellStart"/>
      <w:r w:rsidRPr="006E4DE3">
        <w:rPr>
          <w:b/>
          <w:sz w:val="32"/>
          <w:szCs w:val="32"/>
        </w:rPr>
        <w:t>с</w:t>
      </w:r>
      <w:proofErr w:type="spellEnd"/>
      <w:r w:rsidRPr="006E4DE3">
        <w:rPr>
          <w:b/>
          <w:sz w:val="32"/>
          <w:szCs w:val="32"/>
        </w:rPr>
        <w:t xml:space="preserve"> и й с к а </w:t>
      </w:r>
      <w:proofErr w:type="gramStart"/>
      <w:r w:rsidRPr="006E4DE3">
        <w:rPr>
          <w:b/>
          <w:sz w:val="32"/>
          <w:szCs w:val="32"/>
        </w:rPr>
        <w:t>я  Ф</w:t>
      </w:r>
      <w:proofErr w:type="gramEnd"/>
      <w:r w:rsidRPr="006E4DE3">
        <w:rPr>
          <w:b/>
          <w:sz w:val="32"/>
          <w:szCs w:val="32"/>
        </w:rPr>
        <w:t xml:space="preserve"> е д е р а ц и я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Иркутская   область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Муниципальное образование «Тайшетский  район»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Бирюсинское муниципальное образование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«Бирюсинское городское поселение»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Дума Бирюсинского муниципального образования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«Бирюсинское городское поселение»</w:t>
      </w:r>
    </w:p>
    <w:p w:rsidR="00A408DD" w:rsidRPr="006E4DE3" w:rsidRDefault="00A408DD" w:rsidP="00A408DD">
      <w:pPr>
        <w:jc w:val="center"/>
        <w:rPr>
          <w:b/>
          <w:sz w:val="32"/>
          <w:szCs w:val="32"/>
        </w:rPr>
      </w:pPr>
      <w:r w:rsidRPr="006E4DE3">
        <w:rPr>
          <w:b/>
          <w:sz w:val="32"/>
          <w:szCs w:val="32"/>
        </w:rPr>
        <w:t>(</w:t>
      </w:r>
      <w:proofErr w:type="gramStart"/>
      <w:r w:rsidR="000F2F1A">
        <w:rPr>
          <w:b/>
          <w:sz w:val="32"/>
          <w:szCs w:val="32"/>
        </w:rPr>
        <w:t>четвертый</w:t>
      </w:r>
      <w:proofErr w:type="gramEnd"/>
      <w:r w:rsidRPr="006E4DE3">
        <w:rPr>
          <w:b/>
          <w:sz w:val="32"/>
          <w:szCs w:val="32"/>
        </w:rPr>
        <w:t xml:space="preserve"> созыв)</w:t>
      </w:r>
    </w:p>
    <w:p w:rsidR="00A408DD" w:rsidRPr="006E4DE3" w:rsidRDefault="00A408DD" w:rsidP="00A408DD">
      <w:pPr>
        <w:jc w:val="center"/>
        <w:rPr>
          <w:b/>
          <w:sz w:val="40"/>
          <w:szCs w:val="40"/>
        </w:rPr>
      </w:pPr>
      <w:r w:rsidRPr="006E4DE3">
        <w:rPr>
          <w:b/>
          <w:sz w:val="40"/>
          <w:szCs w:val="40"/>
        </w:rPr>
        <w:t>РЕШЕНИЕ</w:t>
      </w:r>
    </w:p>
    <w:p w:rsidR="00C623FA" w:rsidRPr="006E4DE3" w:rsidRDefault="00C623FA" w:rsidP="00C623FA"/>
    <w:p w:rsidR="00C623FA" w:rsidRPr="006E4DE3" w:rsidRDefault="00C623FA" w:rsidP="00C623FA">
      <w:pPr>
        <w:ind w:right="-568"/>
        <w:rPr>
          <w:sz w:val="24"/>
          <w:szCs w:val="24"/>
        </w:rPr>
      </w:pPr>
      <w:r w:rsidRPr="006E4DE3">
        <w:rPr>
          <w:sz w:val="24"/>
          <w:szCs w:val="24"/>
        </w:rPr>
        <w:t>от  «</w:t>
      </w:r>
      <w:r w:rsidR="0071152D">
        <w:rPr>
          <w:sz w:val="24"/>
          <w:szCs w:val="24"/>
        </w:rPr>
        <w:t xml:space="preserve">       </w:t>
      </w:r>
      <w:r w:rsidRPr="006E4DE3">
        <w:rPr>
          <w:sz w:val="24"/>
          <w:szCs w:val="24"/>
        </w:rPr>
        <w:t xml:space="preserve">»  </w:t>
      </w:r>
      <w:r w:rsidR="00D35932">
        <w:rPr>
          <w:sz w:val="24"/>
          <w:szCs w:val="24"/>
        </w:rPr>
        <w:t>__________</w:t>
      </w:r>
      <w:r w:rsidR="0071152D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201</w:t>
      </w:r>
      <w:r w:rsidR="0071152D">
        <w:rPr>
          <w:sz w:val="24"/>
          <w:szCs w:val="24"/>
        </w:rPr>
        <w:t>8</w:t>
      </w:r>
      <w:r w:rsidRPr="006E4DE3">
        <w:rPr>
          <w:sz w:val="24"/>
          <w:szCs w:val="24"/>
        </w:rPr>
        <w:t xml:space="preserve"> г.                                              </w:t>
      </w:r>
      <w:r w:rsidR="000205B2">
        <w:rPr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  №</w:t>
      </w:r>
      <w:r w:rsidR="00BA1841">
        <w:rPr>
          <w:sz w:val="24"/>
          <w:szCs w:val="24"/>
        </w:rPr>
        <w:t xml:space="preserve"> </w:t>
      </w:r>
      <w:r w:rsidR="00D35932">
        <w:rPr>
          <w:sz w:val="24"/>
          <w:szCs w:val="24"/>
        </w:rPr>
        <w:t>________</w:t>
      </w:r>
      <w:r w:rsidR="0071152D">
        <w:rPr>
          <w:sz w:val="24"/>
          <w:szCs w:val="24"/>
        </w:rPr>
        <w:t xml:space="preserve">     </w:t>
      </w:r>
      <w:r w:rsidR="00340F7E" w:rsidRPr="006E4DE3">
        <w:rPr>
          <w:sz w:val="24"/>
          <w:szCs w:val="24"/>
        </w:rPr>
        <w:t xml:space="preserve"> </w:t>
      </w:r>
    </w:p>
    <w:p w:rsidR="00C623FA" w:rsidRPr="006E4DE3" w:rsidRDefault="00C623FA" w:rsidP="00C623FA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C623FA" w:rsidRPr="006E4DE3" w:rsidTr="00E311BE">
        <w:tc>
          <w:tcPr>
            <w:tcW w:w="4644" w:type="dxa"/>
          </w:tcPr>
          <w:p w:rsidR="00C623FA" w:rsidRPr="006E4DE3" w:rsidRDefault="00C623FA" w:rsidP="007801B2">
            <w:pPr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О</w:t>
            </w:r>
            <w:r w:rsidR="00A706D5">
              <w:rPr>
                <w:sz w:val="24"/>
                <w:szCs w:val="24"/>
              </w:rPr>
              <w:t>б утверждении «Программы</w:t>
            </w:r>
            <w:r w:rsidRPr="006E4DE3">
              <w:rPr>
                <w:sz w:val="24"/>
                <w:szCs w:val="24"/>
              </w:rPr>
              <w:t xml:space="preserve"> комплексного развития систем коммунальной инфраст</w:t>
            </w:r>
            <w:r w:rsidR="007801B2">
              <w:rPr>
                <w:sz w:val="24"/>
                <w:szCs w:val="24"/>
              </w:rPr>
              <w:t xml:space="preserve">руктуры </w:t>
            </w:r>
            <w:r w:rsidR="00A7367B">
              <w:rPr>
                <w:sz w:val="24"/>
                <w:szCs w:val="24"/>
              </w:rPr>
              <w:t xml:space="preserve">Бирюсинского муниципального образования «Бирюсинское городское поселение» </w:t>
            </w:r>
            <w:r w:rsidR="007801B2">
              <w:rPr>
                <w:sz w:val="24"/>
                <w:szCs w:val="24"/>
              </w:rPr>
              <w:t xml:space="preserve">на </w:t>
            </w:r>
            <w:r w:rsidR="002B1D11">
              <w:rPr>
                <w:sz w:val="24"/>
                <w:szCs w:val="24"/>
              </w:rPr>
              <w:t xml:space="preserve">период </w:t>
            </w:r>
            <w:r w:rsidR="00D35932">
              <w:rPr>
                <w:sz w:val="24"/>
                <w:szCs w:val="24"/>
              </w:rPr>
              <w:t>2016 – 2032 годы</w:t>
            </w:r>
            <w:r w:rsidRPr="006E4DE3">
              <w:rPr>
                <w:sz w:val="24"/>
                <w:szCs w:val="24"/>
              </w:rPr>
              <w:t>»</w:t>
            </w:r>
            <w:r w:rsidR="00D35932">
              <w:rPr>
                <w:sz w:val="24"/>
                <w:szCs w:val="24"/>
              </w:rPr>
              <w:t xml:space="preserve"> и признании утратившим силу решения Думы Бирюсинского городского поселения № 195 от 31.05.2016г.</w:t>
            </w:r>
          </w:p>
        </w:tc>
      </w:tr>
    </w:tbl>
    <w:p w:rsidR="00C623FA" w:rsidRPr="006E4DE3" w:rsidRDefault="00C623FA" w:rsidP="00C623FA">
      <w:pPr>
        <w:rPr>
          <w:sz w:val="24"/>
        </w:rPr>
      </w:pPr>
    </w:p>
    <w:p w:rsidR="00C623FA" w:rsidRPr="006E4DE3" w:rsidRDefault="00C623FA" w:rsidP="00C623FA">
      <w:pPr>
        <w:pStyle w:val="af2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="009934E3" w:rsidRPr="006E4DE3">
        <w:rPr>
          <w:sz w:val="24"/>
          <w:szCs w:val="24"/>
        </w:rPr>
        <w:t xml:space="preserve">С целью приведения Программы комплексного развития систем коммунальной инфраструктуры </w:t>
      </w:r>
      <w:r w:rsidR="00A7367B">
        <w:rPr>
          <w:sz w:val="24"/>
          <w:szCs w:val="24"/>
        </w:rPr>
        <w:t xml:space="preserve">Бирюсинского муниципального образования «Бирюсинское городское поселение» </w:t>
      </w:r>
      <w:r w:rsidR="009934E3" w:rsidRPr="006E4DE3">
        <w:rPr>
          <w:sz w:val="24"/>
          <w:szCs w:val="24"/>
        </w:rPr>
        <w:t>в соответствие действующему законодательству Российской Федерации</w:t>
      </w:r>
      <w:r w:rsidRPr="006E4DE3">
        <w:rPr>
          <w:sz w:val="24"/>
          <w:szCs w:val="24"/>
        </w:rPr>
        <w:t>,  руководствуясь ст. 14 Федерального Закона «Об общих принципах организации местного самоуправления в Российской Федерации» от 06.10.2003</w:t>
      </w:r>
      <w:r w:rsidR="00007C6B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г. № 131-ФЗ, ст.ст. </w:t>
      </w:r>
      <w:r w:rsidR="004217A1" w:rsidRPr="006E4DE3">
        <w:rPr>
          <w:sz w:val="24"/>
          <w:szCs w:val="24"/>
        </w:rPr>
        <w:t>4,</w:t>
      </w:r>
      <w:r w:rsidR="00007C6B">
        <w:rPr>
          <w:sz w:val="24"/>
          <w:szCs w:val="24"/>
        </w:rPr>
        <w:t xml:space="preserve"> </w:t>
      </w:r>
      <w:r w:rsidR="004217A1" w:rsidRPr="006E4DE3">
        <w:rPr>
          <w:sz w:val="24"/>
          <w:szCs w:val="24"/>
        </w:rPr>
        <w:t>44</w:t>
      </w:r>
      <w:r w:rsidRPr="006E4DE3">
        <w:rPr>
          <w:sz w:val="24"/>
          <w:szCs w:val="24"/>
        </w:rPr>
        <w:t xml:space="preserve"> Устава Бирюсинского муниципального образования «Бирюсинское городское поселение», Положением «Об организации и деятельности администрации Бирюсинского городского поселения», утвержденного решением Думы Бирюсинского городского муниципального образования № 163 от 26.07.2007</w:t>
      </w:r>
      <w:r w:rsidR="00007C6B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г. (с изменениями от 28.05.2009 г. № 159).</w:t>
      </w:r>
    </w:p>
    <w:p w:rsidR="00C623FA" w:rsidRPr="006E4DE3" w:rsidRDefault="00C623FA" w:rsidP="00C623FA">
      <w:pPr>
        <w:ind w:firstLine="720"/>
        <w:rPr>
          <w:b/>
        </w:rPr>
      </w:pPr>
      <w:r w:rsidRPr="006E4DE3">
        <w:rPr>
          <w:b/>
        </w:rPr>
        <w:tab/>
      </w:r>
    </w:p>
    <w:p w:rsidR="00C623FA" w:rsidRPr="006E4DE3" w:rsidRDefault="00C623FA" w:rsidP="00C623FA">
      <w:pPr>
        <w:ind w:firstLine="720"/>
        <w:rPr>
          <w:b/>
          <w:sz w:val="24"/>
        </w:rPr>
      </w:pPr>
      <w:r w:rsidRPr="006E4DE3">
        <w:rPr>
          <w:b/>
          <w:sz w:val="24"/>
        </w:rPr>
        <w:t>ДУМА Бирюсинского городского посел</w:t>
      </w:r>
      <w:r w:rsidR="00717C54" w:rsidRPr="006E4DE3">
        <w:rPr>
          <w:b/>
          <w:sz w:val="24"/>
        </w:rPr>
        <w:t xml:space="preserve">ения </w:t>
      </w:r>
      <w:r w:rsidRPr="006E4DE3">
        <w:rPr>
          <w:b/>
          <w:sz w:val="24"/>
        </w:rPr>
        <w:t>РЕШИЛА:</w:t>
      </w:r>
    </w:p>
    <w:p w:rsidR="00C623FA" w:rsidRPr="006E4DE3" w:rsidRDefault="00C623FA" w:rsidP="00C623FA"/>
    <w:p w:rsidR="00C623FA" w:rsidRPr="00AE434D" w:rsidRDefault="00A706D5" w:rsidP="001837A2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9934E3" w:rsidRPr="006E4DE3">
        <w:rPr>
          <w:sz w:val="24"/>
          <w:szCs w:val="24"/>
        </w:rPr>
        <w:t xml:space="preserve"> </w:t>
      </w:r>
      <w:r w:rsidR="00C623FA" w:rsidRPr="006E4DE3">
        <w:rPr>
          <w:sz w:val="24"/>
          <w:szCs w:val="24"/>
        </w:rPr>
        <w:t>«Программ</w:t>
      </w:r>
      <w:r w:rsidR="004217A1" w:rsidRPr="006E4DE3">
        <w:rPr>
          <w:sz w:val="24"/>
          <w:szCs w:val="24"/>
        </w:rPr>
        <w:t>у</w:t>
      </w:r>
      <w:r w:rsidR="00C623FA" w:rsidRPr="006E4DE3">
        <w:rPr>
          <w:sz w:val="24"/>
          <w:szCs w:val="24"/>
        </w:rPr>
        <w:t xml:space="preserve"> комплексного развития систем ком</w:t>
      </w:r>
      <w:r w:rsidR="00A7367B">
        <w:rPr>
          <w:sz w:val="24"/>
          <w:szCs w:val="24"/>
        </w:rPr>
        <w:t>мунальной инфраструктуры Бирюсинского муниципального образования «Бирюсинское городское поселение»</w:t>
      </w:r>
      <w:r w:rsidR="004217A1" w:rsidRPr="006E4DE3">
        <w:rPr>
          <w:sz w:val="24"/>
          <w:szCs w:val="24"/>
        </w:rPr>
        <w:t xml:space="preserve"> на</w:t>
      </w:r>
      <w:r w:rsidR="002B1D11">
        <w:rPr>
          <w:sz w:val="24"/>
          <w:szCs w:val="24"/>
        </w:rPr>
        <w:t xml:space="preserve"> период </w:t>
      </w:r>
      <w:r w:rsidR="004217A1" w:rsidRPr="006E4DE3">
        <w:rPr>
          <w:sz w:val="24"/>
          <w:szCs w:val="24"/>
        </w:rPr>
        <w:t xml:space="preserve"> </w:t>
      </w:r>
      <w:r w:rsidR="004811E1">
        <w:rPr>
          <w:sz w:val="24"/>
          <w:szCs w:val="24"/>
        </w:rPr>
        <w:t>2016 – 2032</w:t>
      </w:r>
      <w:r w:rsidR="00013A34" w:rsidRPr="006E4DE3">
        <w:rPr>
          <w:sz w:val="24"/>
          <w:szCs w:val="24"/>
        </w:rPr>
        <w:t xml:space="preserve"> </w:t>
      </w:r>
      <w:r w:rsidR="004811E1">
        <w:rPr>
          <w:sz w:val="24"/>
          <w:szCs w:val="24"/>
        </w:rPr>
        <w:t>годов</w:t>
      </w:r>
      <w:r>
        <w:rPr>
          <w:sz w:val="24"/>
          <w:szCs w:val="24"/>
        </w:rPr>
        <w:t>» (далее - Программа), Приложение№1.</w:t>
      </w:r>
    </w:p>
    <w:p w:rsidR="00C623FA" w:rsidRPr="006E4DE3" w:rsidRDefault="00AE434D" w:rsidP="001837A2">
      <w:pPr>
        <w:numPr>
          <w:ilvl w:val="0"/>
          <w:numId w:val="5"/>
        </w:numPr>
        <w:tabs>
          <w:tab w:val="clear" w:pos="720"/>
        </w:tabs>
        <w:suppressAutoHyphens w:val="0"/>
        <w:overflowPunct/>
        <w:autoSpaceDE/>
        <w:ind w:left="0" w:firstLine="426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Начальнику отдела </w:t>
      </w:r>
      <w:r w:rsidR="00C623FA" w:rsidRPr="006E4DE3">
        <w:rPr>
          <w:sz w:val="24"/>
          <w:szCs w:val="24"/>
        </w:rPr>
        <w:t xml:space="preserve">по </w:t>
      </w:r>
      <w:r w:rsidR="00991D81" w:rsidRPr="006E4DE3">
        <w:rPr>
          <w:sz w:val="24"/>
          <w:szCs w:val="24"/>
        </w:rPr>
        <w:t xml:space="preserve">финансово-экономическим </w:t>
      </w:r>
      <w:r>
        <w:rPr>
          <w:sz w:val="24"/>
          <w:szCs w:val="24"/>
        </w:rPr>
        <w:t>и организационным вопросам</w:t>
      </w:r>
      <w:r w:rsidR="00C623FA" w:rsidRPr="006E4DE3">
        <w:rPr>
          <w:sz w:val="24"/>
          <w:szCs w:val="24"/>
        </w:rPr>
        <w:t xml:space="preserve"> (Гаева Е.П.) предусмотреть в местном бюджете средства на софинансирование мероприятий на период действия Программы.</w:t>
      </w:r>
    </w:p>
    <w:p w:rsidR="00C623FA" w:rsidRPr="006E4DE3" w:rsidRDefault="00C623FA" w:rsidP="001837A2">
      <w:pPr>
        <w:pStyle w:val="aff3"/>
        <w:numPr>
          <w:ilvl w:val="0"/>
          <w:numId w:val="5"/>
        </w:numPr>
        <w:tabs>
          <w:tab w:val="clear" w:pos="720"/>
        </w:tabs>
        <w:spacing w:line="278" w:lineRule="exact"/>
        <w:ind w:left="0" w:firstLine="426"/>
        <w:jc w:val="both"/>
        <w:rPr>
          <w:rFonts w:ascii="Times New Roman" w:hAnsi="Times New Roman" w:cs="Times New Roman"/>
        </w:rPr>
      </w:pPr>
      <w:r w:rsidRPr="006E4DE3">
        <w:t xml:space="preserve">  </w:t>
      </w:r>
      <w:r w:rsidRPr="006E4DE3">
        <w:rPr>
          <w:rFonts w:ascii="Times New Roman" w:hAnsi="Times New Roman" w:cs="Times New Roman"/>
        </w:rPr>
        <w:t>Опубликовать настоящее решение в Бирюсинском Вестнике и разместить на официальном сайте администрации Бирюсинского городского поселения</w:t>
      </w:r>
      <w:r w:rsidR="006C512B" w:rsidRPr="006E4DE3">
        <w:rPr>
          <w:rFonts w:ascii="Times New Roman" w:hAnsi="Times New Roman" w:cs="Times New Roman"/>
        </w:rPr>
        <w:t>, в федеральной государственной информационной системе территориального планирования Российской Федерации</w:t>
      </w:r>
      <w:r w:rsidRPr="006E4DE3">
        <w:rPr>
          <w:rFonts w:ascii="Times New Roman" w:hAnsi="Times New Roman" w:cs="Times New Roman"/>
        </w:rPr>
        <w:t xml:space="preserve">. </w:t>
      </w:r>
    </w:p>
    <w:p w:rsidR="00C623FA" w:rsidRPr="006E4DE3" w:rsidRDefault="00C623FA" w:rsidP="00C623FA">
      <w:pPr>
        <w:rPr>
          <w:sz w:val="24"/>
          <w:szCs w:val="24"/>
        </w:rPr>
      </w:pPr>
    </w:p>
    <w:p w:rsidR="004217A1" w:rsidRPr="006E4DE3" w:rsidRDefault="004217A1" w:rsidP="00C623FA">
      <w:pPr>
        <w:ind w:right="-18"/>
        <w:rPr>
          <w:sz w:val="24"/>
          <w:szCs w:val="24"/>
        </w:rPr>
      </w:pPr>
      <w:r w:rsidRPr="006E4DE3">
        <w:rPr>
          <w:sz w:val="24"/>
          <w:szCs w:val="24"/>
        </w:rPr>
        <w:t xml:space="preserve">Председатель Думы Бирюсинского </w:t>
      </w:r>
    </w:p>
    <w:p w:rsidR="00C623FA" w:rsidRDefault="004217A1" w:rsidP="00C623FA">
      <w:pPr>
        <w:ind w:right="-18"/>
        <w:rPr>
          <w:sz w:val="24"/>
          <w:szCs w:val="24"/>
        </w:rPr>
      </w:pPr>
      <w:r w:rsidRPr="006E4DE3">
        <w:rPr>
          <w:sz w:val="24"/>
          <w:szCs w:val="24"/>
        </w:rPr>
        <w:t>городского поселения</w:t>
      </w:r>
      <w:r w:rsidR="00C623FA" w:rsidRPr="006E4DE3">
        <w:rPr>
          <w:sz w:val="24"/>
          <w:szCs w:val="24"/>
        </w:rPr>
        <w:t xml:space="preserve">                               </w:t>
      </w:r>
      <w:r w:rsidRPr="006E4DE3">
        <w:rPr>
          <w:sz w:val="24"/>
          <w:szCs w:val="24"/>
        </w:rPr>
        <w:t xml:space="preserve">                                                           Л.В. </w:t>
      </w:r>
      <w:proofErr w:type="spellStart"/>
      <w:r w:rsidRPr="006E4DE3">
        <w:rPr>
          <w:sz w:val="24"/>
          <w:szCs w:val="24"/>
        </w:rPr>
        <w:t>Банадысева</w:t>
      </w:r>
      <w:proofErr w:type="spellEnd"/>
    </w:p>
    <w:p w:rsidR="003E0235" w:rsidRDefault="003E0235" w:rsidP="00C623FA">
      <w:pPr>
        <w:ind w:right="-18"/>
        <w:rPr>
          <w:sz w:val="24"/>
          <w:szCs w:val="24"/>
        </w:rPr>
      </w:pPr>
    </w:p>
    <w:p w:rsidR="003E0235" w:rsidRDefault="003E0235" w:rsidP="00C623FA">
      <w:pPr>
        <w:ind w:right="-18"/>
        <w:rPr>
          <w:sz w:val="24"/>
          <w:szCs w:val="24"/>
        </w:rPr>
      </w:pPr>
      <w:r>
        <w:rPr>
          <w:sz w:val="24"/>
          <w:szCs w:val="24"/>
        </w:rPr>
        <w:t>Глава Бирюсинского</w:t>
      </w:r>
    </w:p>
    <w:p w:rsidR="003E0235" w:rsidRPr="006E4DE3" w:rsidRDefault="003E0235" w:rsidP="00C623FA">
      <w:pPr>
        <w:ind w:right="-18"/>
        <w:rPr>
          <w:sz w:val="24"/>
          <w:szCs w:val="24"/>
        </w:rPr>
      </w:pPr>
      <w:r>
        <w:rPr>
          <w:sz w:val="24"/>
          <w:szCs w:val="24"/>
        </w:rPr>
        <w:t>городского поселения                                                                                          А.В.</w:t>
      </w:r>
      <w:r w:rsidR="00D35932">
        <w:rPr>
          <w:sz w:val="24"/>
          <w:szCs w:val="24"/>
        </w:rPr>
        <w:t xml:space="preserve"> </w:t>
      </w:r>
      <w:r>
        <w:rPr>
          <w:sz w:val="24"/>
          <w:szCs w:val="24"/>
        </w:rPr>
        <w:t>Ковпинец</w:t>
      </w:r>
    </w:p>
    <w:p w:rsidR="00C623FA" w:rsidRPr="006E4DE3" w:rsidRDefault="00C623FA" w:rsidP="00C623FA">
      <w:pPr>
        <w:pStyle w:val="aff3"/>
        <w:spacing w:line="244" w:lineRule="exact"/>
        <w:ind w:right="5"/>
        <w:jc w:val="both"/>
        <w:rPr>
          <w:rFonts w:ascii="Times New Roman" w:hAnsi="Times New Roman" w:cs="Times New Roman"/>
          <w:b/>
        </w:rPr>
      </w:pPr>
    </w:p>
    <w:p w:rsidR="00C623FA" w:rsidRPr="006E4DE3" w:rsidRDefault="00C623FA" w:rsidP="00044319">
      <w:pPr>
        <w:ind w:firstLine="5245"/>
        <w:jc w:val="right"/>
        <w:rPr>
          <w:sz w:val="24"/>
          <w:szCs w:val="24"/>
        </w:rPr>
      </w:pPr>
    </w:p>
    <w:p w:rsidR="00C623FA" w:rsidRPr="006E4DE3" w:rsidRDefault="00C623FA" w:rsidP="00044319">
      <w:pPr>
        <w:ind w:firstLine="5245"/>
        <w:jc w:val="right"/>
        <w:rPr>
          <w:sz w:val="24"/>
          <w:szCs w:val="24"/>
        </w:rPr>
      </w:pPr>
    </w:p>
    <w:p w:rsidR="00AE434D" w:rsidRDefault="00AE434D" w:rsidP="00AE434D">
      <w:pPr>
        <w:tabs>
          <w:tab w:val="left" w:pos="4536"/>
        </w:tabs>
        <w:ind w:left="4536"/>
        <w:rPr>
          <w:sz w:val="24"/>
          <w:szCs w:val="24"/>
        </w:rPr>
      </w:pPr>
      <w:r w:rsidRPr="006E4DE3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1 </w:t>
      </w:r>
    </w:p>
    <w:p w:rsidR="00AE434D" w:rsidRPr="006E4DE3" w:rsidRDefault="00AE434D" w:rsidP="00AE434D">
      <w:pPr>
        <w:tabs>
          <w:tab w:val="left" w:pos="4536"/>
        </w:tabs>
        <w:ind w:left="4536"/>
        <w:rPr>
          <w:sz w:val="28"/>
          <w:szCs w:val="28"/>
        </w:rPr>
      </w:pPr>
      <w:proofErr w:type="gramStart"/>
      <w:r w:rsidRPr="006E4DE3">
        <w:rPr>
          <w:sz w:val="24"/>
          <w:szCs w:val="24"/>
        </w:rPr>
        <w:t>к</w:t>
      </w:r>
      <w:proofErr w:type="gramEnd"/>
      <w:r w:rsidRPr="006E4DE3">
        <w:rPr>
          <w:sz w:val="24"/>
          <w:szCs w:val="24"/>
        </w:rPr>
        <w:t xml:space="preserve"> решению Думы Бирюсинского городского </w:t>
      </w:r>
      <w:r w:rsidRPr="004811E1">
        <w:rPr>
          <w:sz w:val="24"/>
          <w:szCs w:val="24"/>
        </w:rPr>
        <w:t xml:space="preserve">поселения   от    </w:t>
      </w:r>
      <w:r w:rsidR="004811E1">
        <w:rPr>
          <w:sz w:val="24"/>
          <w:szCs w:val="24"/>
        </w:rPr>
        <w:t>______________</w:t>
      </w:r>
      <w:r w:rsidRPr="004811E1">
        <w:rPr>
          <w:sz w:val="24"/>
          <w:szCs w:val="24"/>
        </w:rPr>
        <w:t xml:space="preserve"> г. № </w:t>
      </w:r>
      <w:r w:rsidR="004811E1">
        <w:rPr>
          <w:sz w:val="24"/>
          <w:szCs w:val="24"/>
        </w:rPr>
        <w:t>________</w:t>
      </w:r>
    </w:p>
    <w:p w:rsidR="001837A2" w:rsidRDefault="001837A2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1837A2" w:rsidRDefault="001837A2" w:rsidP="0071048F">
      <w:pPr>
        <w:tabs>
          <w:tab w:val="left" w:pos="4536"/>
        </w:tabs>
        <w:ind w:left="4536"/>
        <w:rPr>
          <w:sz w:val="24"/>
          <w:szCs w:val="24"/>
        </w:rPr>
      </w:pPr>
    </w:p>
    <w:p w:rsidR="00EA7924" w:rsidRPr="006E4DE3" w:rsidRDefault="00EA7924" w:rsidP="005F0088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p w:rsidR="00EA7924" w:rsidRPr="006E4DE3" w:rsidRDefault="00EA7924" w:rsidP="00EA7924">
      <w:pPr>
        <w:ind w:firstLine="5760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853"/>
      </w:tblGrid>
      <w:tr w:rsidR="00EA7924" w:rsidRPr="006E4DE3" w:rsidTr="00EA7924">
        <w:trPr>
          <w:trHeight w:val="1440"/>
          <w:jc w:val="center"/>
        </w:trPr>
        <w:tc>
          <w:tcPr>
            <w:tcW w:w="5000" w:type="pct"/>
            <w:vAlign w:val="center"/>
          </w:tcPr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Программа </w:t>
            </w: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комплексного развития </w:t>
            </w: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систем коммунальной инфраструктуры </w:t>
            </w:r>
          </w:p>
          <w:p w:rsidR="00E512A4" w:rsidRPr="006E4DE3" w:rsidRDefault="00E512A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Бирюсинского муниципального образования «Бирюсинское городское поселение»</w:t>
            </w:r>
            <w:r w:rsidR="00EA7924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</w:t>
            </w: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на </w:t>
            </w:r>
            <w:r w:rsidR="006C0323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период 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201</w:t>
            </w:r>
            <w:r w:rsidR="001F5882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6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– 20</w:t>
            </w:r>
            <w:r w:rsidR="00D35932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32</w:t>
            </w:r>
            <w:r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 xml:space="preserve"> год</w:t>
            </w:r>
            <w:r w:rsidR="006C0323" w:rsidRPr="006E4DE3"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  <w:t>ов</w:t>
            </w: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40"/>
                <w:szCs w:val="40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Times New Roman" w:hAnsi="Times New Roman" w:cs="Times New Roman"/>
                <w:sz w:val="56"/>
                <w:szCs w:val="56"/>
                <w:highlight w:val="yellow"/>
                <w:shd w:val="clear" w:color="auto" w:fill="FFFFFF"/>
              </w:rPr>
            </w:pPr>
          </w:p>
          <w:p w:rsidR="00EA7924" w:rsidRPr="006E4DE3" w:rsidRDefault="00EA7924" w:rsidP="00EA7924">
            <w:pPr>
              <w:pStyle w:val="1e"/>
              <w:spacing w:line="240" w:lineRule="auto"/>
              <w:ind w:left="0" w:right="0"/>
              <w:jc w:val="center"/>
              <w:rPr>
                <w:rFonts w:ascii="Cambria" w:hAnsi="Cambria" w:cs="Cambria"/>
                <w:sz w:val="52"/>
                <w:szCs w:val="52"/>
                <w:highlight w:val="yellow"/>
              </w:rPr>
            </w:pPr>
          </w:p>
        </w:tc>
      </w:tr>
    </w:tbl>
    <w:p w:rsidR="00EA7924" w:rsidRPr="006E4DE3" w:rsidRDefault="00EA7924" w:rsidP="00EA7924">
      <w:pPr>
        <w:jc w:val="center"/>
        <w:rPr>
          <w:bCs/>
          <w:sz w:val="28"/>
          <w:szCs w:val="28"/>
        </w:rPr>
      </w:pPr>
    </w:p>
    <w:p w:rsidR="00C623FA" w:rsidRPr="006E4DE3" w:rsidRDefault="00C623FA" w:rsidP="00EA7924">
      <w:pPr>
        <w:jc w:val="center"/>
        <w:rPr>
          <w:bCs/>
          <w:sz w:val="28"/>
          <w:szCs w:val="28"/>
        </w:rPr>
      </w:pPr>
    </w:p>
    <w:p w:rsidR="00C623FA" w:rsidRPr="006E4DE3" w:rsidRDefault="00C623FA" w:rsidP="00EA7924">
      <w:pPr>
        <w:jc w:val="center"/>
        <w:rPr>
          <w:bCs/>
          <w:sz w:val="28"/>
          <w:szCs w:val="28"/>
        </w:rPr>
      </w:pPr>
    </w:p>
    <w:p w:rsidR="00C623FA" w:rsidRDefault="00C623FA" w:rsidP="00EA7924">
      <w:pPr>
        <w:jc w:val="center"/>
        <w:rPr>
          <w:bCs/>
          <w:sz w:val="28"/>
          <w:szCs w:val="28"/>
        </w:rPr>
      </w:pPr>
    </w:p>
    <w:p w:rsidR="0071048F" w:rsidRPr="006E4DE3" w:rsidRDefault="0071048F" w:rsidP="00EA7924">
      <w:pPr>
        <w:jc w:val="center"/>
        <w:rPr>
          <w:bCs/>
          <w:sz w:val="28"/>
          <w:szCs w:val="28"/>
        </w:rPr>
      </w:pPr>
    </w:p>
    <w:p w:rsidR="00B20B3A" w:rsidRDefault="00B20B3A" w:rsidP="00EA7924">
      <w:pPr>
        <w:jc w:val="center"/>
        <w:rPr>
          <w:bCs/>
          <w:sz w:val="24"/>
          <w:szCs w:val="24"/>
        </w:rPr>
      </w:pPr>
    </w:p>
    <w:p w:rsidR="00A706D5" w:rsidRDefault="00A706D5" w:rsidP="00EA7924">
      <w:pPr>
        <w:jc w:val="center"/>
        <w:rPr>
          <w:bCs/>
          <w:sz w:val="24"/>
          <w:szCs w:val="24"/>
        </w:rPr>
      </w:pPr>
    </w:p>
    <w:p w:rsidR="00A706D5" w:rsidRDefault="00A706D5" w:rsidP="00EA7924">
      <w:pPr>
        <w:jc w:val="center"/>
        <w:rPr>
          <w:bCs/>
          <w:sz w:val="24"/>
          <w:szCs w:val="24"/>
        </w:rPr>
      </w:pPr>
    </w:p>
    <w:p w:rsidR="004811E1" w:rsidRDefault="004811E1" w:rsidP="00EA7924">
      <w:pPr>
        <w:jc w:val="center"/>
        <w:rPr>
          <w:bCs/>
          <w:sz w:val="24"/>
          <w:szCs w:val="24"/>
        </w:rPr>
      </w:pPr>
    </w:p>
    <w:p w:rsidR="004811E1" w:rsidRDefault="004811E1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Оглавление</w:t>
      </w: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tbl>
      <w:tblPr>
        <w:tblW w:w="9166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7535"/>
        <w:gridCol w:w="850"/>
      </w:tblGrid>
      <w:tr w:rsidR="00EA7924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4" w:rsidRPr="00D80D13" w:rsidRDefault="00EA7924" w:rsidP="00D80D13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4" w:rsidRPr="00D80D13" w:rsidRDefault="00EA7924" w:rsidP="00235C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80D13">
              <w:rPr>
                <w:b/>
                <w:bCs/>
                <w:sz w:val="24"/>
                <w:szCs w:val="24"/>
              </w:rPr>
              <w:t>Программный документ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24" w:rsidRPr="00D80D13" w:rsidRDefault="00D80D13" w:rsidP="00235C69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</w:t>
            </w:r>
            <w:r w:rsidR="00EA7924" w:rsidRPr="00D80D13">
              <w:rPr>
                <w:b/>
                <w:sz w:val="24"/>
                <w:szCs w:val="24"/>
              </w:rPr>
              <w:t>тр.</w:t>
            </w:r>
          </w:p>
        </w:tc>
      </w:tr>
      <w:tr w:rsidR="00EA7924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</w:tr>
      <w:tr w:rsidR="00EA7924" w:rsidRPr="00D80D13" w:rsidTr="00E7615C">
        <w:trPr>
          <w:trHeight w:val="37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</w:tr>
      <w:tr w:rsidR="00EA7924" w:rsidRPr="00D80D13" w:rsidTr="00E7615C">
        <w:trPr>
          <w:trHeight w:val="481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существующего состояния коммунальной инфраструктуры города </w:t>
            </w:r>
            <w:r w:rsidR="00377BA7" w:rsidRPr="00D80D13">
              <w:rPr>
                <w:sz w:val="24"/>
                <w:szCs w:val="24"/>
              </w:rPr>
              <w:t>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rPr>
          <w:trHeight w:val="38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235C69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Перспективы развития города Бирюсинска. Прогноз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  <w:r w:rsidR="00D80D13" w:rsidRPr="00D80D13">
              <w:rPr>
                <w:sz w:val="24"/>
                <w:szCs w:val="24"/>
              </w:rPr>
              <w:t>2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  <w:r w:rsidR="00D80D13" w:rsidRPr="00D80D13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Программа инвестиционных проектов, обеспечивающих достижение целевых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</w:t>
            </w:r>
          </w:p>
        </w:tc>
      </w:tr>
      <w:tr w:rsidR="00EA7924" w:rsidRPr="00D80D13" w:rsidTr="00E7615C">
        <w:trPr>
          <w:trHeight w:val="54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235C69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235C69" w:rsidP="00D336AF">
            <w:pPr>
              <w:jc w:val="left"/>
              <w:rPr>
                <w:iCs/>
                <w:sz w:val="24"/>
                <w:szCs w:val="24"/>
              </w:rPr>
            </w:pPr>
            <w:r w:rsidRPr="00D80D13">
              <w:rPr>
                <w:iCs/>
                <w:sz w:val="24"/>
                <w:szCs w:val="24"/>
              </w:rPr>
              <w:t>Источники инвестиций, тарифы и доступность Программы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A819AB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  <w:r w:rsidR="00992C0A">
              <w:rPr>
                <w:sz w:val="24"/>
                <w:szCs w:val="24"/>
              </w:rPr>
              <w:t>9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Управление программой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992C0A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A7924" w:rsidRPr="00D80D13" w:rsidTr="00E7615C">
        <w:trPr>
          <w:trHeight w:val="5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Обосновывающие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D80D13" w:rsidP="00F25883">
            <w:pPr>
              <w:jc w:val="center"/>
              <w:rPr>
                <w:b/>
                <w:sz w:val="24"/>
                <w:szCs w:val="24"/>
              </w:rPr>
            </w:pPr>
            <w:r w:rsidRPr="00D80D13">
              <w:rPr>
                <w:b/>
                <w:sz w:val="24"/>
                <w:szCs w:val="24"/>
              </w:rPr>
              <w:t>с</w:t>
            </w:r>
            <w:r w:rsidR="00EA7924" w:rsidRPr="00D80D13">
              <w:rPr>
                <w:b/>
                <w:sz w:val="24"/>
                <w:szCs w:val="24"/>
              </w:rPr>
              <w:t>тр.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Перспективные показатели развития </w:t>
            </w:r>
            <w:r w:rsidR="00FF2088" w:rsidRPr="00D80D13">
              <w:rPr>
                <w:sz w:val="24"/>
                <w:szCs w:val="24"/>
              </w:rPr>
              <w:t>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992C0A">
              <w:rPr>
                <w:sz w:val="24"/>
                <w:szCs w:val="24"/>
              </w:rPr>
              <w:t>3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Перспективные показатели спроса на коммунальные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6967B6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Характеристика состояния и проблем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992C0A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3</w:t>
            </w:r>
            <w:r w:rsidR="00992C0A">
              <w:rPr>
                <w:sz w:val="24"/>
                <w:szCs w:val="24"/>
              </w:rPr>
              <w:t>7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Характеристика состояния и проблем в реализации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>, учета и сбора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25883" w:rsidP="00992C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1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Целевые показатели развития систем коммунальной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25883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1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6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электроснабжения города Бирюсинска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25883" w:rsidP="00F25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4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7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5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8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Перспективная схема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F25883">
              <w:rPr>
                <w:sz w:val="24"/>
                <w:szCs w:val="24"/>
              </w:rPr>
              <w:t>5</w:t>
            </w:r>
          </w:p>
        </w:tc>
      </w:tr>
      <w:tr w:rsidR="00EA7924" w:rsidRPr="00D80D13" w:rsidTr="00E7615C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EA7924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9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FF2088" w:rsidP="00D336AF">
            <w:pPr>
              <w:jc w:val="left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Перспективная схема </w:t>
            </w:r>
            <w:proofErr w:type="spellStart"/>
            <w:r w:rsidRPr="00D80D13">
              <w:rPr>
                <w:sz w:val="24"/>
                <w:szCs w:val="24"/>
              </w:rPr>
              <w:t>энергоресурсосбережения</w:t>
            </w:r>
            <w:proofErr w:type="spellEnd"/>
            <w:r w:rsidRPr="00D80D13">
              <w:rPr>
                <w:sz w:val="24"/>
                <w:szCs w:val="24"/>
              </w:rPr>
              <w:t xml:space="preserve"> и повышения энергетической эффективности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24" w:rsidRPr="00D80D13" w:rsidRDefault="00371AD1" w:rsidP="00F25883">
            <w:pPr>
              <w:jc w:val="center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4</w:t>
            </w:r>
            <w:r w:rsidR="00992C0A">
              <w:rPr>
                <w:sz w:val="24"/>
                <w:szCs w:val="24"/>
              </w:rPr>
              <w:t>6</w:t>
            </w:r>
          </w:p>
        </w:tc>
      </w:tr>
    </w:tbl>
    <w:p w:rsidR="00EA7924" w:rsidRPr="006E4DE3" w:rsidRDefault="00EA7924" w:rsidP="00EA7924">
      <w:pPr>
        <w:pStyle w:val="2c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EA7924" w:rsidRPr="006E4DE3" w:rsidRDefault="00EA7924" w:rsidP="00EA7924">
      <w:pPr>
        <w:pStyle w:val="2c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EA7924" w:rsidRPr="006E4DE3" w:rsidRDefault="00EA7924" w:rsidP="00EA7924">
      <w:pPr>
        <w:pStyle w:val="2c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  <w:sectPr w:rsidR="00EA7924" w:rsidRPr="006E4DE3" w:rsidSect="00E7615C">
          <w:footerReference w:type="even" r:id="rId8"/>
          <w:footerReference w:type="default" r:id="rId9"/>
          <w:headerReference w:type="first" r:id="rId10"/>
          <w:pgSz w:w="11906" w:h="16838" w:code="9"/>
          <w:pgMar w:top="568" w:right="851" w:bottom="426" w:left="1418" w:header="709" w:footer="709" w:gutter="0"/>
          <w:pgNumType w:start="1"/>
          <w:cols w:space="708"/>
          <w:titlePg/>
          <w:docGrid w:linePitch="360"/>
        </w:sectPr>
      </w:pPr>
    </w:p>
    <w:p w:rsidR="00EA7924" w:rsidRPr="006E4DE3" w:rsidRDefault="00164B2B" w:rsidP="00164B2B">
      <w:pPr>
        <w:shd w:val="clear" w:color="auto" w:fill="FFFFFF"/>
        <w:tabs>
          <w:tab w:val="left" w:pos="0"/>
          <w:tab w:val="left" w:pos="598"/>
          <w:tab w:val="left" w:pos="993"/>
        </w:tabs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ВВЕДЕНИЕ</w:t>
      </w:r>
    </w:p>
    <w:p w:rsidR="00164B2B" w:rsidRPr="006E4DE3" w:rsidRDefault="00164B2B" w:rsidP="00164B2B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jc w:val="center"/>
        <w:rPr>
          <w:b/>
          <w:sz w:val="24"/>
          <w:szCs w:val="24"/>
        </w:rPr>
      </w:pPr>
    </w:p>
    <w:p w:rsidR="00540DA9" w:rsidRPr="006E4DE3" w:rsidRDefault="00EA7924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Программа комплексного развития систем коммунальной инфраструктуры </w:t>
      </w:r>
      <w:r w:rsidR="00540DA9" w:rsidRPr="006E4DE3">
        <w:rPr>
          <w:sz w:val="24"/>
          <w:szCs w:val="24"/>
        </w:rPr>
        <w:t>(далее - Программа) муниципального образовани</w:t>
      </w:r>
      <w:r w:rsidR="00D80D13">
        <w:rPr>
          <w:sz w:val="24"/>
          <w:szCs w:val="24"/>
        </w:rPr>
        <w:t>я</w:t>
      </w:r>
      <w:r w:rsidR="00540DA9" w:rsidRPr="006E4DE3">
        <w:rPr>
          <w:sz w:val="24"/>
          <w:szCs w:val="24"/>
        </w:rPr>
        <w:t xml:space="preserve"> «Бирюсинское городское поселение»</w:t>
      </w:r>
      <w:r w:rsidRPr="006E4DE3">
        <w:rPr>
          <w:sz w:val="24"/>
          <w:szCs w:val="24"/>
        </w:rPr>
        <w:t xml:space="preserve"> </w:t>
      </w:r>
      <w:r w:rsidR="009615C7" w:rsidRPr="006E4DE3">
        <w:rPr>
          <w:sz w:val="24"/>
          <w:szCs w:val="24"/>
        </w:rPr>
        <w:t xml:space="preserve">на </w:t>
      </w:r>
      <w:r w:rsidR="002C1E40" w:rsidRPr="006E4DE3">
        <w:rPr>
          <w:sz w:val="24"/>
          <w:szCs w:val="24"/>
        </w:rPr>
        <w:t xml:space="preserve">период </w:t>
      </w:r>
      <w:r w:rsidR="009615C7" w:rsidRPr="006E4DE3">
        <w:rPr>
          <w:sz w:val="24"/>
          <w:szCs w:val="24"/>
        </w:rPr>
        <w:t>201</w:t>
      </w:r>
      <w:r w:rsidR="002C1E40" w:rsidRPr="006E4DE3"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– 20</w:t>
      </w:r>
      <w:r w:rsidR="004811E1">
        <w:rPr>
          <w:sz w:val="24"/>
          <w:szCs w:val="24"/>
        </w:rPr>
        <w:t>32</w:t>
      </w:r>
      <w:r w:rsidRPr="006E4DE3">
        <w:rPr>
          <w:sz w:val="24"/>
          <w:szCs w:val="24"/>
        </w:rPr>
        <w:t xml:space="preserve"> год</w:t>
      </w:r>
      <w:r w:rsidR="002C1E40" w:rsidRPr="006E4DE3">
        <w:rPr>
          <w:sz w:val="24"/>
          <w:szCs w:val="24"/>
        </w:rPr>
        <w:t>ов</w:t>
      </w:r>
      <w:r w:rsidRPr="006E4DE3">
        <w:rPr>
          <w:sz w:val="24"/>
          <w:szCs w:val="24"/>
        </w:rPr>
        <w:t xml:space="preserve"> разработана </w:t>
      </w:r>
      <w:r w:rsidR="00540DA9" w:rsidRPr="006E4DE3">
        <w:rPr>
          <w:sz w:val="24"/>
          <w:szCs w:val="24"/>
        </w:rPr>
        <w:t xml:space="preserve">в соответствии с </w:t>
      </w:r>
      <w:r w:rsidR="00FE2C55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</w:t>
      </w:r>
      <w:r w:rsidR="00FE2C55" w:rsidRPr="006E4DE3">
        <w:rPr>
          <w:sz w:val="24"/>
          <w:szCs w:val="24"/>
        </w:rPr>
        <w:t>Федеральны</w:t>
      </w:r>
      <w:r w:rsidR="00540DA9" w:rsidRPr="006E4DE3">
        <w:rPr>
          <w:sz w:val="24"/>
          <w:szCs w:val="24"/>
        </w:rPr>
        <w:t>м</w:t>
      </w:r>
      <w:r w:rsidR="00FE2C55" w:rsidRPr="006E4DE3">
        <w:rPr>
          <w:sz w:val="24"/>
          <w:szCs w:val="24"/>
        </w:rPr>
        <w:t xml:space="preserve"> закон</w:t>
      </w:r>
      <w:r w:rsidR="00540DA9" w:rsidRPr="006E4DE3">
        <w:rPr>
          <w:sz w:val="24"/>
          <w:szCs w:val="24"/>
        </w:rPr>
        <w:t>ом</w:t>
      </w:r>
      <w:r w:rsidR="00FE2C55" w:rsidRPr="006E4DE3">
        <w:rPr>
          <w:sz w:val="24"/>
          <w:szCs w:val="24"/>
        </w:rPr>
        <w:t xml:space="preserve"> от 30.12.2004 № 210-ФЗ «Об основах регулирования тарифов организаций коммунального комплекса»</w:t>
      </w:r>
      <w:r w:rsidRPr="006E4DE3">
        <w:rPr>
          <w:sz w:val="24"/>
          <w:szCs w:val="24"/>
        </w:rPr>
        <w:t xml:space="preserve"> </w:t>
      </w:r>
      <w:r w:rsidR="00540DA9" w:rsidRPr="006E4DE3">
        <w:rPr>
          <w:sz w:val="24"/>
          <w:szCs w:val="24"/>
        </w:rPr>
        <w:t>и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EA7924" w:rsidRPr="006E4DE3" w:rsidRDefault="00EA7924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>Программа определяет основные направления развития коммунальной инфраструктуры</w:t>
      </w:r>
      <w:r w:rsidR="00F66B18" w:rsidRPr="006E4DE3">
        <w:rPr>
          <w:sz w:val="24"/>
          <w:szCs w:val="24"/>
        </w:rPr>
        <w:t xml:space="preserve"> муниципального образования</w:t>
      </w:r>
      <w:r w:rsidRPr="006E4DE3">
        <w:rPr>
          <w:sz w:val="24"/>
          <w:szCs w:val="24"/>
        </w:rPr>
        <w:t>,</w:t>
      </w:r>
      <w:r w:rsidR="00F66B18" w:rsidRPr="006E4DE3">
        <w:rPr>
          <w:sz w:val="24"/>
          <w:szCs w:val="24"/>
        </w:rPr>
        <w:t xml:space="preserve"> в том числе</w:t>
      </w:r>
      <w:r w:rsidRPr="006E4DE3">
        <w:rPr>
          <w:sz w:val="24"/>
          <w:szCs w:val="24"/>
        </w:rPr>
        <w:t xml:space="preserve"> </w:t>
      </w:r>
      <w:r w:rsidR="00F66B18" w:rsidRPr="006E4DE3">
        <w:rPr>
          <w:sz w:val="24"/>
          <w:szCs w:val="24"/>
        </w:rPr>
        <w:t>систем</w:t>
      </w:r>
      <w:r w:rsidR="00356C56" w:rsidRPr="006E4DE3">
        <w:rPr>
          <w:sz w:val="24"/>
          <w:szCs w:val="24"/>
        </w:rPr>
        <w:t xml:space="preserve"> тепло</w:t>
      </w:r>
      <w:r w:rsidR="00F66B18" w:rsidRPr="006E4DE3">
        <w:rPr>
          <w:sz w:val="24"/>
          <w:szCs w:val="24"/>
        </w:rPr>
        <w:t>снабжения</w:t>
      </w:r>
      <w:r w:rsidR="00356C56" w:rsidRPr="006E4DE3">
        <w:rPr>
          <w:sz w:val="24"/>
          <w:szCs w:val="24"/>
        </w:rPr>
        <w:t>, водо</w:t>
      </w:r>
      <w:r w:rsidR="00401524" w:rsidRPr="006E4DE3">
        <w:rPr>
          <w:sz w:val="24"/>
          <w:szCs w:val="24"/>
        </w:rPr>
        <w:t>снабжения</w:t>
      </w:r>
      <w:r w:rsidR="00356C56" w:rsidRPr="006E4DE3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электроснабжения, водоотведения</w:t>
      </w:r>
      <w:r w:rsidR="00F66B18" w:rsidRPr="006E4DE3">
        <w:rPr>
          <w:sz w:val="24"/>
          <w:szCs w:val="24"/>
        </w:rPr>
        <w:t xml:space="preserve"> и очистки сточных вод</w:t>
      </w:r>
      <w:r w:rsidRPr="006E4DE3">
        <w:rPr>
          <w:sz w:val="24"/>
          <w:szCs w:val="24"/>
        </w:rPr>
        <w:t>, в соответствии</w:t>
      </w:r>
      <w:r w:rsidR="00717C54" w:rsidRPr="006E4DE3">
        <w:rPr>
          <w:sz w:val="24"/>
          <w:szCs w:val="24"/>
        </w:rPr>
        <w:t xml:space="preserve"> </w:t>
      </w:r>
      <w:r w:rsidR="00D80D13">
        <w:rPr>
          <w:sz w:val="24"/>
          <w:szCs w:val="24"/>
        </w:rPr>
        <w:t xml:space="preserve">с </w:t>
      </w:r>
      <w:r w:rsidR="00717C54" w:rsidRPr="006E4DE3">
        <w:rPr>
          <w:b/>
          <w:sz w:val="24"/>
          <w:szCs w:val="24"/>
        </w:rPr>
        <w:t>Генеральн</w:t>
      </w:r>
      <w:r w:rsidR="00D80D13">
        <w:rPr>
          <w:b/>
          <w:sz w:val="24"/>
          <w:szCs w:val="24"/>
        </w:rPr>
        <w:t>ым</w:t>
      </w:r>
      <w:r w:rsidR="00717C54" w:rsidRPr="006E4DE3">
        <w:rPr>
          <w:b/>
          <w:sz w:val="24"/>
          <w:szCs w:val="24"/>
        </w:rPr>
        <w:t xml:space="preserve"> план</w:t>
      </w:r>
      <w:r w:rsidR="00D80D13">
        <w:rPr>
          <w:b/>
          <w:sz w:val="24"/>
          <w:szCs w:val="24"/>
        </w:rPr>
        <w:t>ом</w:t>
      </w:r>
      <w:r w:rsidR="00717C54" w:rsidRPr="006E4DE3">
        <w:rPr>
          <w:b/>
          <w:sz w:val="24"/>
          <w:szCs w:val="24"/>
        </w:rPr>
        <w:t xml:space="preserve"> Бирюсинского муниципального образования «Бирюсинское городское поселение»,</w:t>
      </w:r>
      <w:r w:rsidRPr="006E4DE3">
        <w:rPr>
          <w:sz w:val="24"/>
          <w:szCs w:val="24"/>
        </w:rPr>
        <w:t xml:space="preserve"> </w:t>
      </w:r>
      <w:r w:rsidR="00C563E4" w:rsidRPr="006E4DE3">
        <w:rPr>
          <w:b/>
          <w:sz w:val="24"/>
          <w:szCs w:val="24"/>
        </w:rPr>
        <w:t xml:space="preserve">«Схемы теплоснабжения Бирюсинского муниципального образования «Бирюсинское городское поселение» на период до </w:t>
      </w:r>
      <w:r w:rsidR="00C563E4" w:rsidRPr="00CD1942">
        <w:rPr>
          <w:b/>
          <w:color w:val="FF0000"/>
          <w:sz w:val="24"/>
          <w:szCs w:val="24"/>
        </w:rPr>
        <w:t>2028</w:t>
      </w:r>
      <w:r w:rsidR="00C563E4" w:rsidRPr="006E4DE3">
        <w:rPr>
          <w:b/>
          <w:sz w:val="24"/>
          <w:szCs w:val="24"/>
        </w:rPr>
        <w:t xml:space="preserve"> года» (утверждена постановлением администрации Бирюсинского городского поселения от 11.11.2014 г. №</w:t>
      </w:r>
      <w:r w:rsidR="00717C54" w:rsidRPr="006E4DE3">
        <w:rPr>
          <w:b/>
          <w:sz w:val="24"/>
          <w:szCs w:val="24"/>
        </w:rPr>
        <w:t xml:space="preserve"> 320), «Схемы водоснабжения Бирюсинского муниципального образования «Бирюсинское городское поселение» на период до </w:t>
      </w:r>
      <w:r w:rsidR="00717C54" w:rsidRPr="008A6996">
        <w:rPr>
          <w:b/>
          <w:sz w:val="24"/>
          <w:szCs w:val="24"/>
        </w:rPr>
        <w:t>2032</w:t>
      </w:r>
      <w:r w:rsidR="00717C54" w:rsidRPr="006E4DE3">
        <w:rPr>
          <w:b/>
          <w:sz w:val="24"/>
          <w:szCs w:val="24"/>
        </w:rPr>
        <w:t xml:space="preserve"> года (утверждена постановлением администрации Бирюсинского городского поселения от 14.10.2015 г. № 361), «Схемы водоотведения Бирюсинского муниципального образования «Бирюсинское городское поселение» на период до </w:t>
      </w:r>
      <w:r w:rsidR="00717C54" w:rsidRPr="008A6996">
        <w:rPr>
          <w:b/>
          <w:sz w:val="24"/>
          <w:szCs w:val="24"/>
        </w:rPr>
        <w:t>2032</w:t>
      </w:r>
      <w:r w:rsidR="00717C54" w:rsidRPr="006E4DE3">
        <w:rPr>
          <w:b/>
          <w:sz w:val="24"/>
          <w:szCs w:val="24"/>
        </w:rPr>
        <w:t xml:space="preserve"> года (утверждена постановлением администрации Бирюсинского городского поселения от 02.11.2015 г. № 383</w:t>
      </w:r>
      <w:r w:rsidR="00CD1942">
        <w:rPr>
          <w:b/>
          <w:sz w:val="24"/>
          <w:szCs w:val="24"/>
        </w:rPr>
        <w:t>)</w:t>
      </w:r>
      <w:r w:rsidR="00717C54" w:rsidRPr="006E4DE3">
        <w:rPr>
          <w:b/>
          <w:sz w:val="24"/>
          <w:szCs w:val="24"/>
        </w:rPr>
        <w:t>,</w:t>
      </w:r>
      <w:r w:rsidR="00717C54" w:rsidRPr="006E4DE3">
        <w:rPr>
          <w:sz w:val="24"/>
          <w:szCs w:val="24"/>
        </w:rPr>
        <w:t xml:space="preserve"> потребностям</w:t>
      </w:r>
      <w:r w:rsidRPr="006E4DE3">
        <w:rPr>
          <w:sz w:val="24"/>
          <w:szCs w:val="24"/>
        </w:rPr>
        <w:t xml:space="preserve"> промышленного, жилищного строительства, в целях повышения качества услуг и улучшения экологического состояния </w:t>
      </w:r>
      <w:r w:rsidR="00F66B18" w:rsidRPr="006E4DE3">
        <w:rPr>
          <w:sz w:val="24"/>
          <w:szCs w:val="24"/>
        </w:rPr>
        <w:t>муниципального образования</w:t>
      </w:r>
      <w:r w:rsidRPr="006E4DE3">
        <w:rPr>
          <w:sz w:val="24"/>
          <w:szCs w:val="24"/>
        </w:rPr>
        <w:t xml:space="preserve">. </w:t>
      </w:r>
    </w:p>
    <w:p w:rsidR="00EA7924" w:rsidRPr="006E4DE3" w:rsidRDefault="00EA7924" w:rsidP="00D80D13">
      <w:pPr>
        <w:shd w:val="clear" w:color="auto" w:fill="FFFFFF"/>
        <w:tabs>
          <w:tab w:val="left" w:pos="0"/>
          <w:tab w:val="left" w:pos="598"/>
          <w:tab w:val="left" w:pos="993"/>
        </w:tabs>
        <w:spacing w:line="276" w:lineRule="auto"/>
        <w:ind w:firstLine="720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="00F66B18" w:rsidRPr="006E4DE3">
        <w:rPr>
          <w:sz w:val="24"/>
          <w:szCs w:val="24"/>
        </w:rPr>
        <w:t>Бирюсинского муниципального образовани</w:t>
      </w:r>
      <w:r w:rsidR="00D80D13">
        <w:rPr>
          <w:sz w:val="24"/>
          <w:szCs w:val="24"/>
        </w:rPr>
        <w:t>я</w:t>
      </w:r>
      <w:r w:rsidR="00F66B18" w:rsidRPr="006E4DE3">
        <w:rPr>
          <w:sz w:val="24"/>
          <w:szCs w:val="24"/>
        </w:rPr>
        <w:t xml:space="preserve"> «Бирюсинское городское поселение» и в полной мере соответствует государственной политике реформирования коммунального комплекса Российской Федерации.</w:t>
      </w:r>
    </w:p>
    <w:p w:rsidR="00EA7924" w:rsidRPr="006E4DE3" w:rsidRDefault="00EA7924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EA7924" w:rsidRPr="006E4DE3" w:rsidRDefault="00EA7924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EA7924" w:rsidRPr="006E4DE3" w:rsidRDefault="00EA7924" w:rsidP="00EA7924">
      <w:pPr>
        <w:shd w:val="clear" w:color="auto" w:fill="FFFFFF"/>
        <w:tabs>
          <w:tab w:val="left" w:pos="0"/>
          <w:tab w:val="left" w:pos="598"/>
          <w:tab w:val="left" w:pos="993"/>
        </w:tabs>
        <w:ind w:firstLine="720"/>
        <w:rPr>
          <w:b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8C47D6" w:rsidRPr="006E4DE3" w:rsidRDefault="008C47D6" w:rsidP="00164B2B">
      <w:pPr>
        <w:jc w:val="center"/>
        <w:rPr>
          <w:bCs/>
          <w:sz w:val="24"/>
          <w:szCs w:val="24"/>
        </w:rPr>
      </w:pPr>
    </w:p>
    <w:p w:rsidR="00E7615C" w:rsidRDefault="00CA7E2D" w:rsidP="00E7615C">
      <w:pPr>
        <w:tabs>
          <w:tab w:val="center" w:pos="4890"/>
          <w:tab w:val="left" w:pos="7371"/>
        </w:tabs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64B2B" w:rsidRPr="00CA7E2D" w:rsidRDefault="005628B4" w:rsidP="005628B4">
      <w:pPr>
        <w:tabs>
          <w:tab w:val="center" w:pos="4890"/>
          <w:tab w:val="left" w:pos="737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</w:t>
      </w:r>
      <w:r w:rsidR="00164B2B" w:rsidRPr="00CA7E2D">
        <w:rPr>
          <w:b/>
          <w:bCs/>
          <w:sz w:val="24"/>
          <w:szCs w:val="24"/>
        </w:rPr>
        <w:t>1. ПАСПОРТ</w:t>
      </w:r>
      <w:r>
        <w:rPr>
          <w:b/>
          <w:bCs/>
          <w:sz w:val="24"/>
          <w:szCs w:val="24"/>
        </w:rPr>
        <w:t xml:space="preserve"> ПРОГРАММЫ </w:t>
      </w:r>
      <w:r w:rsidR="00164B2B" w:rsidRPr="00CA7E2D">
        <w:rPr>
          <w:b/>
          <w:bCs/>
          <w:sz w:val="24"/>
          <w:szCs w:val="24"/>
        </w:rPr>
        <w:t xml:space="preserve">КОМПЛЕКСНОГО РАЗВИТИЯ СИСТЕМ КОММУНАЛЬНОЙ ИНФРАСТРУКТУРЫ </w:t>
      </w:r>
      <w:r w:rsidR="00F66B18" w:rsidRPr="00CA7E2D">
        <w:rPr>
          <w:b/>
          <w:bCs/>
          <w:sz w:val="24"/>
          <w:szCs w:val="24"/>
        </w:rPr>
        <w:t xml:space="preserve">БИРЮСИНСКОГО МУНИЦИПАЛЬНОГО ОБРАЗОВАНИЯ </w:t>
      </w:r>
      <w:r w:rsidR="006C0323" w:rsidRPr="00CA7E2D">
        <w:rPr>
          <w:b/>
          <w:bCs/>
          <w:sz w:val="24"/>
          <w:szCs w:val="24"/>
        </w:rPr>
        <w:t>«БИРЮСИНСКОЕ ГОРОДСКО</w:t>
      </w:r>
      <w:r>
        <w:rPr>
          <w:b/>
          <w:bCs/>
          <w:sz w:val="24"/>
          <w:szCs w:val="24"/>
        </w:rPr>
        <w:t>Е ПОСЕЛЕНИЕ» НА ПЕРИОД 2016-2032</w:t>
      </w:r>
      <w:r w:rsidR="006C0323" w:rsidRPr="00CA7E2D">
        <w:rPr>
          <w:b/>
          <w:bCs/>
          <w:sz w:val="24"/>
          <w:szCs w:val="24"/>
        </w:rPr>
        <w:t xml:space="preserve"> ГОДОВ</w:t>
      </w:r>
    </w:p>
    <w:p w:rsidR="00EA7924" w:rsidRPr="006E4DE3" w:rsidRDefault="00EA7924" w:rsidP="00164B2B">
      <w:pPr>
        <w:shd w:val="clear" w:color="auto" w:fill="FFFFFF"/>
        <w:tabs>
          <w:tab w:val="left" w:pos="-2694"/>
          <w:tab w:val="left" w:pos="-2127"/>
        </w:tabs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080"/>
      </w:tblGrid>
      <w:tr w:rsidR="00D90D7C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D7C" w:rsidRPr="00CA7E2D" w:rsidRDefault="00D90D7C" w:rsidP="00E31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D7C" w:rsidRPr="00CA7E2D" w:rsidRDefault="00D90D7C" w:rsidP="00F66B18">
            <w:pPr>
              <w:jc w:val="center"/>
              <w:rPr>
                <w:b/>
                <w:bCs/>
                <w:sz w:val="24"/>
                <w:szCs w:val="24"/>
              </w:rPr>
            </w:pPr>
            <w:r w:rsidRPr="00CA7E2D">
              <w:rPr>
                <w:b/>
                <w:bCs/>
                <w:sz w:val="24"/>
                <w:szCs w:val="24"/>
              </w:rPr>
              <w:t xml:space="preserve">Программа комплексного развития систем коммунальной </w:t>
            </w:r>
            <w:proofErr w:type="gramStart"/>
            <w:r w:rsidRPr="00CA7E2D">
              <w:rPr>
                <w:b/>
                <w:bCs/>
                <w:sz w:val="24"/>
                <w:szCs w:val="24"/>
              </w:rPr>
              <w:t xml:space="preserve">инфраструктуры  </w:t>
            </w:r>
            <w:r w:rsidR="00F66B18" w:rsidRPr="00CA7E2D">
              <w:rPr>
                <w:b/>
                <w:bCs/>
                <w:sz w:val="24"/>
                <w:szCs w:val="24"/>
              </w:rPr>
              <w:t>Бирюсинского</w:t>
            </w:r>
            <w:proofErr w:type="gramEnd"/>
            <w:r w:rsidR="00F66B18" w:rsidRPr="00CA7E2D">
              <w:rPr>
                <w:b/>
                <w:bCs/>
                <w:sz w:val="24"/>
                <w:szCs w:val="24"/>
              </w:rPr>
              <w:t xml:space="preserve"> муниципального образования «Бирюсинское городское поселение»</w:t>
            </w:r>
            <w:r w:rsidRPr="00CA7E2D">
              <w:rPr>
                <w:b/>
                <w:bCs/>
                <w:sz w:val="24"/>
                <w:szCs w:val="24"/>
              </w:rPr>
              <w:t xml:space="preserve"> на </w:t>
            </w:r>
            <w:r w:rsidR="006C0323" w:rsidRPr="00CA7E2D">
              <w:rPr>
                <w:b/>
                <w:bCs/>
                <w:sz w:val="24"/>
                <w:szCs w:val="24"/>
              </w:rPr>
              <w:t xml:space="preserve">период </w:t>
            </w:r>
            <w:r w:rsidRPr="00CA7E2D">
              <w:rPr>
                <w:b/>
                <w:bCs/>
                <w:sz w:val="24"/>
                <w:szCs w:val="24"/>
              </w:rPr>
              <w:t>20</w:t>
            </w:r>
            <w:r w:rsidR="008216E3" w:rsidRPr="00CA7E2D">
              <w:rPr>
                <w:b/>
                <w:bCs/>
                <w:sz w:val="24"/>
                <w:szCs w:val="24"/>
              </w:rPr>
              <w:t>1</w:t>
            </w:r>
            <w:r w:rsidR="006C0323" w:rsidRPr="00CA7E2D">
              <w:rPr>
                <w:b/>
                <w:bCs/>
                <w:sz w:val="24"/>
                <w:szCs w:val="24"/>
              </w:rPr>
              <w:t>6</w:t>
            </w:r>
            <w:r w:rsidRPr="00CA7E2D">
              <w:rPr>
                <w:b/>
                <w:bCs/>
                <w:sz w:val="24"/>
                <w:szCs w:val="24"/>
              </w:rPr>
              <w:t xml:space="preserve"> – 20</w:t>
            </w:r>
            <w:r w:rsidR="004811E1">
              <w:rPr>
                <w:b/>
                <w:bCs/>
                <w:sz w:val="24"/>
                <w:szCs w:val="24"/>
              </w:rPr>
              <w:t>32</w:t>
            </w:r>
            <w:r w:rsidRPr="00CA7E2D">
              <w:rPr>
                <w:b/>
                <w:bCs/>
                <w:sz w:val="24"/>
                <w:szCs w:val="24"/>
              </w:rPr>
              <w:t xml:space="preserve"> </w:t>
            </w:r>
            <w:r w:rsidR="00253FDF" w:rsidRPr="00CA7E2D">
              <w:rPr>
                <w:b/>
                <w:bCs/>
                <w:sz w:val="24"/>
                <w:szCs w:val="24"/>
              </w:rPr>
              <w:t>год</w:t>
            </w:r>
            <w:r w:rsidR="006C0323" w:rsidRPr="00CA7E2D">
              <w:rPr>
                <w:b/>
                <w:bCs/>
                <w:sz w:val="24"/>
                <w:szCs w:val="24"/>
              </w:rPr>
              <w:t>ов</w:t>
            </w:r>
            <w:r w:rsidRPr="00CA7E2D">
              <w:rPr>
                <w:b/>
                <w:bCs/>
                <w:sz w:val="24"/>
                <w:szCs w:val="24"/>
              </w:rPr>
              <w:t>. (</w:t>
            </w:r>
            <w:proofErr w:type="gramStart"/>
            <w:r w:rsidRPr="00CA7E2D">
              <w:rPr>
                <w:b/>
                <w:bCs/>
                <w:sz w:val="24"/>
                <w:szCs w:val="24"/>
              </w:rPr>
              <w:t>далее</w:t>
            </w:r>
            <w:proofErr w:type="gramEnd"/>
            <w:r w:rsidRPr="00CA7E2D">
              <w:rPr>
                <w:b/>
                <w:bCs/>
                <w:sz w:val="24"/>
                <w:szCs w:val="24"/>
              </w:rPr>
              <w:t xml:space="preserve"> – Программа)</w:t>
            </w:r>
          </w:p>
        </w:tc>
      </w:tr>
      <w:tr w:rsidR="00D90D7C" w:rsidRPr="006E4DE3" w:rsidTr="00E7615C"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FDF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Федеральный закон от 30.12.2004 № 210-ФЗ «Об основах регулирования тарифов организаций коммунального комплекса»;</w:t>
            </w:r>
          </w:p>
          <w:p w:rsidR="00D90D7C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Администрация </w:t>
            </w:r>
            <w:r w:rsidR="00F66B18" w:rsidRPr="00D80D13">
              <w:rPr>
                <w:sz w:val="24"/>
                <w:szCs w:val="24"/>
              </w:rPr>
              <w:t xml:space="preserve">Бирюсинского муниципального образования «Бирюсинское городское поселение» (далее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</w:t>
            </w:r>
            <w:r w:rsidR="00F66B18" w:rsidRPr="00D80D13">
              <w:rPr>
                <w:sz w:val="24"/>
                <w:szCs w:val="24"/>
              </w:rPr>
              <w:t>)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Специалисты администрации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поселение»)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Обеспечение комплексного развития коммунальной инфраструктуры с учетом потребностей жилищного строительства, повышения качества коммунальных услуг, предоставляемых населению, и улучшения экологической безопасности </w:t>
            </w:r>
            <w:r w:rsidR="00D80D13" w:rsidRPr="00D80D13">
              <w:rPr>
                <w:sz w:val="24"/>
                <w:szCs w:val="24"/>
              </w:rPr>
              <w:t>МО «Бирюсинское городское поселение»)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253FDF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качественного и надежного предоставления коммунальных услуг потребителям;</w:t>
            </w:r>
          </w:p>
          <w:p w:rsidR="00253FDF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совершенствование механизмов развития коммунальной инфраструктуры;</w:t>
            </w:r>
          </w:p>
          <w:p w:rsidR="00D90D7C" w:rsidRPr="00D80D13" w:rsidRDefault="00253FDF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FA7767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полезного отпуска тепловой энергии</w:t>
            </w:r>
          </w:p>
          <w:p w:rsidR="00FA7767" w:rsidRPr="00D80D13" w:rsidRDefault="00FA7767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отпуска питьевой воды в сеть</w:t>
            </w:r>
          </w:p>
          <w:p w:rsidR="00FA7767" w:rsidRPr="00D80D13" w:rsidRDefault="00FA7767" w:rsidP="00C12D5B">
            <w:pPr>
              <w:numPr>
                <w:ilvl w:val="0"/>
                <w:numId w:val="29"/>
              </w:numPr>
              <w:ind w:left="459" w:hanging="283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объем принятых стоков</w:t>
            </w:r>
          </w:p>
        </w:tc>
      </w:tr>
      <w:tr w:rsidR="00D90D7C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D90D7C" w:rsidRPr="006E4DE3" w:rsidRDefault="00253FDF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D90D7C" w:rsidRPr="00D80D13" w:rsidRDefault="00253FDF" w:rsidP="00D80D13">
            <w:pPr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201</w:t>
            </w:r>
            <w:r w:rsidR="006C0323" w:rsidRPr="00D80D13">
              <w:rPr>
                <w:sz w:val="24"/>
                <w:szCs w:val="24"/>
              </w:rPr>
              <w:t>6</w:t>
            </w:r>
            <w:r w:rsidRPr="00D80D13">
              <w:rPr>
                <w:sz w:val="24"/>
                <w:szCs w:val="24"/>
              </w:rPr>
              <w:t xml:space="preserve"> – </w:t>
            </w:r>
            <w:r w:rsidRPr="008A6996">
              <w:rPr>
                <w:sz w:val="24"/>
                <w:szCs w:val="24"/>
              </w:rPr>
              <w:t>20</w:t>
            </w:r>
            <w:r w:rsidR="004811E1" w:rsidRPr="008A6996">
              <w:rPr>
                <w:sz w:val="24"/>
                <w:szCs w:val="24"/>
              </w:rPr>
              <w:t>32</w:t>
            </w:r>
            <w:r w:rsidRPr="00D80D13">
              <w:rPr>
                <w:sz w:val="24"/>
                <w:szCs w:val="24"/>
              </w:rPr>
              <w:t xml:space="preserve"> годы</w:t>
            </w:r>
          </w:p>
        </w:tc>
      </w:tr>
      <w:tr w:rsidR="00FA7767" w:rsidRPr="006E4DE3" w:rsidTr="00E7615C"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A7767" w:rsidRPr="006E4DE3" w:rsidRDefault="00FA7767" w:rsidP="00FA7767">
            <w:pPr>
              <w:jc w:val="left"/>
              <w:rPr>
                <w:bCs/>
                <w:color w:val="000000"/>
                <w:sz w:val="24"/>
                <w:szCs w:val="24"/>
              </w:rPr>
            </w:pPr>
            <w:r w:rsidRPr="006E4DE3">
              <w:rPr>
                <w:bCs/>
                <w:color w:val="000000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vAlign w:val="center"/>
          </w:tcPr>
          <w:p w:rsidR="00FA7767" w:rsidRPr="00D80D13" w:rsidRDefault="006C0323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Основными мероприятиями программы являются:</w:t>
            </w:r>
          </w:p>
          <w:p w:rsidR="006C0323" w:rsidRPr="00D80D13" w:rsidRDefault="006C0323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поэтапная реконструкция сетей коммунальной инфраструктуры, имеющих большой процент износа;</w:t>
            </w:r>
          </w:p>
          <w:p w:rsidR="006C0323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модернизация генерирующих мощностей источников </w:t>
            </w:r>
            <w:r w:rsidRPr="003E149C">
              <w:rPr>
                <w:sz w:val="24"/>
                <w:szCs w:val="24"/>
              </w:rPr>
              <w:t>теплоснабжения, строительство модульной котельной</w:t>
            </w:r>
            <w:r w:rsidR="003E149C" w:rsidRPr="003E149C">
              <w:rPr>
                <w:sz w:val="24"/>
                <w:szCs w:val="24"/>
              </w:rPr>
              <w:t xml:space="preserve"> ст. Тагул</w:t>
            </w:r>
            <w:r w:rsidR="00113C58" w:rsidRPr="003E149C">
              <w:rPr>
                <w:sz w:val="24"/>
                <w:szCs w:val="24"/>
              </w:rPr>
              <w:t>, окончание строительства</w:t>
            </w:r>
            <w:r w:rsidR="00113C58" w:rsidRPr="00D80D13">
              <w:rPr>
                <w:sz w:val="24"/>
                <w:szCs w:val="24"/>
              </w:rPr>
              <w:t xml:space="preserve"> нового теплоисточника</w:t>
            </w:r>
            <w:r w:rsidR="003E149C">
              <w:rPr>
                <w:sz w:val="24"/>
                <w:szCs w:val="24"/>
              </w:rPr>
              <w:t xml:space="preserve"> г. Бирюсинска</w:t>
            </w:r>
            <w:r w:rsidRPr="00D80D13">
              <w:rPr>
                <w:sz w:val="24"/>
                <w:szCs w:val="24"/>
              </w:rPr>
              <w:t>;</w:t>
            </w:r>
          </w:p>
          <w:p w:rsidR="00373FC1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строительство новых и реконструкция существующих водоводов, канализационных коллекторов, тепловых сетей в целях повышения надежности;</w:t>
            </w:r>
          </w:p>
          <w:p w:rsidR="00373FC1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>реконструкция существующих сооружений механической очистки стоков, с внедрением комплекса биологической очистки, строительство перекачивающих станций, замена насосного оборудования;</w:t>
            </w:r>
          </w:p>
          <w:p w:rsidR="00373FC1" w:rsidRPr="00D80D13" w:rsidRDefault="00373FC1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внедрение </w:t>
            </w:r>
            <w:proofErr w:type="spellStart"/>
            <w:r w:rsidRPr="00D80D13">
              <w:rPr>
                <w:sz w:val="24"/>
                <w:szCs w:val="24"/>
              </w:rPr>
              <w:t>энерго</w:t>
            </w:r>
            <w:proofErr w:type="spellEnd"/>
            <w:r w:rsidRPr="00D80D13">
              <w:rPr>
                <w:sz w:val="24"/>
                <w:szCs w:val="24"/>
              </w:rPr>
              <w:t>- и ресурсосберегающих технологий в инженерных системах</w:t>
            </w:r>
          </w:p>
        </w:tc>
      </w:tr>
      <w:tr w:rsidR="00FA7767" w:rsidRPr="006E4DE3" w:rsidTr="00E7615C"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767" w:rsidRPr="006E4DE3" w:rsidRDefault="00FA7767" w:rsidP="00E311BE">
            <w:pPr>
              <w:jc w:val="left"/>
              <w:rPr>
                <w:bCs/>
                <w:sz w:val="24"/>
                <w:szCs w:val="24"/>
              </w:rPr>
            </w:pPr>
            <w:r w:rsidRPr="006E4DE3">
              <w:rPr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FA7767" w:rsidRPr="00D80D13" w:rsidRDefault="00FA7767" w:rsidP="00D80D1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Финансовое обеспечение мероприятий Программы осуществляется за счет средств инвестиционных программ, средств бюджета </w:t>
            </w:r>
            <w:r w:rsidR="00D80D13" w:rsidRPr="00D80D13">
              <w:rPr>
                <w:sz w:val="24"/>
                <w:szCs w:val="24"/>
              </w:rPr>
              <w:t>МО «</w:t>
            </w:r>
            <w:proofErr w:type="spellStart"/>
            <w:r w:rsidR="00D80D13" w:rsidRPr="00D80D13">
              <w:rPr>
                <w:sz w:val="24"/>
                <w:szCs w:val="24"/>
              </w:rPr>
              <w:t>Бирюсинское</w:t>
            </w:r>
            <w:proofErr w:type="spellEnd"/>
            <w:r w:rsidR="00D80D13" w:rsidRPr="00D80D13">
              <w:rPr>
                <w:sz w:val="24"/>
                <w:szCs w:val="24"/>
              </w:rPr>
              <w:t xml:space="preserve"> городское поселение»</w:t>
            </w:r>
            <w:r w:rsidR="000B4846">
              <w:rPr>
                <w:sz w:val="24"/>
                <w:szCs w:val="24"/>
              </w:rPr>
              <w:t xml:space="preserve"> </w:t>
            </w:r>
            <w:r w:rsidRPr="00D80D13">
              <w:rPr>
                <w:sz w:val="24"/>
                <w:szCs w:val="24"/>
              </w:rPr>
              <w:t>в рамках муниципальных целевых программ и привлечения частных инвестиций.</w:t>
            </w:r>
          </w:p>
          <w:p w:rsidR="00FA7767" w:rsidRPr="005628B4" w:rsidRDefault="00FA7767" w:rsidP="00D80D13">
            <w:pPr>
              <w:ind w:firstLine="459"/>
              <w:rPr>
                <w:b/>
                <w:sz w:val="24"/>
                <w:szCs w:val="24"/>
              </w:rPr>
            </w:pPr>
            <w:r w:rsidRPr="005628B4">
              <w:rPr>
                <w:b/>
                <w:sz w:val="24"/>
                <w:szCs w:val="24"/>
              </w:rPr>
              <w:lastRenderedPageBreak/>
              <w:t xml:space="preserve">Объем финансирования Программы составляет </w:t>
            </w:r>
            <w:r w:rsidR="00E7615C" w:rsidRPr="005628B4">
              <w:rPr>
                <w:b/>
                <w:sz w:val="24"/>
                <w:szCs w:val="24"/>
              </w:rPr>
              <w:t>180 310,07</w:t>
            </w:r>
            <w:r w:rsidRPr="005628B4">
              <w:rPr>
                <w:b/>
                <w:sz w:val="24"/>
                <w:szCs w:val="24"/>
              </w:rPr>
              <w:t xml:space="preserve"> тыс. руб.</w:t>
            </w:r>
            <w:r w:rsidR="0020445D" w:rsidRPr="005628B4">
              <w:rPr>
                <w:b/>
                <w:sz w:val="24"/>
                <w:szCs w:val="24"/>
              </w:rPr>
              <w:t xml:space="preserve"> (с уч. НДС)</w:t>
            </w:r>
            <w:r w:rsidRPr="005628B4">
              <w:rPr>
                <w:b/>
                <w:sz w:val="24"/>
                <w:szCs w:val="24"/>
              </w:rPr>
              <w:t>, в том числе:</w:t>
            </w:r>
          </w:p>
          <w:p w:rsidR="00FA7767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т</w:t>
            </w:r>
            <w:r w:rsidR="00FA7767" w:rsidRPr="005628B4">
              <w:rPr>
                <w:sz w:val="24"/>
                <w:szCs w:val="24"/>
              </w:rPr>
              <w:t xml:space="preserve">еплоснабжение </w:t>
            </w:r>
            <w:r w:rsidR="00A67EFD" w:rsidRPr="005628B4">
              <w:rPr>
                <w:sz w:val="24"/>
                <w:szCs w:val="24"/>
              </w:rPr>
              <w:t>–</w:t>
            </w:r>
            <w:r w:rsidR="00FA7767" w:rsidRPr="005628B4">
              <w:rPr>
                <w:sz w:val="24"/>
                <w:szCs w:val="24"/>
              </w:rPr>
              <w:t xml:space="preserve"> </w:t>
            </w:r>
            <w:r w:rsidR="00E7615C" w:rsidRPr="005628B4">
              <w:rPr>
                <w:sz w:val="24"/>
                <w:szCs w:val="24"/>
              </w:rPr>
              <w:t>48 619,29</w:t>
            </w:r>
            <w:r w:rsidR="00FA7767" w:rsidRPr="005628B4">
              <w:rPr>
                <w:sz w:val="24"/>
                <w:szCs w:val="24"/>
              </w:rPr>
              <w:t xml:space="preserve"> тыс. руб.,</w:t>
            </w:r>
          </w:p>
          <w:p w:rsidR="00FA7767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в</w:t>
            </w:r>
            <w:r w:rsidR="00FA7767" w:rsidRPr="005628B4">
              <w:rPr>
                <w:sz w:val="24"/>
                <w:szCs w:val="24"/>
              </w:rPr>
              <w:t>одоснабжение</w:t>
            </w:r>
            <w:r w:rsidR="00FB1334" w:rsidRPr="005628B4">
              <w:rPr>
                <w:sz w:val="24"/>
                <w:szCs w:val="24"/>
              </w:rPr>
              <w:t>, водоотведение</w:t>
            </w:r>
            <w:r w:rsidR="00FA7767" w:rsidRPr="005628B4">
              <w:rPr>
                <w:sz w:val="24"/>
                <w:szCs w:val="24"/>
              </w:rPr>
              <w:t xml:space="preserve"> </w:t>
            </w:r>
            <w:r w:rsidR="0020445D" w:rsidRPr="005628B4">
              <w:rPr>
                <w:sz w:val="24"/>
                <w:szCs w:val="24"/>
              </w:rPr>
              <w:t xml:space="preserve">– </w:t>
            </w:r>
            <w:r w:rsidR="00E7615C" w:rsidRPr="005628B4">
              <w:rPr>
                <w:sz w:val="24"/>
                <w:szCs w:val="24"/>
              </w:rPr>
              <w:t>84 143,16</w:t>
            </w:r>
            <w:r w:rsidR="0020445D" w:rsidRPr="005628B4">
              <w:rPr>
                <w:sz w:val="24"/>
                <w:szCs w:val="24"/>
              </w:rPr>
              <w:t xml:space="preserve"> </w:t>
            </w:r>
            <w:r w:rsidR="00FA7767" w:rsidRPr="005628B4">
              <w:rPr>
                <w:sz w:val="24"/>
                <w:szCs w:val="24"/>
              </w:rPr>
              <w:t>тыс. руб.,</w:t>
            </w:r>
          </w:p>
          <w:p w:rsidR="00FA7767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э</w:t>
            </w:r>
            <w:r w:rsidR="005628B4">
              <w:rPr>
                <w:sz w:val="24"/>
                <w:szCs w:val="24"/>
              </w:rPr>
              <w:t>лектро</w:t>
            </w:r>
            <w:r w:rsidR="00FB1334" w:rsidRPr="005628B4">
              <w:rPr>
                <w:sz w:val="24"/>
                <w:szCs w:val="24"/>
              </w:rPr>
              <w:t>снабжение</w:t>
            </w:r>
            <w:r w:rsidR="00FA7767" w:rsidRPr="005628B4">
              <w:rPr>
                <w:sz w:val="24"/>
                <w:szCs w:val="24"/>
              </w:rPr>
              <w:t xml:space="preserve"> – </w:t>
            </w:r>
            <w:r w:rsidR="005628B4" w:rsidRPr="005628B4">
              <w:rPr>
                <w:sz w:val="24"/>
                <w:szCs w:val="24"/>
              </w:rPr>
              <w:t>9 520,00</w:t>
            </w:r>
            <w:r w:rsidR="00FF274D" w:rsidRPr="005628B4">
              <w:rPr>
                <w:sz w:val="24"/>
                <w:szCs w:val="24"/>
              </w:rPr>
              <w:t xml:space="preserve"> </w:t>
            </w:r>
            <w:r w:rsidR="00FA7767" w:rsidRPr="005628B4">
              <w:rPr>
                <w:sz w:val="24"/>
                <w:szCs w:val="24"/>
              </w:rPr>
              <w:t>тыс. руб.,</w:t>
            </w:r>
          </w:p>
          <w:p w:rsidR="00A67EFD" w:rsidRPr="005628B4" w:rsidRDefault="00D80D13" w:rsidP="003A6133">
            <w:pPr>
              <w:numPr>
                <w:ilvl w:val="0"/>
                <w:numId w:val="30"/>
              </w:numPr>
              <w:ind w:left="459" w:firstLine="0"/>
              <w:rPr>
                <w:sz w:val="24"/>
                <w:szCs w:val="24"/>
              </w:rPr>
            </w:pPr>
            <w:r w:rsidRPr="005628B4">
              <w:rPr>
                <w:sz w:val="24"/>
                <w:szCs w:val="24"/>
              </w:rPr>
              <w:t>э</w:t>
            </w:r>
            <w:r w:rsidR="00A67EFD" w:rsidRPr="005628B4">
              <w:rPr>
                <w:sz w:val="24"/>
                <w:szCs w:val="24"/>
              </w:rPr>
              <w:t xml:space="preserve">нергоснабжение – </w:t>
            </w:r>
            <w:r w:rsidR="005628B4" w:rsidRPr="005628B4">
              <w:rPr>
                <w:sz w:val="24"/>
                <w:szCs w:val="24"/>
              </w:rPr>
              <w:t>38 027,62</w:t>
            </w:r>
            <w:r w:rsidR="00A67EFD" w:rsidRPr="005628B4">
              <w:rPr>
                <w:sz w:val="24"/>
                <w:szCs w:val="24"/>
              </w:rPr>
              <w:t xml:space="preserve"> тыс. руб</w:t>
            </w:r>
            <w:r w:rsidR="005628B4" w:rsidRPr="005628B4">
              <w:rPr>
                <w:sz w:val="24"/>
                <w:szCs w:val="24"/>
              </w:rPr>
              <w:t>.</w:t>
            </w:r>
          </w:p>
          <w:p w:rsidR="00FA7767" w:rsidRPr="00E7615C" w:rsidRDefault="00FA7767" w:rsidP="00D80D13">
            <w:pPr>
              <w:ind w:firstLine="459"/>
              <w:rPr>
                <w:b/>
                <w:sz w:val="24"/>
                <w:szCs w:val="24"/>
              </w:rPr>
            </w:pPr>
            <w:r w:rsidRPr="00E7615C">
              <w:rPr>
                <w:b/>
                <w:sz w:val="24"/>
                <w:szCs w:val="24"/>
              </w:rPr>
              <w:t xml:space="preserve">Источники финансирования: </w:t>
            </w:r>
          </w:p>
          <w:p w:rsidR="003A6133" w:rsidRPr="00E7615C" w:rsidRDefault="003A613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7615C">
              <w:rPr>
                <w:sz w:val="24"/>
                <w:szCs w:val="24"/>
              </w:rPr>
              <w:t xml:space="preserve">областной бюджет – </w:t>
            </w:r>
            <w:r w:rsidR="00E7615C" w:rsidRPr="00E7615C">
              <w:rPr>
                <w:sz w:val="24"/>
                <w:szCs w:val="24"/>
              </w:rPr>
              <w:t>11 250,55</w:t>
            </w:r>
            <w:r w:rsidRPr="00E7615C">
              <w:rPr>
                <w:sz w:val="24"/>
                <w:szCs w:val="24"/>
              </w:rPr>
              <w:t xml:space="preserve"> тыс. руб.;</w:t>
            </w:r>
          </w:p>
          <w:p w:rsidR="003A6133" w:rsidRPr="00E7615C" w:rsidRDefault="003A613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7615C">
              <w:rPr>
                <w:sz w:val="24"/>
                <w:szCs w:val="24"/>
              </w:rPr>
              <w:t xml:space="preserve">бюджет МО «Бирюсинское городское поселение» – </w:t>
            </w:r>
            <w:r w:rsidR="00E7615C" w:rsidRPr="00E7615C">
              <w:rPr>
                <w:sz w:val="24"/>
                <w:szCs w:val="24"/>
              </w:rPr>
              <w:t>9 868,70</w:t>
            </w:r>
            <w:r w:rsidRPr="00E7615C">
              <w:rPr>
                <w:sz w:val="24"/>
                <w:szCs w:val="24"/>
              </w:rPr>
              <w:t xml:space="preserve"> тыс. руб.;</w:t>
            </w:r>
          </w:p>
          <w:p w:rsidR="003A6133" w:rsidRPr="00E7615C" w:rsidRDefault="003A6133" w:rsidP="003A6133">
            <w:pPr>
              <w:numPr>
                <w:ilvl w:val="0"/>
                <w:numId w:val="15"/>
              </w:numPr>
              <w:ind w:left="743" w:hanging="284"/>
              <w:rPr>
                <w:sz w:val="24"/>
                <w:szCs w:val="24"/>
              </w:rPr>
            </w:pPr>
            <w:r w:rsidRPr="00E7615C">
              <w:rPr>
                <w:sz w:val="24"/>
                <w:szCs w:val="24"/>
              </w:rPr>
              <w:t xml:space="preserve">внебюджетные средства – </w:t>
            </w:r>
            <w:r w:rsidR="00E7615C" w:rsidRPr="00E7615C">
              <w:rPr>
                <w:sz w:val="24"/>
                <w:szCs w:val="24"/>
              </w:rPr>
              <w:t>159 190,82</w:t>
            </w:r>
            <w:r w:rsidRPr="00E7615C">
              <w:rPr>
                <w:sz w:val="24"/>
                <w:szCs w:val="24"/>
              </w:rPr>
              <w:t xml:space="preserve"> тыс. руб. </w:t>
            </w:r>
          </w:p>
          <w:p w:rsidR="00FA7767" w:rsidRPr="00D80D13" w:rsidRDefault="00FA7767" w:rsidP="003A6133">
            <w:pPr>
              <w:ind w:firstLine="459"/>
              <w:rPr>
                <w:sz w:val="24"/>
                <w:szCs w:val="24"/>
              </w:rPr>
            </w:pPr>
            <w:r w:rsidRPr="00D80D13">
              <w:rPr>
                <w:sz w:val="24"/>
                <w:szCs w:val="24"/>
              </w:rPr>
              <w:t xml:space="preserve">Финансирование из бюджета </w:t>
            </w:r>
            <w:r w:rsidR="003A6133">
              <w:rPr>
                <w:sz w:val="24"/>
                <w:szCs w:val="24"/>
              </w:rPr>
              <w:t xml:space="preserve">Муниципального образования «Бирюсинское городское поселение» </w:t>
            </w:r>
            <w:r w:rsidRPr="00D80D13">
              <w:rPr>
                <w:sz w:val="24"/>
                <w:szCs w:val="24"/>
              </w:rPr>
              <w:t>ежегодно уточняется при формировании бюджета на очередной финансовый год</w:t>
            </w:r>
          </w:p>
        </w:tc>
      </w:tr>
    </w:tbl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356C56" w:rsidRPr="006E4DE3" w:rsidRDefault="00356C56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EA7924" w:rsidRPr="006E4DE3" w:rsidRDefault="00EA7924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Pr="006E4DE3" w:rsidRDefault="008C47D6" w:rsidP="00EA7924">
      <w:pPr>
        <w:jc w:val="center"/>
        <w:rPr>
          <w:bCs/>
          <w:sz w:val="24"/>
          <w:szCs w:val="24"/>
        </w:rPr>
      </w:pPr>
    </w:p>
    <w:p w:rsidR="008C47D6" w:rsidRDefault="008C47D6" w:rsidP="00EA7924">
      <w:pPr>
        <w:jc w:val="center"/>
        <w:rPr>
          <w:bCs/>
          <w:sz w:val="24"/>
          <w:szCs w:val="24"/>
        </w:rPr>
      </w:pPr>
    </w:p>
    <w:p w:rsidR="005628B4" w:rsidRDefault="005628B4" w:rsidP="00EA7924">
      <w:pPr>
        <w:jc w:val="center"/>
        <w:rPr>
          <w:bCs/>
          <w:sz w:val="24"/>
          <w:szCs w:val="24"/>
        </w:rPr>
      </w:pPr>
    </w:p>
    <w:p w:rsidR="005628B4" w:rsidRPr="006E4DE3" w:rsidRDefault="005628B4" w:rsidP="00EA7924">
      <w:pPr>
        <w:jc w:val="center"/>
        <w:rPr>
          <w:bCs/>
          <w:sz w:val="24"/>
          <w:szCs w:val="24"/>
        </w:rPr>
      </w:pPr>
    </w:p>
    <w:p w:rsidR="00C144D4" w:rsidRPr="006E4DE3" w:rsidRDefault="00C144D4">
      <w:pPr>
        <w:jc w:val="center"/>
        <w:rPr>
          <w:b/>
          <w:sz w:val="24"/>
          <w:szCs w:val="24"/>
        </w:rPr>
      </w:pPr>
    </w:p>
    <w:p w:rsidR="008246BA" w:rsidRDefault="008246BA" w:rsidP="008246BA">
      <w:pPr>
        <w:ind w:left="720"/>
        <w:rPr>
          <w:b/>
          <w:sz w:val="24"/>
          <w:szCs w:val="24"/>
        </w:rPr>
      </w:pPr>
    </w:p>
    <w:p w:rsidR="005628B4" w:rsidRDefault="005628B4" w:rsidP="008246BA">
      <w:pPr>
        <w:ind w:left="720"/>
        <w:rPr>
          <w:b/>
          <w:sz w:val="24"/>
          <w:szCs w:val="24"/>
        </w:rPr>
      </w:pPr>
    </w:p>
    <w:p w:rsidR="008246BA" w:rsidRDefault="008246BA" w:rsidP="008246BA">
      <w:pPr>
        <w:ind w:left="720"/>
        <w:rPr>
          <w:b/>
          <w:sz w:val="24"/>
          <w:szCs w:val="24"/>
        </w:rPr>
      </w:pPr>
    </w:p>
    <w:p w:rsidR="00000CE9" w:rsidRDefault="005628B4" w:rsidP="005628B4">
      <w:pPr>
        <w:numPr>
          <w:ilvl w:val="0"/>
          <w:numId w:val="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ХАРАКТЕРИСТИКА </w:t>
      </w:r>
      <w:r w:rsidR="00000CE9" w:rsidRPr="006E4DE3">
        <w:rPr>
          <w:b/>
          <w:sz w:val="24"/>
          <w:szCs w:val="24"/>
        </w:rPr>
        <w:t xml:space="preserve">СУЩЕСТВУЮЩЕГО </w:t>
      </w:r>
      <w:r>
        <w:rPr>
          <w:b/>
          <w:sz w:val="24"/>
          <w:szCs w:val="24"/>
        </w:rPr>
        <w:t xml:space="preserve">  </w:t>
      </w:r>
      <w:r w:rsidR="00000CE9" w:rsidRPr="006E4DE3">
        <w:rPr>
          <w:b/>
          <w:sz w:val="24"/>
          <w:szCs w:val="24"/>
        </w:rPr>
        <w:t xml:space="preserve">СОСТОЯНИЯ </w:t>
      </w:r>
      <w:r>
        <w:rPr>
          <w:b/>
          <w:sz w:val="24"/>
          <w:szCs w:val="24"/>
        </w:rPr>
        <w:t>К</w:t>
      </w:r>
      <w:r w:rsidR="00000CE9" w:rsidRPr="006E4DE3">
        <w:rPr>
          <w:b/>
          <w:sz w:val="24"/>
          <w:szCs w:val="24"/>
        </w:rPr>
        <w:t xml:space="preserve">ОММУНАЛЬНОЙ ИНФРАСТРУКТУРЫ </w:t>
      </w:r>
      <w:r w:rsidR="00CA7E2D">
        <w:rPr>
          <w:b/>
          <w:sz w:val="24"/>
          <w:szCs w:val="24"/>
        </w:rPr>
        <w:t>ГОРОДА БИРЮСИНСКА</w:t>
      </w:r>
    </w:p>
    <w:p w:rsidR="005628B4" w:rsidRPr="005628B4" w:rsidRDefault="005628B4" w:rsidP="005628B4">
      <w:pPr>
        <w:ind w:left="720"/>
        <w:rPr>
          <w:b/>
          <w:sz w:val="16"/>
          <w:szCs w:val="16"/>
        </w:rPr>
      </w:pPr>
    </w:p>
    <w:p w:rsidR="00E72C56" w:rsidRDefault="00E72C56" w:rsidP="006E4DE3">
      <w:pPr>
        <w:pStyle w:val="1"/>
      </w:pPr>
      <w:bookmarkStart w:id="0" w:name="bookmark9"/>
      <w:r w:rsidRPr="006E4DE3">
        <w:t>С</w:t>
      </w:r>
      <w:r w:rsidR="008E49C0" w:rsidRPr="006E4DE3">
        <w:t>истем</w:t>
      </w:r>
      <w:r w:rsidRPr="006E4DE3">
        <w:t xml:space="preserve">а </w:t>
      </w:r>
      <w:r w:rsidR="008E49C0" w:rsidRPr="006E4DE3">
        <w:t xml:space="preserve"> теплоснабжения</w:t>
      </w:r>
      <w:bookmarkEnd w:id="0"/>
    </w:p>
    <w:p w:rsidR="008E49C0" w:rsidRPr="006E4DE3" w:rsidRDefault="00AB6364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 </w:t>
      </w:r>
      <w:r w:rsidR="008E49C0" w:rsidRPr="006E4DE3">
        <w:rPr>
          <w:sz w:val="24"/>
          <w:szCs w:val="24"/>
        </w:rPr>
        <w:t>Существующая структура теплоснабжения Бирюсинского муниципального образования «Бирюсинское городское поселение» представлена шестью источниками централизованного теплоснабжения, обеспечивающими теплом жилищно</w:t>
      </w:r>
      <w:r w:rsidRPr="006E4DE3">
        <w:rPr>
          <w:sz w:val="24"/>
          <w:szCs w:val="24"/>
        </w:rPr>
        <w:t>-</w:t>
      </w:r>
      <w:r w:rsidR="008E49C0" w:rsidRPr="006E4DE3">
        <w:rPr>
          <w:sz w:val="24"/>
          <w:szCs w:val="24"/>
        </w:rPr>
        <w:softHyphen/>
        <w:t>коммунальный сектор и социально значимые объекты города. Основным источником теплоснабжения города являются котельные, работающие на угле и дровах.</w:t>
      </w:r>
    </w:p>
    <w:p w:rsidR="008E49C0" w:rsidRPr="006E4DE3" w:rsidRDefault="008E49C0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>Централизованные источники являются обособленными и не связаны между собой тепловыми сетями.</w:t>
      </w:r>
    </w:p>
    <w:p w:rsidR="008E49C0" w:rsidRPr="006E4DE3" w:rsidRDefault="008E49C0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На территории Бирюсинского городского поселения осуществляет свою деятельность 1 теплоснабжающая компания </w:t>
      </w:r>
      <w:r w:rsidR="00AB6364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 xml:space="preserve"> </w:t>
      </w:r>
      <w:r w:rsidR="00AB6364" w:rsidRPr="006E4DE3">
        <w:rPr>
          <w:sz w:val="24"/>
          <w:szCs w:val="24"/>
        </w:rPr>
        <w:t>ООО</w:t>
      </w:r>
      <w:r w:rsidR="000F36F7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«</w:t>
      </w:r>
      <w:r w:rsidR="00AB6364" w:rsidRPr="006E4DE3">
        <w:rPr>
          <w:sz w:val="24"/>
          <w:szCs w:val="24"/>
        </w:rPr>
        <w:t>ТрансТехРесурс</w:t>
      </w:r>
      <w:r w:rsidRPr="006E4DE3">
        <w:rPr>
          <w:sz w:val="24"/>
          <w:szCs w:val="24"/>
        </w:rPr>
        <w:t>».</w:t>
      </w:r>
    </w:p>
    <w:p w:rsidR="008E49C0" w:rsidRPr="006E4DE3" w:rsidRDefault="008E49C0" w:rsidP="00AB636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Центральное теплоснабжение осуществляется от 6 котельных, с суммарной </w:t>
      </w:r>
      <w:r w:rsidR="00DC3BB3">
        <w:rPr>
          <w:sz w:val="24"/>
          <w:szCs w:val="24"/>
        </w:rPr>
        <w:t xml:space="preserve">установленной </w:t>
      </w:r>
      <w:r w:rsidRPr="006E4DE3">
        <w:rPr>
          <w:sz w:val="24"/>
          <w:szCs w:val="24"/>
        </w:rPr>
        <w:t xml:space="preserve">производительностью </w:t>
      </w:r>
      <w:r w:rsidR="00DC3BB3">
        <w:rPr>
          <w:sz w:val="24"/>
          <w:szCs w:val="24"/>
        </w:rPr>
        <w:t>65,13</w:t>
      </w:r>
      <w:r w:rsidRPr="006E4DE3">
        <w:rPr>
          <w:sz w:val="24"/>
          <w:szCs w:val="24"/>
        </w:rPr>
        <w:t xml:space="preserve"> Гкал/час.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котельная </w:t>
      </w:r>
      <w:r w:rsidR="00AB07F7" w:rsidRPr="006E4DE3">
        <w:rPr>
          <w:sz w:val="24"/>
          <w:szCs w:val="24"/>
        </w:rPr>
        <w:t xml:space="preserve">ООО </w:t>
      </w:r>
      <w:r w:rsidR="000F36F7" w:rsidRPr="006E4DE3">
        <w:rPr>
          <w:sz w:val="24"/>
          <w:szCs w:val="24"/>
        </w:rPr>
        <w:t>«</w:t>
      </w:r>
      <w:r w:rsidR="00AB07F7" w:rsidRPr="006E4DE3">
        <w:rPr>
          <w:sz w:val="24"/>
          <w:szCs w:val="24"/>
        </w:rPr>
        <w:t>ТрансТехРесурс</w:t>
      </w:r>
      <w:r w:rsidR="000F36F7" w:rsidRPr="006E4DE3">
        <w:rPr>
          <w:sz w:val="24"/>
          <w:szCs w:val="24"/>
        </w:rPr>
        <w:t>»</w:t>
      </w:r>
      <w:r w:rsidRPr="006E4DE3">
        <w:rPr>
          <w:sz w:val="24"/>
          <w:szCs w:val="24"/>
        </w:rPr>
        <w:t>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ТУСМ;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котельная </w:t>
      </w:r>
      <w:r w:rsidR="000F36F7" w:rsidRPr="006E4DE3">
        <w:rPr>
          <w:sz w:val="24"/>
          <w:szCs w:val="24"/>
        </w:rPr>
        <w:t>больничного комплекса (ОГБУЗ «</w:t>
      </w:r>
      <w:proofErr w:type="spellStart"/>
      <w:r w:rsidR="000F36F7" w:rsidRPr="006E4DE3">
        <w:rPr>
          <w:sz w:val="24"/>
          <w:szCs w:val="24"/>
        </w:rPr>
        <w:t>Тайшетская</w:t>
      </w:r>
      <w:proofErr w:type="spellEnd"/>
      <w:r w:rsidR="000F36F7" w:rsidRPr="006E4DE3">
        <w:rPr>
          <w:sz w:val="24"/>
          <w:szCs w:val="24"/>
        </w:rPr>
        <w:t xml:space="preserve"> РБ»)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16;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</w:rPr>
      </w:pPr>
      <w:r w:rsidRPr="006E4DE3">
        <w:rPr>
          <w:sz w:val="24"/>
          <w:szCs w:val="24"/>
        </w:rPr>
        <w:t>котельная МКОУ СОШ № 10;</w:t>
      </w:r>
    </w:p>
    <w:p w:rsidR="008E49C0" w:rsidRPr="006E4DE3" w:rsidRDefault="008E49C0" w:rsidP="00C12D5B">
      <w:pPr>
        <w:numPr>
          <w:ilvl w:val="0"/>
          <w:numId w:val="9"/>
        </w:numPr>
        <w:rPr>
          <w:sz w:val="24"/>
          <w:szCs w:val="24"/>
          <w:lang w:val="en-US"/>
        </w:rPr>
      </w:pPr>
      <w:r w:rsidRPr="006E4DE3">
        <w:rPr>
          <w:sz w:val="24"/>
          <w:szCs w:val="24"/>
        </w:rPr>
        <w:t>котельная ст. Тагул;</w:t>
      </w:r>
    </w:p>
    <w:p w:rsidR="0023480E" w:rsidRPr="005628B4" w:rsidRDefault="0023480E" w:rsidP="00AB6364">
      <w:pPr>
        <w:rPr>
          <w:sz w:val="16"/>
          <w:szCs w:val="16"/>
        </w:rPr>
      </w:pPr>
    </w:p>
    <w:p w:rsidR="003A665F" w:rsidRPr="006E4DE3" w:rsidRDefault="00C32768" w:rsidP="00C32768">
      <w:pPr>
        <w:jc w:val="center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2.1.1</w:t>
      </w:r>
      <w:r w:rsidR="00AB6364" w:rsidRPr="006E4DE3">
        <w:rPr>
          <w:b/>
          <w:sz w:val="28"/>
          <w:szCs w:val="28"/>
        </w:rPr>
        <w:t xml:space="preserve">. Характеристика системы </w:t>
      </w:r>
      <w:proofErr w:type="spellStart"/>
      <w:r w:rsidR="00AB6364" w:rsidRPr="006E4DE3">
        <w:rPr>
          <w:b/>
          <w:sz w:val="28"/>
          <w:szCs w:val="28"/>
        </w:rPr>
        <w:t>ресурсоснабжения</w:t>
      </w:r>
      <w:proofErr w:type="spellEnd"/>
    </w:p>
    <w:p w:rsidR="00AB6364" w:rsidRDefault="00AB6364" w:rsidP="00AB6364">
      <w:pPr>
        <w:rPr>
          <w:b/>
        </w:rPr>
      </w:pPr>
    </w:p>
    <w:p w:rsidR="00AB6364" w:rsidRDefault="00A94B60" w:rsidP="00CA7E2D">
      <w:pPr>
        <w:jc w:val="right"/>
        <w:rPr>
          <w:rStyle w:val="1f"/>
          <w:u w:val="none"/>
        </w:rPr>
      </w:pPr>
      <w:r w:rsidRPr="006E4DE3">
        <w:rPr>
          <w:rStyle w:val="1f"/>
          <w:u w:val="none"/>
        </w:rPr>
        <w:t xml:space="preserve">Таблица 1 </w:t>
      </w:r>
      <w:r w:rsidR="001775D4" w:rsidRPr="006E4DE3">
        <w:rPr>
          <w:rStyle w:val="1f"/>
          <w:u w:val="none"/>
        </w:rPr>
        <w:t>–</w:t>
      </w:r>
      <w:r w:rsidRPr="006E4DE3">
        <w:rPr>
          <w:rStyle w:val="1f"/>
          <w:u w:val="none"/>
        </w:rPr>
        <w:t xml:space="preserve"> </w:t>
      </w:r>
      <w:r w:rsidR="001775D4" w:rsidRPr="006E4DE3">
        <w:rPr>
          <w:rStyle w:val="1f"/>
          <w:u w:val="none"/>
        </w:rPr>
        <w:t xml:space="preserve">Основная </w:t>
      </w:r>
      <w:r w:rsidR="00AB6364" w:rsidRPr="006E4DE3">
        <w:rPr>
          <w:rStyle w:val="1f"/>
          <w:u w:val="none"/>
        </w:rPr>
        <w:t>информация по котельным.</w:t>
      </w:r>
    </w:p>
    <w:p w:rsidR="00B000A5" w:rsidRPr="008246BA" w:rsidRDefault="00B000A5" w:rsidP="00AB6364">
      <w:pPr>
        <w:rPr>
          <w:b/>
          <w:sz w:val="14"/>
          <w:szCs w:val="14"/>
        </w:rPr>
      </w:pPr>
    </w:p>
    <w:tbl>
      <w:tblPr>
        <w:tblW w:w="964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163"/>
        <w:gridCol w:w="823"/>
        <w:gridCol w:w="1505"/>
        <w:gridCol w:w="1789"/>
        <w:gridCol w:w="1815"/>
      </w:tblGrid>
      <w:tr w:rsidR="00AB6364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№</w:t>
            </w:r>
          </w:p>
          <w:p w:rsidR="00AB6364" w:rsidRPr="00B000A5" w:rsidRDefault="00AB6364" w:rsidP="00B000A5">
            <w:pPr>
              <w:jc w:val="center"/>
            </w:pPr>
            <w:r w:rsidRPr="00B000A5">
              <w:t>п/п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B6364" w:rsidRPr="00B000A5" w:rsidRDefault="00AB6364" w:rsidP="0090747E">
            <w:pPr>
              <w:jc w:val="center"/>
            </w:pPr>
            <w:r w:rsidRPr="00B000A5">
              <w:t xml:space="preserve">Наименование и месторасположение источника тепла, </w:t>
            </w:r>
            <w:r w:rsidR="0090747E">
              <w:t xml:space="preserve">установленная </w:t>
            </w:r>
            <w:r w:rsidRPr="00B000A5">
              <w:t xml:space="preserve">мощность </w:t>
            </w:r>
            <w:r w:rsidR="0090747E">
              <w:t>(</w:t>
            </w:r>
            <w:r w:rsidRPr="00B000A5">
              <w:t>Гкал/час</w:t>
            </w:r>
            <w:r w:rsidR="0090747E">
              <w:t>)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Вид топлива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Вид</w:t>
            </w:r>
          </w:p>
          <w:p w:rsidR="00AB6364" w:rsidRPr="00B000A5" w:rsidRDefault="00AB6364" w:rsidP="00B000A5">
            <w:pPr>
              <w:jc w:val="center"/>
            </w:pPr>
            <w:r w:rsidRPr="00B000A5">
              <w:t>собственности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Наименование</w:t>
            </w:r>
          </w:p>
          <w:p w:rsidR="00AB6364" w:rsidRPr="00B000A5" w:rsidRDefault="00B6608F" w:rsidP="00B000A5">
            <w:pPr>
              <w:jc w:val="center"/>
            </w:pPr>
            <w:r>
              <w:t>о</w:t>
            </w:r>
            <w:r w:rsidR="00AB6364" w:rsidRPr="00B000A5">
              <w:t>бслуживающей</w:t>
            </w:r>
            <w:r>
              <w:t xml:space="preserve"> (эксплуатирующей)</w:t>
            </w:r>
          </w:p>
          <w:p w:rsidR="00AB6364" w:rsidRPr="00B000A5" w:rsidRDefault="00AB6364" w:rsidP="00B000A5">
            <w:pPr>
              <w:jc w:val="center"/>
            </w:pPr>
            <w:r w:rsidRPr="00B000A5">
              <w:t>организации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B000A5" w:rsidRDefault="00AB6364" w:rsidP="00B000A5">
            <w:pPr>
              <w:jc w:val="center"/>
            </w:pPr>
            <w:r w:rsidRPr="00B000A5">
              <w:t>Подключенные объекты жилья и соц. Сферы</w:t>
            </w:r>
          </w:p>
        </w:tc>
      </w:tr>
      <w:tr w:rsidR="00AB6364" w:rsidRPr="006E4DE3" w:rsidTr="005628B4">
        <w:trPr>
          <w:trHeight w:hRule="exact" w:val="281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B6364" w:rsidRPr="006E4DE3" w:rsidRDefault="00AB6364" w:rsidP="00706857">
            <w:pPr>
              <w:pStyle w:val="2f"/>
              <w:shd w:val="clear" w:color="auto" w:fill="auto"/>
              <w:spacing w:line="200" w:lineRule="exact"/>
              <w:ind w:left="180"/>
            </w:pPr>
            <w:r w:rsidRPr="006E4DE3">
              <w:rPr>
                <w:rStyle w:val="1f"/>
                <w:u w:val="none"/>
              </w:rPr>
              <w:t>1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"/>
                <w:u w:val="none"/>
              </w:rPr>
              <w:t>2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"/>
                <w:u w:val="none"/>
              </w:rPr>
              <w:t>3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"/>
                <w:u w:val="none"/>
              </w:rPr>
              <w:t>4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"/>
                <w:u w:val="none"/>
              </w:rPr>
              <w:t>5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B6364" w:rsidRPr="006E4DE3" w:rsidRDefault="00AB6364" w:rsidP="00B000A5">
            <w:pPr>
              <w:pStyle w:val="2f"/>
              <w:shd w:val="clear" w:color="auto" w:fill="auto"/>
              <w:spacing w:line="200" w:lineRule="exact"/>
              <w:jc w:val="center"/>
            </w:pPr>
            <w:r w:rsidRPr="006E4DE3">
              <w:rPr>
                <w:rStyle w:val="1f"/>
                <w:u w:val="none"/>
              </w:rPr>
              <w:t>6</w:t>
            </w:r>
          </w:p>
        </w:tc>
      </w:tr>
      <w:tr w:rsidR="00AB6364" w:rsidRPr="006E4DE3" w:rsidTr="005628B4">
        <w:trPr>
          <w:trHeight w:hRule="exact" w:val="1090"/>
        </w:trPr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"/>
                <w:u w:val="none"/>
              </w:rPr>
              <w:t>1.</w:t>
            </w:r>
          </w:p>
        </w:tc>
        <w:tc>
          <w:tcPr>
            <w:tcW w:w="3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F36F7" w:rsidRPr="006E4DE3" w:rsidRDefault="0063266C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к</w:t>
            </w:r>
            <w:r w:rsidR="000F36F7" w:rsidRPr="006E4DE3">
              <w:rPr>
                <w:b/>
              </w:rPr>
              <w:t xml:space="preserve">отельная </w:t>
            </w:r>
          </w:p>
          <w:p w:rsidR="000F36F7" w:rsidRPr="006E4DE3" w:rsidRDefault="00A94B60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ООО</w:t>
            </w:r>
            <w:r w:rsidR="00AB6364" w:rsidRPr="006E4DE3">
              <w:rPr>
                <w:b/>
              </w:rPr>
              <w:t xml:space="preserve"> «</w:t>
            </w:r>
            <w:r w:rsidRPr="006E4DE3">
              <w:rPr>
                <w:b/>
              </w:rPr>
              <w:t>ТрансТехРесурс</w:t>
            </w:r>
            <w:r w:rsidR="00AB6364" w:rsidRPr="006E4DE3">
              <w:rPr>
                <w:b/>
              </w:rPr>
              <w:t>»,</w:t>
            </w:r>
            <w:r w:rsidR="000F36F7" w:rsidRPr="006E4DE3">
              <w:rPr>
                <w:b/>
              </w:rPr>
              <w:t xml:space="preserve"> </w:t>
            </w:r>
            <w:r w:rsidR="00AB6364" w:rsidRPr="006E4DE3">
              <w:rPr>
                <w:b/>
              </w:rPr>
              <w:t xml:space="preserve"> </w:t>
            </w:r>
          </w:p>
          <w:p w:rsidR="000F36F7" w:rsidRPr="006E4DE3" w:rsidRDefault="00AB6364" w:rsidP="000F36F7">
            <w:pPr>
              <w:jc w:val="center"/>
            </w:pPr>
            <w:r w:rsidRPr="006E4DE3">
              <w:t xml:space="preserve">ул. Горького, 1, </w:t>
            </w:r>
          </w:p>
          <w:p w:rsidR="00AB6364" w:rsidRPr="006E4DE3" w:rsidRDefault="00AB6364" w:rsidP="000F36F7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56,3 Гкал/ч.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0F36F7" w:rsidP="005E159E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у</w:t>
            </w:r>
            <w:r w:rsidR="00AB6364" w:rsidRPr="006E4DE3">
              <w:rPr>
                <w:rStyle w:val="1f"/>
                <w:sz w:val="20"/>
                <w:szCs w:val="20"/>
                <w:u w:val="none"/>
              </w:rPr>
              <w:t>голь</w:t>
            </w:r>
          </w:p>
        </w:tc>
        <w:tc>
          <w:tcPr>
            <w:tcW w:w="15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B6364" w:rsidP="005E159E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ООО</w:t>
            </w:r>
          </w:p>
          <w:p w:rsidR="00AB6364" w:rsidRPr="006E4DE3" w:rsidRDefault="00AB6364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«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>ТрансТехРесурс</w:t>
            </w:r>
            <w:r w:rsidRPr="006E4DE3">
              <w:rPr>
                <w:rStyle w:val="1f"/>
                <w:sz w:val="20"/>
                <w:szCs w:val="20"/>
                <w:u w:val="none"/>
              </w:rPr>
              <w:t>»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B6364" w:rsidRPr="006E4DE3" w:rsidRDefault="005E159E" w:rsidP="005E159E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объекты соц. сферы - 15</w:t>
            </w:r>
            <w:r w:rsidR="00AB6364" w:rsidRPr="006E4DE3">
              <w:rPr>
                <w:rStyle w:val="1f"/>
                <w:sz w:val="20"/>
                <w:szCs w:val="20"/>
                <w:u w:val="none"/>
              </w:rPr>
              <w:t>, жилые дома - 1</w:t>
            </w:r>
            <w:r w:rsidRPr="006E4DE3">
              <w:rPr>
                <w:rStyle w:val="1f"/>
                <w:sz w:val="20"/>
                <w:szCs w:val="20"/>
                <w:u w:val="none"/>
              </w:rPr>
              <w:t>58</w:t>
            </w:r>
          </w:p>
        </w:tc>
      </w:tr>
      <w:tr w:rsidR="00A94B60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"/>
                <w:u w:val="none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0F36F7" w:rsidRPr="006E4DE3" w:rsidRDefault="0063266C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к</w:t>
            </w:r>
            <w:r w:rsidR="00A94B60" w:rsidRPr="006E4DE3">
              <w:rPr>
                <w:b/>
              </w:rPr>
              <w:t xml:space="preserve">отельная ТУСМ, </w:t>
            </w:r>
          </w:p>
          <w:p w:rsidR="000F36F7" w:rsidRPr="006E4DE3" w:rsidRDefault="00A94B60" w:rsidP="000F36F7">
            <w:pPr>
              <w:jc w:val="center"/>
            </w:pPr>
            <w:r w:rsidRPr="006E4DE3">
              <w:t xml:space="preserve">ул. Дружбы, 1, </w:t>
            </w:r>
          </w:p>
          <w:p w:rsidR="00A94B60" w:rsidRPr="006E4DE3" w:rsidRDefault="00A94B60" w:rsidP="0090747E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 w:rsidR="0090747E">
              <w:t>5,5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0F36F7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у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>голь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ООО</w:t>
            </w:r>
          </w:p>
          <w:p w:rsidR="00A94B60" w:rsidRPr="006E4DE3" w:rsidRDefault="00A94B60" w:rsidP="00D336AF">
            <w:pPr>
              <w:pStyle w:val="2f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5E159E" w:rsidP="00AB6364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>бъекты соц.</w:t>
            </w:r>
          </w:p>
          <w:p w:rsidR="00A94B60" w:rsidRPr="006E4DE3" w:rsidRDefault="005E159E" w:rsidP="005E159E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с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 xml:space="preserve">феры - </w:t>
            </w:r>
            <w:r w:rsidRPr="006E4DE3">
              <w:rPr>
                <w:rStyle w:val="1f"/>
                <w:sz w:val="20"/>
                <w:szCs w:val="20"/>
                <w:u w:val="none"/>
              </w:rPr>
              <w:t>2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 xml:space="preserve">, жилые дома </w:t>
            </w:r>
            <w:r w:rsidRPr="006E4DE3">
              <w:rPr>
                <w:rStyle w:val="1f"/>
                <w:sz w:val="20"/>
                <w:szCs w:val="20"/>
                <w:u w:val="none"/>
              </w:rPr>
              <w:t>34</w:t>
            </w:r>
          </w:p>
        </w:tc>
      </w:tr>
      <w:tr w:rsidR="0090747E" w:rsidRPr="006E4DE3" w:rsidTr="005628B4">
        <w:trPr>
          <w:trHeight w:hRule="exact" w:val="795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"/>
                <w:u w:val="none"/>
              </w:rPr>
              <w:t>3</w:t>
            </w:r>
            <w:r w:rsidRPr="006E4DE3">
              <w:rPr>
                <w:rStyle w:val="1f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 xml:space="preserve">котельная больничного комплекса, </w:t>
            </w:r>
          </w:p>
          <w:p w:rsidR="0090747E" w:rsidRPr="006E4DE3" w:rsidRDefault="0090747E" w:rsidP="00D560FB">
            <w:pPr>
              <w:jc w:val="center"/>
            </w:pPr>
            <w:r w:rsidRPr="006E4DE3">
              <w:t xml:space="preserve">ул. Крупской, </w:t>
            </w:r>
          </w:p>
          <w:p w:rsidR="0090747E" w:rsidRPr="006E4DE3" w:rsidRDefault="0090747E" w:rsidP="00D560FB">
            <w:pPr>
              <w:jc w:val="center"/>
            </w:pPr>
            <w:proofErr w:type="gramStart"/>
            <w:r>
              <w:t>мощность</w:t>
            </w:r>
            <w:proofErr w:type="gramEnd"/>
            <w:r>
              <w:t xml:space="preserve"> котельной 1,58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уголь</w:t>
            </w:r>
          </w:p>
          <w:p w:rsidR="0090747E" w:rsidRPr="006E4DE3" w:rsidRDefault="0090747E" w:rsidP="00D560FB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ООО</w:t>
            </w:r>
          </w:p>
          <w:p w:rsidR="0090747E" w:rsidRPr="006E4DE3" w:rsidRDefault="0090747E" w:rsidP="00D560FB">
            <w:pPr>
              <w:jc w:val="center"/>
            </w:pPr>
            <w:r w:rsidRPr="006E4DE3">
              <w:rPr>
                <w:rStyle w:val="1f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26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корпуса больничного комплекса, жилые дома - 3</w:t>
            </w:r>
          </w:p>
        </w:tc>
      </w:tr>
      <w:tr w:rsidR="0090747E" w:rsidRPr="006E4DE3" w:rsidTr="005628B4">
        <w:trPr>
          <w:trHeight w:hRule="exact" w:val="821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"/>
                <w:u w:val="none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0747E" w:rsidRPr="006E4DE3" w:rsidRDefault="0090747E" w:rsidP="00D560FB">
            <w:pPr>
              <w:jc w:val="center"/>
              <w:rPr>
                <w:b/>
              </w:rPr>
            </w:pPr>
            <w:r w:rsidRPr="006E4DE3">
              <w:rPr>
                <w:b/>
              </w:rPr>
              <w:t>котельная школы № 16,</w:t>
            </w:r>
          </w:p>
          <w:p w:rsidR="0090747E" w:rsidRPr="006E4DE3" w:rsidRDefault="0090747E" w:rsidP="00D560FB">
            <w:pPr>
              <w:jc w:val="center"/>
            </w:pPr>
            <w:r w:rsidRPr="006E4DE3">
              <w:t xml:space="preserve"> ул. Ленина, </w:t>
            </w:r>
          </w:p>
          <w:p w:rsidR="0090747E" w:rsidRPr="006E4DE3" w:rsidRDefault="0090747E" w:rsidP="00D560FB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>
              <w:t>1,2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уголь</w:t>
            </w:r>
          </w:p>
          <w:p w:rsidR="0090747E" w:rsidRPr="006E4DE3" w:rsidRDefault="0090747E" w:rsidP="00D560FB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ООО</w:t>
            </w:r>
          </w:p>
          <w:p w:rsidR="0090747E" w:rsidRPr="006E4DE3" w:rsidRDefault="0090747E" w:rsidP="00D560FB">
            <w:pPr>
              <w:pStyle w:val="2f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47E" w:rsidRPr="006E4DE3" w:rsidRDefault="0090747E" w:rsidP="00D560FB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здания школы</w:t>
            </w:r>
          </w:p>
        </w:tc>
      </w:tr>
      <w:tr w:rsidR="00A94B60" w:rsidRPr="006E4DE3" w:rsidTr="005628B4">
        <w:trPr>
          <w:trHeight w:hRule="exact" w:val="814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90747E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>
              <w:rPr>
                <w:rStyle w:val="1f"/>
                <w:u w:val="none"/>
              </w:rPr>
              <w:t>5</w:t>
            </w:r>
            <w:r w:rsidR="00A94B60" w:rsidRPr="006E4DE3">
              <w:rPr>
                <w:rStyle w:val="1f"/>
                <w:u w:val="none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0F36F7" w:rsidRPr="006E4DE3" w:rsidRDefault="0063266C" w:rsidP="000F36F7">
            <w:pPr>
              <w:jc w:val="center"/>
            </w:pPr>
            <w:r w:rsidRPr="006E4DE3">
              <w:rPr>
                <w:b/>
              </w:rPr>
              <w:t>к</w:t>
            </w:r>
            <w:r w:rsidR="00A94B60" w:rsidRPr="006E4DE3">
              <w:rPr>
                <w:b/>
              </w:rPr>
              <w:t>отельная школы № 10</w:t>
            </w:r>
            <w:r w:rsidR="00A94B60" w:rsidRPr="006E4DE3">
              <w:t xml:space="preserve">, </w:t>
            </w:r>
          </w:p>
          <w:p w:rsidR="000F36F7" w:rsidRPr="006E4DE3" w:rsidRDefault="00A94B60" w:rsidP="000F36F7">
            <w:pPr>
              <w:jc w:val="center"/>
            </w:pPr>
            <w:r w:rsidRPr="006E4DE3">
              <w:t xml:space="preserve">ул. Дружбы, 49, </w:t>
            </w:r>
          </w:p>
          <w:p w:rsidR="00A94B60" w:rsidRPr="006E4DE3" w:rsidRDefault="00A94B60" w:rsidP="0090747E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 w:rsidR="00D336AF">
              <w:t>0</w:t>
            </w:r>
            <w:r w:rsidR="0090747E">
              <w:t>,2</w:t>
            </w:r>
            <w:r w:rsidRPr="006E4DE3">
              <w:t xml:space="preserve"> Гкал/ч.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0F36F7" w:rsidP="000F36F7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у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>голь</w:t>
            </w:r>
          </w:p>
          <w:p w:rsidR="00A94B60" w:rsidRPr="006E4DE3" w:rsidRDefault="00A94B60" w:rsidP="000F36F7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ООО</w:t>
            </w:r>
          </w:p>
          <w:p w:rsidR="00A94B60" w:rsidRPr="006E4DE3" w:rsidRDefault="00A94B60" w:rsidP="00D336AF">
            <w:pPr>
              <w:jc w:val="center"/>
            </w:pPr>
            <w:r w:rsidRPr="006E4DE3">
              <w:rPr>
                <w:rStyle w:val="1f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AB6364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здание школы</w:t>
            </w:r>
          </w:p>
        </w:tc>
      </w:tr>
      <w:tr w:rsidR="00A94B60" w:rsidRPr="006E4DE3" w:rsidTr="005628B4">
        <w:trPr>
          <w:trHeight w:hRule="exact" w:val="832"/>
        </w:trPr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AB6364">
            <w:pPr>
              <w:pStyle w:val="2f"/>
              <w:shd w:val="clear" w:color="auto" w:fill="auto"/>
              <w:spacing w:line="200" w:lineRule="exact"/>
              <w:ind w:left="180"/>
              <w:jc w:val="left"/>
            </w:pPr>
            <w:r w:rsidRPr="006E4DE3">
              <w:rPr>
                <w:rStyle w:val="1f"/>
                <w:u w:val="none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F36F7" w:rsidRPr="006E4DE3" w:rsidRDefault="0063266C" w:rsidP="000F36F7">
            <w:pPr>
              <w:jc w:val="center"/>
              <w:rPr>
                <w:b/>
              </w:rPr>
            </w:pPr>
            <w:r w:rsidRPr="006E4DE3">
              <w:rPr>
                <w:b/>
              </w:rPr>
              <w:t>к</w:t>
            </w:r>
            <w:r w:rsidR="00A94B60" w:rsidRPr="006E4DE3">
              <w:rPr>
                <w:b/>
              </w:rPr>
              <w:t>отельная ст. Тагул,</w:t>
            </w:r>
          </w:p>
          <w:p w:rsidR="00A94B60" w:rsidRPr="006E4DE3" w:rsidRDefault="00A94B60" w:rsidP="00D336AF">
            <w:pPr>
              <w:jc w:val="center"/>
            </w:pPr>
            <w:proofErr w:type="gramStart"/>
            <w:r w:rsidRPr="006E4DE3">
              <w:t>мощность</w:t>
            </w:r>
            <w:proofErr w:type="gramEnd"/>
            <w:r w:rsidRPr="006E4DE3">
              <w:t xml:space="preserve"> котельной </w:t>
            </w:r>
            <w:r w:rsidR="00D336AF">
              <w:t>0,4</w:t>
            </w:r>
            <w:r w:rsidRPr="006E4DE3">
              <w:t xml:space="preserve"> Гкал/ч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after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уголь</w:t>
            </w:r>
          </w:p>
          <w:p w:rsidR="00A94B60" w:rsidRPr="006E4DE3" w:rsidRDefault="00A94B60" w:rsidP="000F36F7">
            <w:pPr>
              <w:pStyle w:val="2f"/>
              <w:shd w:val="clear" w:color="auto" w:fill="auto"/>
              <w:spacing w:before="60"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дрова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0F36F7">
            <w:pPr>
              <w:pStyle w:val="2f"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муниципальная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ООО</w:t>
            </w:r>
          </w:p>
          <w:p w:rsidR="00A94B60" w:rsidRPr="006E4DE3" w:rsidRDefault="00A94B60" w:rsidP="00D336AF">
            <w:pPr>
              <w:pStyle w:val="2f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«ТрансТехРесурс»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5E159E" w:rsidP="005E159E">
            <w:pPr>
              <w:pStyle w:val="2f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E4DE3">
              <w:rPr>
                <w:rStyle w:val="1f"/>
                <w:sz w:val="20"/>
                <w:szCs w:val="20"/>
                <w:u w:val="none"/>
              </w:rPr>
              <w:t>з</w:t>
            </w:r>
            <w:r w:rsidR="00A94B60" w:rsidRPr="006E4DE3">
              <w:rPr>
                <w:rStyle w:val="1f"/>
                <w:sz w:val="20"/>
                <w:szCs w:val="20"/>
                <w:u w:val="none"/>
              </w:rPr>
              <w:t>дание ПЧ 12, жилые дома - 1</w:t>
            </w:r>
            <w:r w:rsidRPr="006E4DE3">
              <w:rPr>
                <w:rStyle w:val="1f"/>
                <w:sz w:val="20"/>
                <w:szCs w:val="20"/>
                <w:u w:val="none"/>
              </w:rPr>
              <w:t>2</w:t>
            </w:r>
          </w:p>
        </w:tc>
      </w:tr>
    </w:tbl>
    <w:p w:rsidR="00AB6364" w:rsidRPr="006E4DE3" w:rsidRDefault="00AB6364" w:rsidP="00AB6364">
      <w:pPr>
        <w:rPr>
          <w:b/>
          <w:sz w:val="24"/>
          <w:szCs w:val="24"/>
        </w:rPr>
      </w:pPr>
    </w:p>
    <w:p w:rsidR="008246BA" w:rsidRDefault="008246BA" w:rsidP="008246BA">
      <w:pPr>
        <w:jc w:val="right"/>
        <w:rPr>
          <w:rStyle w:val="1f"/>
          <w:u w:val="none"/>
        </w:rPr>
      </w:pPr>
    </w:p>
    <w:p w:rsidR="005628B4" w:rsidRDefault="005628B4" w:rsidP="008246BA">
      <w:pPr>
        <w:jc w:val="right"/>
        <w:rPr>
          <w:rStyle w:val="1f"/>
          <w:u w:val="none"/>
        </w:rPr>
      </w:pPr>
    </w:p>
    <w:p w:rsidR="005628B4" w:rsidRDefault="005628B4" w:rsidP="008246BA">
      <w:pPr>
        <w:jc w:val="right"/>
        <w:rPr>
          <w:rStyle w:val="1f"/>
          <w:u w:val="none"/>
        </w:rPr>
      </w:pPr>
    </w:p>
    <w:p w:rsidR="00A94B60" w:rsidRPr="006E4DE3" w:rsidRDefault="00441D84" w:rsidP="005628B4">
      <w:pPr>
        <w:rPr>
          <w:rStyle w:val="1f"/>
          <w:u w:val="none"/>
        </w:rPr>
      </w:pPr>
      <w:r w:rsidRPr="006E4DE3">
        <w:rPr>
          <w:rStyle w:val="1f"/>
          <w:u w:val="none"/>
        </w:rPr>
        <w:lastRenderedPageBreak/>
        <w:t xml:space="preserve"> </w:t>
      </w:r>
      <w:r w:rsidR="005628B4">
        <w:rPr>
          <w:rStyle w:val="1f"/>
          <w:u w:val="none"/>
        </w:rPr>
        <w:t xml:space="preserve">                                                                   </w:t>
      </w:r>
      <w:r w:rsidRPr="006E4DE3">
        <w:rPr>
          <w:rStyle w:val="1f"/>
          <w:u w:val="none"/>
        </w:rPr>
        <w:t xml:space="preserve">Таблица 2 - Характеристика </w:t>
      </w:r>
      <w:proofErr w:type="spellStart"/>
      <w:r w:rsidRPr="006E4DE3">
        <w:rPr>
          <w:rStyle w:val="1f"/>
          <w:u w:val="none"/>
        </w:rPr>
        <w:t>котлоагрегатов</w:t>
      </w:r>
      <w:proofErr w:type="spellEnd"/>
    </w:p>
    <w:p w:rsidR="0063266C" w:rsidRPr="006E4DE3" w:rsidRDefault="0063266C" w:rsidP="00441D84">
      <w:pPr>
        <w:rPr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208"/>
        <w:gridCol w:w="466"/>
        <w:gridCol w:w="888"/>
        <w:gridCol w:w="686"/>
        <w:gridCol w:w="739"/>
        <w:gridCol w:w="869"/>
        <w:gridCol w:w="590"/>
        <w:gridCol w:w="1133"/>
        <w:gridCol w:w="830"/>
      </w:tblGrid>
      <w:tr w:rsidR="00A94B60" w:rsidRPr="006E4DE3" w:rsidTr="005628B4">
        <w:trPr>
          <w:trHeight w:hRule="exact" w:val="269"/>
        </w:trPr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Котельная</w:t>
            </w:r>
          </w:p>
        </w:tc>
        <w:tc>
          <w:tcPr>
            <w:tcW w:w="84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 xml:space="preserve">Характеристика </w:t>
            </w:r>
            <w:proofErr w:type="spellStart"/>
            <w:r w:rsidRPr="006E4DE3">
              <w:t>котлоагрегатов</w:t>
            </w:r>
            <w:proofErr w:type="spellEnd"/>
          </w:p>
        </w:tc>
      </w:tr>
      <w:tr w:rsidR="00A94B60" w:rsidRPr="006E4DE3" w:rsidTr="005628B4">
        <w:trPr>
          <w:cantSplit/>
          <w:trHeight w:hRule="exact" w:val="1755"/>
        </w:trPr>
        <w:tc>
          <w:tcPr>
            <w:tcW w:w="1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942C5F" w:rsidRPr="006E4DE3" w:rsidRDefault="00942C5F" w:rsidP="0063266C">
            <w:pPr>
              <w:jc w:val="center"/>
            </w:pPr>
          </w:p>
          <w:p w:rsidR="00A94B60" w:rsidRPr="006E4DE3" w:rsidRDefault="00942C5F" w:rsidP="0063266C">
            <w:pPr>
              <w:jc w:val="center"/>
            </w:pPr>
            <w:r w:rsidRPr="006E4DE3">
              <w:t>тип</w:t>
            </w:r>
          </w:p>
          <w:p w:rsidR="00942C5F" w:rsidRPr="006E4DE3" w:rsidRDefault="00942C5F" w:rsidP="0063266C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942C5F" w:rsidRPr="006E4DE3" w:rsidRDefault="00942C5F" w:rsidP="0063266C">
            <w:pPr>
              <w:jc w:val="center"/>
            </w:pPr>
            <w:r w:rsidRPr="006E4DE3">
              <w:t>Количество</w:t>
            </w:r>
          </w:p>
          <w:p w:rsidR="00A94B60" w:rsidRPr="006E4DE3" w:rsidRDefault="00A94B60" w:rsidP="0063266C">
            <w:pPr>
              <w:jc w:val="center"/>
            </w:pP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в т.ч. В работе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Год установки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Год кап</w:t>
            </w:r>
            <w:proofErr w:type="gramStart"/>
            <w:r w:rsidRPr="006E4DE3">
              <w:t>. ремонта</w:t>
            </w:r>
            <w:proofErr w:type="gramEnd"/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Вид топлива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Теплоноситель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942C5F" w:rsidP="0063266C">
            <w:pPr>
              <w:jc w:val="center"/>
            </w:pPr>
            <w:r w:rsidRPr="006E4DE3">
              <w:t>назначение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extDirection w:val="btLr"/>
          </w:tcPr>
          <w:p w:rsidR="00A94B60" w:rsidRPr="006E4DE3" w:rsidRDefault="00A94B60" w:rsidP="0063266C">
            <w:pPr>
              <w:jc w:val="center"/>
            </w:pPr>
            <w:r w:rsidRPr="006E4DE3">
              <w:t>Установленная мощность котла, Гкал/ч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66C" w:rsidRPr="006E4DE3" w:rsidRDefault="00A94B60" w:rsidP="0063266C">
            <w:pPr>
              <w:jc w:val="center"/>
            </w:pPr>
            <w:r w:rsidRPr="006E4DE3">
              <w:t xml:space="preserve">котельная </w:t>
            </w:r>
          </w:p>
          <w:p w:rsidR="00A94B60" w:rsidRPr="006E4DE3" w:rsidRDefault="00441D84" w:rsidP="0063266C">
            <w:pPr>
              <w:jc w:val="center"/>
            </w:pPr>
            <w:r w:rsidRPr="006E4DE3">
              <w:t>ООО</w:t>
            </w:r>
            <w:r w:rsidR="00A94B60" w:rsidRPr="006E4DE3">
              <w:t xml:space="preserve"> </w:t>
            </w:r>
            <w:r w:rsidR="0063266C" w:rsidRPr="006E4DE3">
              <w:t>«</w:t>
            </w:r>
            <w:r w:rsidRPr="006E4DE3">
              <w:t>ТрансТехРесурс</w:t>
            </w:r>
            <w:r w:rsidR="0063266C" w:rsidRPr="006E4DE3">
              <w:t>»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"Мотало"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1952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пар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18,75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"Мотало"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18,75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"Мотало"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пар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18,75</w:t>
            </w:r>
          </w:p>
        </w:tc>
      </w:tr>
      <w:tr w:rsidR="00A94B60" w:rsidRPr="006E4DE3" w:rsidTr="005628B4">
        <w:trPr>
          <w:trHeight w:hRule="exact" w:val="70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6608F" w:rsidRDefault="00B6608F" w:rsidP="0063266C">
            <w:pPr>
              <w:jc w:val="center"/>
            </w:pPr>
          </w:p>
          <w:p w:rsidR="00B6608F" w:rsidRDefault="00B6608F" w:rsidP="0063266C">
            <w:pPr>
              <w:jc w:val="center"/>
            </w:pPr>
          </w:p>
          <w:p w:rsidR="00B6608F" w:rsidRDefault="00B6608F" w:rsidP="0063266C">
            <w:pPr>
              <w:jc w:val="center"/>
            </w:pPr>
          </w:p>
          <w:p w:rsidR="00B6608F" w:rsidRDefault="00B6608F" w:rsidP="0063266C">
            <w:pPr>
              <w:jc w:val="center"/>
            </w:pPr>
          </w:p>
          <w:p w:rsidR="00A94B60" w:rsidRPr="006E4DE3" w:rsidRDefault="00A94B60" w:rsidP="0063266C">
            <w:pPr>
              <w:jc w:val="center"/>
            </w:pPr>
            <w:r w:rsidRPr="006E4DE3">
              <w:t>котельная ТУСМ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A94B60" w:rsidRPr="006E4DE3" w:rsidTr="005628B4">
        <w:trPr>
          <w:trHeight w:hRule="exact" w:val="701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2009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A94B60" w:rsidRPr="006E4DE3" w:rsidTr="005628B4">
        <w:trPr>
          <w:trHeight w:hRule="exact" w:val="284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A94B60" w:rsidRPr="006E4DE3" w:rsidTr="005628B4">
        <w:trPr>
          <w:trHeight w:hRule="exact" w:val="733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 xml:space="preserve">Аналог котла </w:t>
            </w:r>
            <w:proofErr w:type="spellStart"/>
            <w:r w:rsidRPr="006E4DE3">
              <w:t>КВм</w:t>
            </w:r>
            <w:proofErr w:type="spellEnd"/>
            <w:r w:rsidRPr="006E4DE3">
              <w:t xml:space="preserve"> -1,2 КБ (Гефест -1,2- 95Шп) самодельный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</w:tr>
      <w:tr w:rsidR="00EF7EC1" w:rsidRPr="006E4DE3" w:rsidTr="005628B4">
        <w:trPr>
          <w:trHeight w:hRule="exact" w:val="562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EF7EC1">
            <w:pPr>
              <w:jc w:val="center"/>
            </w:pPr>
            <w:proofErr w:type="spellStart"/>
            <w:r>
              <w:t>КВм</w:t>
            </w:r>
            <w:proofErr w:type="spellEnd"/>
            <w:r>
              <w:t xml:space="preserve"> -1,8 КБ (Гефест -1,8</w:t>
            </w:r>
            <w:r w:rsidRPr="006E4DE3">
              <w:t>- 95Шп)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63266C">
            <w:pPr>
              <w:jc w:val="center"/>
            </w:pPr>
            <w: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бурый</w:t>
            </w:r>
          </w:p>
          <w:p w:rsidR="00EF7EC1" w:rsidRPr="006E4DE3" w:rsidRDefault="00EF7EC1" w:rsidP="003679B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6E4DE3" w:rsidRDefault="00EF7EC1" w:rsidP="003679BC">
            <w:pPr>
              <w:jc w:val="center"/>
            </w:pPr>
            <w:r w:rsidRPr="006E4DE3">
              <w:t>1</w:t>
            </w:r>
            <w:r>
              <w:t>,5</w:t>
            </w:r>
          </w:p>
        </w:tc>
      </w:tr>
      <w:tr w:rsidR="00A94B60" w:rsidRPr="006E4DE3" w:rsidTr="005628B4">
        <w:trPr>
          <w:trHeight w:hRule="exact" w:val="701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 xml:space="preserve">котельная </w:t>
            </w:r>
            <w:r w:rsidR="0063266C" w:rsidRPr="006E4DE3">
              <w:t>больничного комплекса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proofErr w:type="spellStart"/>
            <w:r w:rsidRPr="006E4DE3">
              <w:t>КВм</w:t>
            </w:r>
            <w:proofErr w:type="spellEnd"/>
            <w:r w:rsidRPr="006E4DE3">
              <w:t xml:space="preserve"> -1,25 - 95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г. Барнаул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  <w:r w:rsidR="00D336AF">
              <w:t>,08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D336AF" w:rsidP="0063266C">
            <w:pPr>
              <w:jc w:val="center"/>
            </w:pPr>
            <w:r>
              <w:t>«</w:t>
            </w:r>
            <w:r w:rsidRPr="00D336AF">
              <w:t>Универсал</w:t>
            </w:r>
            <w:r>
              <w:t>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 + ГВС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0,5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66C" w:rsidRPr="006E4DE3" w:rsidRDefault="0063266C" w:rsidP="0063266C">
            <w:pPr>
              <w:jc w:val="center"/>
            </w:pPr>
            <w:r w:rsidRPr="006E4DE3">
              <w:t>к</w:t>
            </w:r>
            <w:r w:rsidR="00A94B60" w:rsidRPr="006E4DE3">
              <w:t>отельная</w:t>
            </w:r>
          </w:p>
          <w:p w:rsidR="00A94B60" w:rsidRPr="006E4DE3" w:rsidRDefault="00A94B60" w:rsidP="0063266C">
            <w:pPr>
              <w:jc w:val="center"/>
            </w:pPr>
            <w:r w:rsidRPr="006E4DE3">
              <w:t xml:space="preserve"> МКОУ СОШ № 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D336AF" w:rsidP="0063266C">
            <w:pPr>
              <w:jc w:val="center"/>
            </w:pPr>
            <w:r w:rsidRPr="00D336AF">
              <w:t>Алмаз-0,6</w:t>
            </w:r>
            <w:r>
              <w:t xml:space="preserve">  </w:t>
            </w:r>
            <w:r w:rsidRPr="00D336AF">
              <w:t xml:space="preserve"> (КВр-0,7КБ)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0,6</w:t>
            </w:r>
          </w:p>
        </w:tc>
      </w:tr>
      <w:tr w:rsidR="00A94B60" w:rsidRPr="006E4DE3" w:rsidTr="005628B4">
        <w:trPr>
          <w:trHeight w:hRule="exact" w:val="470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D336AF" w:rsidP="0063266C">
            <w:pPr>
              <w:jc w:val="center"/>
            </w:pPr>
            <w:r w:rsidRPr="00D336AF">
              <w:t>Алмаз-0,6</w:t>
            </w:r>
            <w:r>
              <w:t xml:space="preserve">  </w:t>
            </w:r>
            <w:r w:rsidRPr="00D336AF">
              <w:t xml:space="preserve"> (КВр-0,7КБ)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0,6</w:t>
            </w:r>
          </w:p>
        </w:tc>
      </w:tr>
      <w:tr w:rsidR="00A94B60" w:rsidRPr="006E4DE3" w:rsidTr="005628B4">
        <w:trPr>
          <w:trHeight w:hRule="exact" w:val="466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3266C" w:rsidRPr="006E4DE3" w:rsidRDefault="00A94B60" w:rsidP="0063266C">
            <w:pPr>
              <w:jc w:val="center"/>
            </w:pPr>
            <w:r w:rsidRPr="006E4DE3">
              <w:t xml:space="preserve">котельная 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МКОУ СОШ № 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"Универсал"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1976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4B60" w:rsidRPr="006E4DE3" w:rsidRDefault="00A94B60" w:rsidP="0063266C">
            <w:pPr>
              <w:jc w:val="center"/>
            </w:pPr>
            <w:r w:rsidRPr="006E4DE3">
              <w:t>бурый</w:t>
            </w:r>
          </w:p>
          <w:p w:rsidR="00A94B60" w:rsidRPr="006E4DE3" w:rsidRDefault="00A94B60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4B60" w:rsidRPr="006E4DE3" w:rsidRDefault="00A94B60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D336AF">
            <w:pPr>
              <w:jc w:val="center"/>
            </w:pPr>
            <w:r w:rsidRPr="006E4DE3">
              <w:t>0,</w:t>
            </w:r>
            <w:r w:rsidR="00D336AF">
              <w:t>2</w:t>
            </w:r>
          </w:p>
        </w:tc>
      </w:tr>
      <w:tr w:rsidR="00D336AF" w:rsidRPr="006E4DE3" w:rsidTr="005628B4">
        <w:trPr>
          <w:trHeight w:hRule="exact" w:val="698"/>
        </w:trPr>
        <w:tc>
          <w:tcPr>
            <w:tcW w:w="12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7EC1" w:rsidRPr="00EF7EC1" w:rsidRDefault="00EF7EC1" w:rsidP="00EF7EC1">
            <w:pPr>
              <w:jc w:val="center"/>
            </w:pPr>
            <w:proofErr w:type="spellStart"/>
            <w:r>
              <w:t>электрокотёл</w:t>
            </w:r>
            <w:proofErr w:type="spellEnd"/>
            <w:r>
              <w:t xml:space="preserve"> водогрейный «</w:t>
            </w:r>
            <w:r>
              <w:rPr>
                <w:lang w:val="en-US"/>
              </w:rPr>
              <w:t>ZOTA-30</w:t>
            </w:r>
            <w:r>
              <w:t>»</w:t>
            </w:r>
          </w:p>
          <w:p w:rsidR="00D336AF" w:rsidRDefault="00D336AF" w:rsidP="00EF7EC1">
            <w:pPr>
              <w:jc w:val="center"/>
            </w:pP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201</w:t>
            </w:r>
            <w:r w:rsidR="00EF7EC1"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EF7EC1" w:rsidP="00EF7EC1">
            <w:pPr>
              <w:jc w:val="center"/>
            </w:pPr>
            <w:r>
              <w:t>эл. энергия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EF7EC1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D336AF">
            <w:pPr>
              <w:jc w:val="center"/>
            </w:pPr>
          </w:p>
        </w:tc>
      </w:tr>
      <w:tr w:rsidR="00D336AF" w:rsidRPr="006E4DE3" w:rsidTr="005628B4">
        <w:trPr>
          <w:trHeight w:hRule="exact" w:val="470"/>
        </w:trPr>
        <w:tc>
          <w:tcPr>
            <w:tcW w:w="128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котельная ст. Тагул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Default="00D336AF" w:rsidP="00D336AF">
            <w:pPr>
              <w:jc w:val="center"/>
            </w:pPr>
            <w:r w:rsidRPr="00C35B4E">
              <w:t>"Универсал"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резерв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2001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2011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6AF" w:rsidRPr="006E4DE3" w:rsidRDefault="00D336AF" w:rsidP="0063266C">
            <w:pPr>
              <w:jc w:val="center"/>
            </w:pPr>
            <w:r w:rsidRPr="006E4DE3">
              <w:t>бурый</w:t>
            </w:r>
          </w:p>
          <w:p w:rsidR="00D336AF" w:rsidRPr="006E4DE3" w:rsidRDefault="00D336AF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D336AF">
            <w:pPr>
              <w:jc w:val="center"/>
            </w:pPr>
            <w:r w:rsidRPr="006E4DE3">
              <w:t>0,</w:t>
            </w:r>
            <w:r>
              <w:t>2</w:t>
            </w:r>
          </w:p>
        </w:tc>
      </w:tr>
      <w:tr w:rsidR="00D336AF" w:rsidRPr="006E4DE3" w:rsidTr="005628B4">
        <w:trPr>
          <w:trHeight w:hRule="exact" w:val="459"/>
        </w:trPr>
        <w:tc>
          <w:tcPr>
            <w:tcW w:w="12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Default="00D336AF" w:rsidP="00D336AF">
            <w:pPr>
              <w:jc w:val="center"/>
            </w:pPr>
            <w:r w:rsidRPr="00C35B4E">
              <w:t>"Универсал"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рабочий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2013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D336AF" w:rsidRPr="006E4DE3" w:rsidRDefault="00D336AF" w:rsidP="0063266C">
            <w:pPr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бурый</w:t>
            </w:r>
          </w:p>
          <w:p w:rsidR="00D336AF" w:rsidRPr="006E4DE3" w:rsidRDefault="00D336AF" w:rsidP="0063266C">
            <w:pPr>
              <w:jc w:val="center"/>
            </w:pPr>
            <w:r w:rsidRPr="006E4DE3">
              <w:t>уголь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63266C">
            <w:pPr>
              <w:jc w:val="center"/>
            </w:pPr>
            <w:r w:rsidRPr="006E4DE3">
              <w:t>отопление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36AF" w:rsidRPr="006E4DE3" w:rsidRDefault="00D336AF" w:rsidP="00D336AF">
            <w:pPr>
              <w:jc w:val="center"/>
            </w:pPr>
            <w:r w:rsidRPr="006E4DE3">
              <w:t>0</w:t>
            </w:r>
            <w:r>
              <w:t>,2</w:t>
            </w:r>
          </w:p>
        </w:tc>
      </w:tr>
      <w:tr w:rsidR="00A94B60" w:rsidRPr="006E4DE3" w:rsidTr="005628B4">
        <w:trPr>
          <w:trHeight w:hRule="exact" w:val="571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  <w:r w:rsidRPr="006E4DE3">
              <w:t>Итого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EF7EC1" w:rsidP="005628B4">
            <w:pPr>
              <w:jc w:val="center"/>
            </w:pPr>
            <w:r>
              <w:t>16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EF7EC1" w:rsidP="005628B4">
            <w:pPr>
              <w:jc w:val="center"/>
            </w:pPr>
            <w:r>
              <w:t>16</w:t>
            </w:r>
            <w:r w:rsidR="005628B4">
              <w:t xml:space="preserve"> </w:t>
            </w:r>
            <w:r w:rsidR="00A94B60" w:rsidRPr="006E4DE3">
              <w:t>(8)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  <w:r w:rsidRPr="006E4DE3">
              <w:t>-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5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A94B60" w:rsidP="005628B4">
            <w:pPr>
              <w:jc w:val="center"/>
            </w:pP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94B60" w:rsidRPr="006E4DE3" w:rsidRDefault="00EF7EC1" w:rsidP="005628B4">
            <w:pPr>
              <w:jc w:val="center"/>
            </w:pPr>
            <w:r>
              <w:t>65,13</w:t>
            </w:r>
          </w:p>
          <w:p w:rsidR="00A94B60" w:rsidRPr="006E4DE3" w:rsidRDefault="00A94B60" w:rsidP="005628B4">
            <w:pPr>
              <w:jc w:val="center"/>
            </w:pPr>
            <w:r w:rsidRPr="006E4DE3">
              <w:t>(</w:t>
            </w:r>
            <w:r w:rsidR="00EF7EC1">
              <w:t>22,83</w:t>
            </w:r>
            <w:r w:rsidRPr="006E4DE3">
              <w:t>)</w:t>
            </w:r>
          </w:p>
        </w:tc>
      </w:tr>
    </w:tbl>
    <w:p w:rsidR="0063266C" w:rsidRPr="006E4DE3" w:rsidRDefault="0063266C" w:rsidP="00A94B60">
      <w:pPr>
        <w:pStyle w:val="2f"/>
        <w:shd w:val="clear" w:color="auto" w:fill="auto"/>
        <w:spacing w:line="200" w:lineRule="exact"/>
        <w:ind w:left="20"/>
        <w:jc w:val="center"/>
        <w:rPr>
          <w:rStyle w:val="1f"/>
          <w:u w:val="none"/>
        </w:rPr>
      </w:pPr>
    </w:p>
    <w:p w:rsidR="00A94B60" w:rsidRPr="006E4DE3" w:rsidRDefault="00A94B60" w:rsidP="0063266C">
      <w:r w:rsidRPr="006E4DE3">
        <w:t>Примечание: в скобках указана суммарная мощность рабочих котлов.</w:t>
      </w:r>
    </w:p>
    <w:p w:rsidR="00A94B60" w:rsidRPr="005628B4" w:rsidRDefault="00A94B60">
      <w:pPr>
        <w:jc w:val="center"/>
        <w:rPr>
          <w:b/>
        </w:rPr>
      </w:pPr>
    </w:p>
    <w:p w:rsidR="00000CE9" w:rsidRPr="006E4DE3" w:rsidRDefault="00000CE9" w:rsidP="008246BA">
      <w:pPr>
        <w:jc w:val="left"/>
        <w:rPr>
          <w:b/>
          <w:sz w:val="28"/>
          <w:szCs w:val="28"/>
        </w:rPr>
      </w:pPr>
      <w:r w:rsidRPr="006E4DE3">
        <w:rPr>
          <w:b/>
          <w:sz w:val="28"/>
          <w:szCs w:val="28"/>
        </w:rPr>
        <w:t>2.</w:t>
      </w:r>
      <w:r w:rsidR="00B000A5">
        <w:rPr>
          <w:b/>
          <w:sz w:val="28"/>
          <w:szCs w:val="28"/>
        </w:rPr>
        <w:t>2</w:t>
      </w:r>
      <w:r w:rsidRPr="006E4DE3">
        <w:rPr>
          <w:b/>
          <w:sz w:val="28"/>
          <w:szCs w:val="28"/>
        </w:rPr>
        <w:t>.</w:t>
      </w:r>
      <w:r w:rsidR="00B000A5">
        <w:rPr>
          <w:b/>
          <w:sz w:val="28"/>
          <w:szCs w:val="28"/>
        </w:rPr>
        <w:t xml:space="preserve"> </w:t>
      </w:r>
      <w:r w:rsidRPr="006E4DE3">
        <w:rPr>
          <w:b/>
          <w:sz w:val="28"/>
          <w:szCs w:val="28"/>
        </w:rPr>
        <w:t>Водоснабжение</w:t>
      </w:r>
      <w:r w:rsidR="00C144D4" w:rsidRPr="006E4DE3">
        <w:rPr>
          <w:b/>
          <w:sz w:val="28"/>
          <w:szCs w:val="28"/>
        </w:rPr>
        <w:t>,</w:t>
      </w:r>
      <w:r w:rsidRPr="006E4DE3">
        <w:rPr>
          <w:b/>
          <w:sz w:val="28"/>
          <w:szCs w:val="28"/>
        </w:rPr>
        <w:t xml:space="preserve"> водоотведение</w:t>
      </w:r>
      <w:r w:rsidR="00C144D4" w:rsidRPr="006E4DE3">
        <w:rPr>
          <w:b/>
          <w:sz w:val="28"/>
          <w:szCs w:val="28"/>
        </w:rPr>
        <w:t xml:space="preserve"> и очистка сточных вод</w:t>
      </w:r>
    </w:p>
    <w:p w:rsidR="00000CE9" w:rsidRPr="005628B4" w:rsidRDefault="00000CE9" w:rsidP="00DA6847">
      <w:pPr>
        <w:rPr>
          <w:b/>
        </w:rPr>
      </w:pPr>
    </w:p>
    <w:p w:rsidR="00B64931" w:rsidRPr="006E4DE3" w:rsidRDefault="00B64931" w:rsidP="00C90EE4">
      <w:pPr>
        <w:rPr>
          <w:sz w:val="24"/>
          <w:szCs w:val="24"/>
        </w:rPr>
      </w:pPr>
      <w:r w:rsidRPr="006E4DE3">
        <w:rPr>
          <w:b/>
          <w:sz w:val="28"/>
          <w:szCs w:val="28"/>
        </w:rPr>
        <w:t xml:space="preserve">      </w:t>
      </w:r>
      <w:r w:rsidR="00C144D4" w:rsidRPr="006E4DE3">
        <w:rPr>
          <w:sz w:val="24"/>
          <w:szCs w:val="24"/>
        </w:rPr>
        <w:t>Общест</w:t>
      </w:r>
      <w:r w:rsidR="003E7ECA" w:rsidRPr="006E4DE3">
        <w:rPr>
          <w:sz w:val="24"/>
          <w:szCs w:val="24"/>
        </w:rPr>
        <w:t xml:space="preserve">во </w:t>
      </w:r>
      <w:r w:rsidR="00C144D4" w:rsidRPr="006E4DE3">
        <w:rPr>
          <w:sz w:val="24"/>
          <w:szCs w:val="24"/>
        </w:rPr>
        <w:t>с ограниченной ответственностью</w:t>
      </w:r>
      <w:r w:rsidRPr="006E4DE3">
        <w:rPr>
          <w:sz w:val="24"/>
          <w:szCs w:val="24"/>
        </w:rPr>
        <w:t xml:space="preserve"> «</w:t>
      </w:r>
      <w:r w:rsidR="00C144D4" w:rsidRPr="006E4DE3">
        <w:rPr>
          <w:sz w:val="24"/>
          <w:szCs w:val="24"/>
        </w:rPr>
        <w:t>ТрансТехРесурс</w:t>
      </w:r>
      <w:r w:rsidR="00CA7E2D">
        <w:rPr>
          <w:sz w:val="24"/>
          <w:szCs w:val="24"/>
        </w:rPr>
        <w:t xml:space="preserve">» </w:t>
      </w:r>
      <w:r w:rsidRPr="006E4DE3">
        <w:rPr>
          <w:sz w:val="24"/>
          <w:szCs w:val="24"/>
        </w:rPr>
        <w:t>–</w:t>
      </w:r>
      <w:r w:rsidR="00CA7E2D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предприятие, обеспечивающее потребителей питьевой водой и оказывающее услуги по </w:t>
      </w:r>
      <w:r w:rsidR="00CA7E2D">
        <w:rPr>
          <w:sz w:val="24"/>
          <w:szCs w:val="24"/>
        </w:rPr>
        <w:t xml:space="preserve">централизованному </w:t>
      </w:r>
      <w:r w:rsidRPr="006E4DE3">
        <w:rPr>
          <w:sz w:val="24"/>
          <w:szCs w:val="24"/>
        </w:rPr>
        <w:t>водоотведению и очистке сточных вод</w:t>
      </w:r>
      <w:r w:rsidR="00BC73E7" w:rsidRPr="006E4DE3">
        <w:rPr>
          <w:sz w:val="24"/>
          <w:szCs w:val="24"/>
        </w:rPr>
        <w:t xml:space="preserve"> </w:t>
      </w:r>
      <w:r w:rsidR="00CA7E2D">
        <w:rPr>
          <w:sz w:val="24"/>
          <w:szCs w:val="24"/>
        </w:rPr>
        <w:t>на территории МО «Бирюсинское городское поселение»</w:t>
      </w:r>
      <w:r w:rsidRPr="006E4DE3">
        <w:rPr>
          <w:sz w:val="24"/>
          <w:szCs w:val="24"/>
        </w:rPr>
        <w:t>.</w:t>
      </w:r>
    </w:p>
    <w:p w:rsidR="00B64931" w:rsidRPr="006E4DE3" w:rsidRDefault="00B64931" w:rsidP="00C90EE4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6E4DE3">
        <w:rPr>
          <w:b/>
          <w:sz w:val="28"/>
          <w:szCs w:val="28"/>
        </w:rPr>
        <w:t xml:space="preserve"> </w:t>
      </w:r>
      <w:r w:rsidR="00CA7E2D">
        <w:rPr>
          <w:sz w:val="24"/>
          <w:szCs w:val="24"/>
        </w:rPr>
        <w:t>ООО «ТрансТехРесурс</w:t>
      </w:r>
      <w:r w:rsidR="00C144D4" w:rsidRPr="006E4DE3">
        <w:rPr>
          <w:sz w:val="24"/>
          <w:szCs w:val="24"/>
        </w:rPr>
        <w:t>»</w:t>
      </w:r>
      <w:r w:rsidRPr="006E4DE3">
        <w:rPr>
          <w:sz w:val="24"/>
          <w:szCs w:val="24"/>
        </w:rPr>
        <w:t xml:space="preserve"> осуществляет следующие виды деятельности:</w:t>
      </w:r>
    </w:p>
    <w:p w:rsidR="00B64931" w:rsidRPr="006E4DE3" w:rsidRDefault="00B64931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обеспечение холодной водой потребителей;</w:t>
      </w:r>
    </w:p>
    <w:p w:rsidR="00B64931" w:rsidRPr="006E4DE3" w:rsidRDefault="00B64931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удаление и обработка сточных вод;</w:t>
      </w:r>
    </w:p>
    <w:p w:rsidR="00BC73E7" w:rsidRPr="006E4DE3" w:rsidRDefault="00BC73E7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производство и передача тепловой энергии;</w:t>
      </w:r>
    </w:p>
    <w:p w:rsidR="00B64931" w:rsidRPr="006E4DE3" w:rsidRDefault="00BC73E7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</w:t>
      </w:r>
      <w:r w:rsidR="00B64931" w:rsidRPr="006E4DE3">
        <w:rPr>
          <w:sz w:val="24"/>
          <w:szCs w:val="24"/>
        </w:rPr>
        <w:t>ыполнение ремонтно-строительных работ сетей, зданий и сооружений;</w:t>
      </w:r>
    </w:p>
    <w:p w:rsidR="00B64931" w:rsidRPr="006E4DE3" w:rsidRDefault="00B64931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>выдача технических условий на присоединение к водопроводным</w:t>
      </w:r>
      <w:r w:rsidR="00097F8D" w:rsidRPr="006E4DE3">
        <w:rPr>
          <w:sz w:val="24"/>
          <w:szCs w:val="24"/>
        </w:rPr>
        <w:t xml:space="preserve"> сетям, тепловым сетям, </w:t>
      </w:r>
      <w:r w:rsidRPr="006E4DE3">
        <w:rPr>
          <w:sz w:val="24"/>
          <w:szCs w:val="24"/>
        </w:rPr>
        <w:t>канализационным сетям и на установку приборов учета;</w:t>
      </w:r>
    </w:p>
    <w:p w:rsidR="00BC73E7" w:rsidRPr="006E4DE3" w:rsidRDefault="00BC73E7" w:rsidP="00C12D5B">
      <w:pPr>
        <w:numPr>
          <w:ilvl w:val="0"/>
          <w:numId w:val="10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прием в эксплуатацию и опломбирование приборов учета.      </w:t>
      </w:r>
    </w:p>
    <w:p w:rsidR="0063266C" w:rsidRPr="005628B4" w:rsidRDefault="0063266C" w:rsidP="0063266C">
      <w:pPr>
        <w:rPr>
          <w:sz w:val="18"/>
          <w:szCs w:val="18"/>
        </w:rPr>
      </w:pPr>
    </w:p>
    <w:p w:rsidR="00097F8D" w:rsidRPr="006E4DE3" w:rsidRDefault="00097F8D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 w:rsidR="00B000A5">
        <w:rPr>
          <w:bCs/>
          <w:sz w:val="24"/>
          <w:szCs w:val="24"/>
        </w:rPr>
        <w:t>на территории МО «Бирюсинское городское поселение»</w:t>
      </w:r>
      <w:r w:rsidR="00C144D4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являются:</w:t>
      </w:r>
    </w:p>
    <w:p w:rsidR="0063266C" w:rsidRPr="005628B4" w:rsidRDefault="0063266C" w:rsidP="0063266C">
      <w:pPr>
        <w:rPr>
          <w:sz w:val="16"/>
          <w:szCs w:val="16"/>
        </w:rPr>
      </w:pPr>
    </w:p>
    <w:p w:rsidR="0063266C" w:rsidRPr="006E4DE3" w:rsidRDefault="00B035E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</w:t>
      </w:r>
      <w:r w:rsidR="0063266C" w:rsidRPr="006E4DE3">
        <w:rPr>
          <w:b/>
          <w:sz w:val="24"/>
          <w:szCs w:val="24"/>
        </w:rPr>
        <w:t xml:space="preserve">одозабор г. Бирюсинск, ул. Горького, </w:t>
      </w:r>
      <w:proofErr w:type="gramStart"/>
      <w:r w:rsidR="0063266C" w:rsidRPr="006E4DE3">
        <w:rPr>
          <w:b/>
          <w:sz w:val="24"/>
          <w:szCs w:val="24"/>
        </w:rPr>
        <w:t xml:space="preserve">1 </w:t>
      </w:r>
      <w:r w:rsidR="006E073E" w:rsidRPr="006E4DE3">
        <w:rPr>
          <w:b/>
          <w:sz w:val="24"/>
          <w:szCs w:val="24"/>
        </w:rPr>
        <w:t xml:space="preserve"> -</w:t>
      </w:r>
      <w:proofErr w:type="gramEnd"/>
      <w:r w:rsidR="006E073E" w:rsidRPr="006E4DE3">
        <w:rPr>
          <w:b/>
          <w:sz w:val="24"/>
          <w:szCs w:val="24"/>
        </w:rPr>
        <w:t xml:space="preserve"> с</w:t>
      </w:r>
      <w:r w:rsidR="00097F8D" w:rsidRPr="006E4DE3">
        <w:rPr>
          <w:b/>
          <w:sz w:val="24"/>
          <w:szCs w:val="24"/>
        </w:rPr>
        <w:t>кважина №05/00</w:t>
      </w:r>
      <w:r w:rsidR="0063266C" w:rsidRPr="006E4DE3">
        <w:rPr>
          <w:b/>
          <w:sz w:val="24"/>
          <w:szCs w:val="24"/>
        </w:rPr>
        <w:t>.</w:t>
      </w:r>
      <w:r w:rsidR="0063266C" w:rsidRPr="006E4DE3">
        <w:rPr>
          <w:sz w:val="24"/>
          <w:szCs w:val="24"/>
        </w:rPr>
        <w:t xml:space="preserve"> </w:t>
      </w:r>
    </w:p>
    <w:p w:rsidR="00097F8D" w:rsidRPr="006E4DE3" w:rsidRDefault="0063266C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>Г</w:t>
      </w:r>
      <w:r w:rsidR="00097F8D" w:rsidRPr="006E4DE3">
        <w:rPr>
          <w:sz w:val="24"/>
          <w:szCs w:val="24"/>
        </w:rPr>
        <w:t>лубина</w:t>
      </w:r>
      <w:r w:rsidRPr="006E4DE3">
        <w:rPr>
          <w:sz w:val="24"/>
          <w:szCs w:val="24"/>
        </w:rPr>
        <w:t xml:space="preserve"> скважины</w:t>
      </w:r>
      <w:r w:rsidR="00097F8D" w:rsidRPr="006E4DE3">
        <w:rPr>
          <w:sz w:val="24"/>
          <w:szCs w:val="24"/>
        </w:rPr>
        <w:t xml:space="preserve"> 200 м., обсажена цельнотянутыми стальными трубами </w:t>
      </w:r>
      <w:proofErr w:type="spellStart"/>
      <w:r w:rsidR="00097F8D" w:rsidRPr="006E4DE3">
        <w:rPr>
          <w:sz w:val="24"/>
          <w:szCs w:val="24"/>
        </w:rPr>
        <w:t>Ду</w:t>
      </w:r>
      <w:proofErr w:type="spellEnd"/>
      <w:r w:rsidR="00097F8D" w:rsidRPr="006E4DE3">
        <w:rPr>
          <w:sz w:val="24"/>
          <w:szCs w:val="24"/>
        </w:rPr>
        <w:t xml:space="preserve"> 425 мм</w:t>
      </w:r>
      <w:proofErr w:type="gramStart"/>
      <w:r w:rsidR="00097F8D" w:rsidRPr="006E4DE3">
        <w:rPr>
          <w:sz w:val="24"/>
          <w:szCs w:val="24"/>
        </w:rPr>
        <w:t>. до</w:t>
      </w:r>
      <w:proofErr w:type="gramEnd"/>
      <w:r w:rsidR="00097F8D" w:rsidRPr="006E4DE3">
        <w:rPr>
          <w:sz w:val="24"/>
          <w:szCs w:val="24"/>
        </w:rPr>
        <w:t xml:space="preserve"> глубины 12 м. – </w:t>
      </w:r>
      <w:proofErr w:type="spellStart"/>
      <w:r w:rsidR="00097F8D" w:rsidRPr="006E4DE3">
        <w:rPr>
          <w:sz w:val="24"/>
          <w:szCs w:val="24"/>
        </w:rPr>
        <w:t>Ду</w:t>
      </w:r>
      <w:proofErr w:type="spellEnd"/>
      <w:r w:rsidR="00097F8D"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</w:t>
      </w:r>
      <w:r w:rsidRPr="006E4DE3">
        <w:rPr>
          <w:sz w:val="24"/>
          <w:szCs w:val="24"/>
        </w:rPr>
        <w:t>ный насос марки ЭЦВ 10-65-65</w:t>
      </w:r>
      <w:r w:rsidR="00097F8D" w:rsidRPr="006E4DE3">
        <w:rPr>
          <w:sz w:val="24"/>
          <w:szCs w:val="24"/>
        </w:rPr>
        <w:t>, производительностью 65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>/час, напор 80 м.</w:t>
      </w:r>
    </w:p>
    <w:p w:rsidR="007E51F5" w:rsidRPr="006E4DE3" w:rsidRDefault="007E51F5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Дружбы, 1/1 (ТУСМ) </w:t>
      </w:r>
      <w:r w:rsidRPr="006E4DE3">
        <w:rPr>
          <w:sz w:val="24"/>
          <w:szCs w:val="24"/>
        </w:rPr>
        <w:t xml:space="preserve"> – установлен глубинный насос ЭЦВ 6-10-80 </w:t>
      </w:r>
    </w:p>
    <w:p w:rsidR="00097F8D" w:rsidRPr="006E4DE3" w:rsidRDefault="00B035EE" w:rsidP="00097F8D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</w:t>
      </w:r>
      <w:r w:rsidR="006E073E" w:rsidRPr="006E4DE3">
        <w:rPr>
          <w:b/>
          <w:sz w:val="24"/>
          <w:szCs w:val="24"/>
        </w:rPr>
        <w:t>одозабор ул. Крупской, 50 (</w:t>
      </w:r>
      <w:r w:rsidRPr="006E4DE3">
        <w:rPr>
          <w:b/>
          <w:sz w:val="24"/>
          <w:szCs w:val="24"/>
        </w:rPr>
        <w:t xml:space="preserve">две </w:t>
      </w:r>
      <w:r w:rsidR="006E073E" w:rsidRPr="006E4DE3">
        <w:rPr>
          <w:b/>
          <w:sz w:val="24"/>
          <w:szCs w:val="24"/>
        </w:rPr>
        <w:t>скважин</w:t>
      </w:r>
      <w:r w:rsidRPr="006E4DE3">
        <w:rPr>
          <w:b/>
          <w:sz w:val="24"/>
          <w:szCs w:val="24"/>
        </w:rPr>
        <w:t>ы</w:t>
      </w:r>
      <w:r w:rsidR="006E073E" w:rsidRPr="006E4DE3">
        <w:rPr>
          <w:b/>
          <w:sz w:val="24"/>
          <w:szCs w:val="24"/>
        </w:rPr>
        <w:t xml:space="preserve"> больничного комплекса)</w:t>
      </w:r>
      <w:r w:rsidR="00097F8D" w:rsidRPr="006E4DE3">
        <w:rPr>
          <w:sz w:val="24"/>
          <w:szCs w:val="24"/>
        </w:rPr>
        <w:t xml:space="preserve"> –</w:t>
      </w:r>
      <w:r w:rsidRPr="006E4DE3">
        <w:rPr>
          <w:sz w:val="24"/>
          <w:szCs w:val="24"/>
        </w:rPr>
        <w:t>установлены</w:t>
      </w:r>
      <w:r w:rsidR="00097F8D" w:rsidRPr="006E4DE3">
        <w:rPr>
          <w:sz w:val="24"/>
          <w:szCs w:val="24"/>
        </w:rPr>
        <w:t xml:space="preserve"> глубинн</w:t>
      </w:r>
      <w:r w:rsidRPr="006E4DE3">
        <w:rPr>
          <w:sz w:val="24"/>
          <w:szCs w:val="24"/>
        </w:rPr>
        <w:t>ые насосы</w:t>
      </w:r>
      <w:r w:rsidR="00097F8D" w:rsidRPr="006E4DE3">
        <w:rPr>
          <w:sz w:val="24"/>
          <w:szCs w:val="24"/>
        </w:rPr>
        <w:t xml:space="preserve"> ЭЦВ 6-16-</w:t>
      </w:r>
      <w:r w:rsidRPr="006E4DE3">
        <w:rPr>
          <w:sz w:val="24"/>
          <w:szCs w:val="24"/>
        </w:rPr>
        <w:t>140 и ЭЦВ 6-10-140</w:t>
      </w:r>
      <w:r w:rsidR="00097F8D" w:rsidRPr="006E4DE3">
        <w:rPr>
          <w:sz w:val="24"/>
          <w:szCs w:val="24"/>
        </w:rPr>
        <w:t xml:space="preserve">, емкость воды </w:t>
      </w:r>
      <w:r w:rsidR="00097F8D"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</w:t>
      </w:r>
      <w:r w:rsidR="00097F8D" w:rsidRPr="006E4DE3">
        <w:rPr>
          <w:sz w:val="24"/>
          <w:szCs w:val="24"/>
        </w:rPr>
        <w:t xml:space="preserve"> м</w:t>
      </w:r>
      <w:r w:rsidR="00097F8D" w:rsidRPr="006E4DE3">
        <w:rPr>
          <w:sz w:val="24"/>
          <w:szCs w:val="24"/>
          <w:vertAlign w:val="superscript"/>
        </w:rPr>
        <w:t>3</w:t>
      </w:r>
    </w:p>
    <w:p w:rsidR="00097F8D" w:rsidRPr="006E4DE3" w:rsidRDefault="00B035EE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="00097F8D" w:rsidRPr="006E4DE3">
        <w:rPr>
          <w:sz w:val="24"/>
          <w:szCs w:val="24"/>
        </w:rPr>
        <w:t xml:space="preserve"> –</w:t>
      </w:r>
      <w:r w:rsidR="006E073E" w:rsidRPr="006E4DE3">
        <w:rPr>
          <w:sz w:val="24"/>
          <w:szCs w:val="24"/>
        </w:rPr>
        <w:t xml:space="preserve"> </w:t>
      </w:r>
      <w:r w:rsidR="00364894">
        <w:rPr>
          <w:sz w:val="24"/>
          <w:szCs w:val="24"/>
        </w:rPr>
        <w:t>(</w:t>
      </w:r>
      <w:r w:rsidR="00097F8D" w:rsidRPr="006E4DE3">
        <w:rPr>
          <w:sz w:val="24"/>
          <w:szCs w:val="24"/>
        </w:rPr>
        <w:t>две скважины</w:t>
      </w:r>
      <w:r w:rsidR="00364894">
        <w:rPr>
          <w:sz w:val="24"/>
          <w:szCs w:val="24"/>
        </w:rPr>
        <w:t>)</w:t>
      </w:r>
      <w:r w:rsidR="00097F8D" w:rsidRPr="006E4DE3">
        <w:rPr>
          <w:sz w:val="24"/>
          <w:szCs w:val="24"/>
        </w:rPr>
        <w:t>, глубиной 1</w:t>
      </w:r>
      <w:r w:rsidRPr="006E4DE3">
        <w:rPr>
          <w:sz w:val="24"/>
          <w:szCs w:val="24"/>
        </w:rPr>
        <w:t>8</w:t>
      </w:r>
      <w:r w:rsidR="00097F8D" w:rsidRPr="006E4DE3">
        <w:rPr>
          <w:sz w:val="24"/>
          <w:szCs w:val="24"/>
        </w:rPr>
        <w:t>0 м., установл</w:t>
      </w:r>
      <w:r w:rsidRPr="006E4DE3">
        <w:rPr>
          <w:sz w:val="24"/>
          <w:szCs w:val="24"/>
        </w:rPr>
        <w:t>ены глубинные насосы ЭЦВ 6-16-140</w:t>
      </w:r>
      <w:r w:rsidR="00097F8D" w:rsidRPr="006E4DE3">
        <w:rPr>
          <w:sz w:val="24"/>
          <w:szCs w:val="24"/>
        </w:rPr>
        <w:t>, производительностью 16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/час, напор </w:t>
      </w:r>
      <w:r w:rsidRPr="006E4DE3">
        <w:rPr>
          <w:sz w:val="24"/>
          <w:szCs w:val="24"/>
        </w:rPr>
        <w:t>140</w:t>
      </w:r>
      <w:r w:rsidR="00097F8D" w:rsidRPr="006E4DE3">
        <w:rPr>
          <w:sz w:val="24"/>
          <w:szCs w:val="24"/>
        </w:rPr>
        <w:t xml:space="preserve"> м., две накопительные емкости </w:t>
      </w:r>
      <w:r w:rsidR="00097F8D" w:rsidRPr="006E4DE3">
        <w:rPr>
          <w:sz w:val="24"/>
          <w:szCs w:val="24"/>
          <w:lang w:val="en-US"/>
        </w:rPr>
        <w:t>V</w:t>
      </w:r>
      <w:r w:rsidR="00097F8D" w:rsidRPr="006E4DE3">
        <w:rPr>
          <w:sz w:val="24"/>
          <w:szCs w:val="24"/>
        </w:rPr>
        <w:t>-6</w:t>
      </w:r>
      <w:r w:rsidRPr="006E4DE3">
        <w:rPr>
          <w:sz w:val="24"/>
          <w:szCs w:val="24"/>
        </w:rPr>
        <w:t>0</w:t>
      </w:r>
      <w:r w:rsidR="00097F8D" w:rsidRPr="006E4DE3">
        <w:rPr>
          <w:sz w:val="24"/>
          <w:szCs w:val="24"/>
        </w:rPr>
        <w:t xml:space="preserve">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 каждая</w:t>
      </w:r>
      <w:r w:rsidR="00097F8D" w:rsidRPr="006E4DE3">
        <w:rPr>
          <w:b/>
          <w:sz w:val="24"/>
          <w:szCs w:val="24"/>
        </w:rPr>
        <w:t xml:space="preserve">, </w:t>
      </w:r>
      <w:r w:rsidR="00097F8D" w:rsidRPr="006E4DE3">
        <w:rPr>
          <w:sz w:val="24"/>
          <w:szCs w:val="24"/>
        </w:rPr>
        <w:t>два сетевых насос</w:t>
      </w:r>
      <w:r w:rsidR="007E51F5" w:rsidRPr="006E4DE3">
        <w:rPr>
          <w:sz w:val="24"/>
          <w:szCs w:val="24"/>
        </w:rPr>
        <w:t>а К 80/50, производительностью 8</w:t>
      </w:r>
      <w:r w:rsidR="00097F8D" w:rsidRPr="006E4DE3">
        <w:rPr>
          <w:sz w:val="24"/>
          <w:szCs w:val="24"/>
        </w:rPr>
        <w:t>0 м</w:t>
      </w:r>
      <w:r w:rsidR="00097F8D" w:rsidRPr="006E4DE3">
        <w:rPr>
          <w:sz w:val="24"/>
          <w:szCs w:val="24"/>
          <w:vertAlign w:val="superscript"/>
        </w:rPr>
        <w:t>3</w:t>
      </w:r>
      <w:r w:rsidR="007E51F5" w:rsidRPr="006E4DE3">
        <w:rPr>
          <w:sz w:val="24"/>
          <w:szCs w:val="24"/>
        </w:rPr>
        <w:t xml:space="preserve">/час, напор 50 м. </w:t>
      </w:r>
      <w:r w:rsidR="00097F8D" w:rsidRPr="006E4DE3">
        <w:rPr>
          <w:sz w:val="24"/>
          <w:szCs w:val="24"/>
        </w:rPr>
        <w:t>Охранная зона огорожена.</w:t>
      </w:r>
    </w:p>
    <w:p w:rsidR="00097F8D" w:rsidRPr="006E4DE3" w:rsidRDefault="007E51F5" w:rsidP="00097F8D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="00097F8D" w:rsidRPr="006E4DE3">
        <w:rPr>
          <w:b/>
          <w:sz w:val="24"/>
          <w:szCs w:val="24"/>
        </w:rPr>
        <w:t>ст. Тагул</w:t>
      </w:r>
      <w:r w:rsidRPr="006E4DE3">
        <w:rPr>
          <w:b/>
          <w:sz w:val="24"/>
          <w:szCs w:val="24"/>
        </w:rPr>
        <w:t>)</w:t>
      </w:r>
      <w:r w:rsidR="00097F8D" w:rsidRPr="006E4DE3">
        <w:rPr>
          <w:sz w:val="24"/>
          <w:szCs w:val="24"/>
        </w:rPr>
        <w:t xml:space="preserve"> – две скважины, одна в работе вторая в резерве, установ</w:t>
      </w:r>
      <w:r w:rsidRPr="006E4DE3">
        <w:rPr>
          <w:sz w:val="24"/>
          <w:szCs w:val="24"/>
        </w:rPr>
        <w:t>лены глубинные насосы ЭЦВ 6-10-8</w:t>
      </w:r>
      <w:r w:rsidR="00097F8D" w:rsidRPr="006E4DE3">
        <w:rPr>
          <w:sz w:val="24"/>
          <w:szCs w:val="24"/>
        </w:rPr>
        <w:t>0, производительностью 10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/час каждый, напор </w:t>
      </w:r>
      <w:r w:rsidRPr="006E4DE3">
        <w:rPr>
          <w:sz w:val="24"/>
          <w:szCs w:val="24"/>
        </w:rPr>
        <w:t>8</w:t>
      </w:r>
      <w:r w:rsidR="00097F8D" w:rsidRPr="006E4DE3">
        <w:rPr>
          <w:sz w:val="24"/>
          <w:szCs w:val="24"/>
        </w:rPr>
        <w:t xml:space="preserve">0 м., водонапорная башня с установленной емкостью </w:t>
      </w:r>
      <w:r w:rsidR="00097F8D" w:rsidRPr="006E4DE3">
        <w:rPr>
          <w:sz w:val="24"/>
          <w:szCs w:val="24"/>
          <w:lang w:val="en-US"/>
        </w:rPr>
        <w:t>V</w:t>
      </w:r>
      <w:r w:rsidR="00097F8D" w:rsidRPr="006E4DE3">
        <w:rPr>
          <w:sz w:val="24"/>
          <w:szCs w:val="24"/>
        </w:rPr>
        <w:t>~</w:t>
      </w:r>
      <w:r w:rsidR="00364894">
        <w:rPr>
          <w:sz w:val="24"/>
          <w:szCs w:val="24"/>
        </w:rPr>
        <w:t>5</w:t>
      </w:r>
      <w:r w:rsidRPr="006E4DE3">
        <w:rPr>
          <w:sz w:val="24"/>
          <w:szCs w:val="24"/>
        </w:rPr>
        <w:t>0</w:t>
      </w:r>
      <w:r w:rsidR="00097F8D" w:rsidRPr="006E4DE3">
        <w:rPr>
          <w:sz w:val="24"/>
          <w:szCs w:val="24"/>
        </w:rPr>
        <w:t xml:space="preserve"> м</w:t>
      </w:r>
      <w:r w:rsidR="00097F8D" w:rsidRPr="006E4DE3">
        <w:rPr>
          <w:sz w:val="24"/>
          <w:szCs w:val="24"/>
          <w:vertAlign w:val="superscript"/>
        </w:rPr>
        <w:t>3</w:t>
      </w:r>
      <w:r w:rsidR="00097F8D" w:rsidRPr="006E4DE3">
        <w:rPr>
          <w:sz w:val="24"/>
          <w:szCs w:val="24"/>
        </w:rPr>
        <w:t xml:space="preserve"> Охранная зона огорожена</w:t>
      </w:r>
      <w:r w:rsidRPr="006E4DE3">
        <w:rPr>
          <w:sz w:val="24"/>
          <w:szCs w:val="24"/>
        </w:rPr>
        <w:t>, частично разрушена</w:t>
      </w:r>
      <w:r w:rsidR="00097F8D" w:rsidRPr="006E4DE3">
        <w:rPr>
          <w:sz w:val="24"/>
          <w:szCs w:val="24"/>
        </w:rPr>
        <w:t>.</w:t>
      </w:r>
    </w:p>
    <w:p w:rsidR="00F06C9A" w:rsidRPr="006E4DE3" w:rsidRDefault="00F06C9A" w:rsidP="00097F8D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 xml:space="preserve">Глубина </w:t>
      </w:r>
      <w:r w:rsidR="00364894">
        <w:rPr>
          <w:sz w:val="24"/>
          <w:szCs w:val="24"/>
        </w:rPr>
        <w:t xml:space="preserve">каждой </w:t>
      </w:r>
      <w:r w:rsidRPr="006E4DE3">
        <w:rPr>
          <w:sz w:val="24"/>
          <w:szCs w:val="24"/>
        </w:rPr>
        <w:t>200 м.</w:t>
      </w:r>
      <w:r w:rsidR="00364894">
        <w:rPr>
          <w:sz w:val="24"/>
          <w:szCs w:val="24"/>
        </w:rPr>
        <w:t xml:space="preserve">, установлены глубинные насосы </w:t>
      </w:r>
      <w:r w:rsidR="00364894" w:rsidRPr="006E4DE3">
        <w:rPr>
          <w:sz w:val="24"/>
          <w:szCs w:val="24"/>
        </w:rPr>
        <w:t xml:space="preserve">ЭЦВ </w:t>
      </w:r>
      <w:r w:rsidR="00364894">
        <w:rPr>
          <w:sz w:val="24"/>
          <w:szCs w:val="24"/>
        </w:rPr>
        <w:t>8</w:t>
      </w:r>
      <w:r w:rsidR="00364894" w:rsidRPr="006E4DE3">
        <w:rPr>
          <w:sz w:val="24"/>
          <w:szCs w:val="24"/>
        </w:rPr>
        <w:t>-</w:t>
      </w:r>
      <w:r w:rsidR="00364894">
        <w:rPr>
          <w:sz w:val="24"/>
          <w:szCs w:val="24"/>
        </w:rPr>
        <w:t>65</w:t>
      </w:r>
      <w:r w:rsidR="00364894" w:rsidRPr="006E4DE3">
        <w:rPr>
          <w:sz w:val="24"/>
          <w:szCs w:val="24"/>
        </w:rPr>
        <w:t>-</w:t>
      </w:r>
      <w:r w:rsidR="00364894">
        <w:rPr>
          <w:sz w:val="24"/>
          <w:szCs w:val="24"/>
        </w:rPr>
        <w:t>1</w:t>
      </w:r>
      <w:r w:rsidR="00364894" w:rsidRPr="006E4DE3">
        <w:rPr>
          <w:sz w:val="24"/>
          <w:szCs w:val="24"/>
        </w:rPr>
        <w:t>80</w:t>
      </w:r>
    </w:p>
    <w:p w:rsidR="00097F8D" w:rsidRPr="006E4DE3" w:rsidRDefault="007E51F5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</w:t>
      </w:r>
      <w:r w:rsidR="00097F8D" w:rsidRPr="006E4DE3">
        <w:rPr>
          <w:b/>
          <w:sz w:val="24"/>
          <w:szCs w:val="24"/>
        </w:rPr>
        <w:t xml:space="preserve"> ЭЧК</w:t>
      </w:r>
      <w:r w:rsidR="00097F8D" w:rsidRPr="006E4DE3">
        <w:rPr>
          <w:sz w:val="24"/>
          <w:szCs w:val="24"/>
        </w:rPr>
        <w:t xml:space="preserve"> – устан</w:t>
      </w:r>
      <w:r w:rsidRPr="006E4DE3">
        <w:rPr>
          <w:sz w:val="24"/>
          <w:szCs w:val="24"/>
        </w:rPr>
        <w:t>овлен глубинный насос ЭЦВ 6-10-8</w:t>
      </w:r>
      <w:r w:rsidR="00097F8D" w:rsidRPr="006E4DE3">
        <w:rPr>
          <w:sz w:val="24"/>
          <w:szCs w:val="24"/>
        </w:rPr>
        <w:t>0, производительностью 10 м</w:t>
      </w:r>
      <w:r w:rsidR="00097F8D"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</w:t>
      </w:r>
      <w:r w:rsidR="00097F8D" w:rsidRPr="006E4DE3">
        <w:rPr>
          <w:sz w:val="24"/>
          <w:szCs w:val="24"/>
        </w:rPr>
        <w:t>0 м.</w:t>
      </w:r>
    </w:p>
    <w:p w:rsidR="007E51F5" w:rsidRPr="006E4DE3" w:rsidRDefault="007E51F5" w:rsidP="00097F8D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эл. насос </w:t>
      </w:r>
      <w:r w:rsidR="00F06C9A" w:rsidRPr="006E4DE3">
        <w:rPr>
          <w:sz w:val="24"/>
          <w:szCs w:val="24"/>
        </w:rPr>
        <w:t>«</w:t>
      </w:r>
      <w:r w:rsidRPr="006E4DE3">
        <w:rPr>
          <w:sz w:val="24"/>
          <w:szCs w:val="24"/>
        </w:rPr>
        <w:t>Ручеёк М</w:t>
      </w:r>
      <w:r w:rsidR="00F06C9A" w:rsidRPr="006E4DE3">
        <w:rPr>
          <w:sz w:val="24"/>
          <w:szCs w:val="24"/>
        </w:rPr>
        <w:t>»</w:t>
      </w:r>
      <w:r w:rsidRPr="006E4DE3">
        <w:rPr>
          <w:sz w:val="24"/>
          <w:szCs w:val="24"/>
        </w:rPr>
        <w:t>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B64931" w:rsidRPr="006E4DE3" w:rsidRDefault="00097F8D" w:rsidP="0077745D">
      <w:pPr>
        <w:ind w:firstLine="567"/>
        <w:rPr>
          <w:sz w:val="24"/>
          <w:szCs w:val="24"/>
        </w:rPr>
      </w:pPr>
      <w:r w:rsidRPr="004811E1">
        <w:rPr>
          <w:sz w:val="24"/>
          <w:szCs w:val="24"/>
        </w:rPr>
        <w:t xml:space="preserve">Годовой объем отпущенной воды всем потребителям </w:t>
      </w:r>
      <w:r w:rsidR="00B56AD0" w:rsidRPr="004811E1">
        <w:rPr>
          <w:sz w:val="24"/>
          <w:szCs w:val="24"/>
        </w:rPr>
        <w:t>по итогам 201</w:t>
      </w:r>
      <w:r w:rsidR="007F7A4A" w:rsidRPr="004811E1">
        <w:rPr>
          <w:sz w:val="24"/>
          <w:szCs w:val="24"/>
        </w:rPr>
        <w:t>7</w:t>
      </w:r>
      <w:r w:rsidR="00B56AD0" w:rsidRPr="004811E1">
        <w:rPr>
          <w:sz w:val="24"/>
          <w:szCs w:val="24"/>
        </w:rPr>
        <w:t xml:space="preserve"> г. </w:t>
      </w:r>
      <w:r w:rsidRPr="004811E1">
        <w:rPr>
          <w:sz w:val="24"/>
          <w:szCs w:val="24"/>
        </w:rPr>
        <w:t xml:space="preserve">составляет </w:t>
      </w:r>
      <w:r w:rsidR="007F7A4A" w:rsidRPr="004811E1">
        <w:rPr>
          <w:sz w:val="24"/>
          <w:szCs w:val="24"/>
        </w:rPr>
        <w:t>286,174</w:t>
      </w:r>
      <w:r w:rsidRPr="004811E1">
        <w:rPr>
          <w:sz w:val="24"/>
          <w:szCs w:val="24"/>
        </w:rPr>
        <w:t xml:space="preserve"> тыс.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>. Одиночное</w:t>
      </w:r>
      <w:r w:rsidRPr="006E4DE3">
        <w:rPr>
          <w:sz w:val="24"/>
          <w:szCs w:val="24"/>
        </w:rPr>
        <w:t xml:space="preserve"> протяжение уличной водопроводной сети </w:t>
      </w:r>
      <w:r w:rsidR="00364894">
        <w:rPr>
          <w:bCs/>
          <w:sz w:val="24"/>
          <w:szCs w:val="24"/>
        </w:rPr>
        <w:t xml:space="preserve">МО «Бирюсинское городское </w:t>
      </w:r>
      <w:proofErr w:type="gramStart"/>
      <w:r w:rsidR="00364894">
        <w:rPr>
          <w:bCs/>
          <w:sz w:val="24"/>
          <w:szCs w:val="24"/>
        </w:rPr>
        <w:t xml:space="preserve">поселение» </w:t>
      </w:r>
      <w:r w:rsidR="009A3CE2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составляет</w:t>
      </w:r>
      <w:proofErr w:type="gramEnd"/>
      <w:r w:rsidRPr="006E4DE3">
        <w:rPr>
          <w:sz w:val="24"/>
          <w:szCs w:val="24"/>
        </w:rPr>
        <w:t xml:space="preserve"> </w:t>
      </w:r>
      <w:r w:rsidR="00B56AD0" w:rsidRPr="006E4DE3">
        <w:rPr>
          <w:sz w:val="24"/>
          <w:szCs w:val="24"/>
        </w:rPr>
        <w:t>19,65</w:t>
      </w:r>
      <w:r w:rsidR="00C322B2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км</w:t>
      </w:r>
      <w:r w:rsidR="003A088F" w:rsidRPr="006E4DE3">
        <w:rPr>
          <w:sz w:val="24"/>
          <w:szCs w:val="24"/>
        </w:rPr>
        <w:t xml:space="preserve">., </w:t>
      </w:r>
      <w:r w:rsidR="00B56AD0" w:rsidRPr="006E4DE3">
        <w:rPr>
          <w:sz w:val="24"/>
          <w:szCs w:val="24"/>
        </w:rPr>
        <w:t xml:space="preserve">средний </w:t>
      </w:r>
      <w:r w:rsidRPr="006E4DE3">
        <w:rPr>
          <w:sz w:val="24"/>
          <w:szCs w:val="24"/>
        </w:rPr>
        <w:t>износ</w:t>
      </w:r>
      <w:r w:rsidR="00364894">
        <w:rPr>
          <w:sz w:val="24"/>
          <w:szCs w:val="24"/>
        </w:rPr>
        <w:t xml:space="preserve"> </w:t>
      </w:r>
      <w:r w:rsidR="00B56AD0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 xml:space="preserve"> </w:t>
      </w:r>
      <w:r w:rsidR="00B56AD0" w:rsidRPr="006E4DE3">
        <w:rPr>
          <w:sz w:val="24"/>
          <w:szCs w:val="24"/>
        </w:rPr>
        <w:t>60,6</w:t>
      </w:r>
      <w:r w:rsidRPr="006E4DE3">
        <w:rPr>
          <w:sz w:val="24"/>
          <w:szCs w:val="24"/>
        </w:rPr>
        <w:t>%.</w:t>
      </w:r>
    </w:p>
    <w:p w:rsidR="00F55907" w:rsidRPr="004811E1" w:rsidRDefault="00F55907" w:rsidP="0077745D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</w:t>
      </w:r>
      <w:r w:rsidR="0077745D" w:rsidRPr="006E4DE3">
        <w:rPr>
          <w:b/>
          <w:sz w:val="24"/>
          <w:szCs w:val="24"/>
        </w:rPr>
        <w:t>е</w:t>
      </w:r>
      <w:r w:rsidRPr="006E4DE3">
        <w:rPr>
          <w:b/>
          <w:sz w:val="24"/>
          <w:szCs w:val="24"/>
        </w:rPr>
        <w:t xml:space="preserve"> сточных вод</w:t>
      </w:r>
      <w:r w:rsidR="003E7ECA" w:rsidRPr="006E4DE3">
        <w:rPr>
          <w:sz w:val="24"/>
          <w:szCs w:val="24"/>
        </w:rPr>
        <w:t xml:space="preserve"> </w:t>
      </w:r>
      <w:r w:rsidR="00F06C9A" w:rsidRPr="006E4DE3">
        <w:rPr>
          <w:sz w:val="24"/>
          <w:szCs w:val="24"/>
        </w:rPr>
        <w:t>предоставляет</w:t>
      </w:r>
      <w:r w:rsidR="003E7ECA" w:rsidRPr="006E4DE3">
        <w:rPr>
          <w:sz w:val="24"/>
          <w:szCs w:val="24"/>
        </w:rPr>
        <w:t xml:space="preserve"> ООО «ТрансТехРесурс</w:t>
      </w:r>
      <w:r w:rsidRPr="006E4DE3">
        <w:rPr>
          <w:sz w:val="24"/>
          <w:szCs w:val="24"/>
        </w:rPr>
        <w:t>». 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</w:t>
      </w:r>
      <w:r w:rsidR="007E2682" w:rsidRPr="006E4DE3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имеющие проектную мощность 864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/час. В связи с ликвидацией ОАО «Бирюсинский гидролизный завод», отсутствием промышленных стоков, фактическая мощность очистных сооружений в </w:t>
      </w:r>
      <w:r w:rsidRPr="004811E1">
        <w:rPr>
          <w:sz w:val="24"/>
          <w:szCs w:val="24"/>
        </w:rPr>
        <w:t>настоящее время составляет 90 м</w:t>
      </w:r>
      <w:r w:rsidRPr="004811E1">
        <w:rPr>
          <w:sz w:val="24"/>
          <w:szCs w:val="24"/>
          <w:vertAlign w:val="superscript"/>
        </w:rPr>
        <w:t>3</w:t>
      </w:r>
      <w:r w:rsidRPr="004811E1">
        <w:rPr>
          <w:sz w:val="24"/>
          <w:szCs w:val="24"/>
        </w:rPr>
        <w:t xml:space="preserve">/час. </w:t>
      </w:r>
      <w:r w:rsidR="007F7A4A" w:rsidRPr="004811E1">
        <w:rPr>
          <w:sz w:val="24"/>
          <w:szCs w:val="24"/>
        </w:rPr>
        <w:t>За 2017</w:t>
      </w:r>
      <w:r w:rsidR="0077745D" w:rsidRPr="004811E1">
        <w:rPr>
          <w:sz w:val="24"/>
          <w:szCs w:val="24"/>
        </w:rPr>
        <w:t xml:space="preserve"> г. на очистные сооружения поступило </w:t>
      </w:r>
      <w:r w:rsidR="007F7A4A" w:rsidRPr="004811E1">
        <w:rPr>
          <w:sz w:val="24"/>
          <w:szCs w:val="24"/>
        </w:rPr>
        <w:t>365,557</w:t>
      </w:r>
      <w:r w:rsidR="0077745D" w:rsidRPr="004811E1">
        <w:rPr>
          <w:sz w:val="24"/>
          <w:szCs w:val="24"/>
        </w:rPr>
        <w:t xml:space="preserve"> тыс. м</w:t>
      </w:r>
      <w:r w:rsidR="0077745D" w:rsidRPr="004811E1">
        <w:rPr>
          <w:sz w:val="24"/>
          <w:szCs w:val="24"/>
          <w:vertAlign w:val="superscript"/>
        </w:rPr>
        <w:t>3</w:t>
      </w:r>
      <w:r w:rsidR="0077745D" w:rsidRPr="004811E1">
        <w:rPr>
          <w:sz w:val="24"/>
          <w:szCs w:val="24"/>
        </w:rPr>
        <w:t xml:space="preserve"> сточных вод.</w:t>
      </w:r>
    </w:p>
    <w:p w:rsidR="00F55907" w:rsidRPr="006E4DE3" w:rsidRDefault="00F55907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</w:t>
      </w:r>
      <w:proofErr w:type="gramStart"/>
      <w:r w:rsidRPr="006E4DE3">
        <w:rPr>
          <w:sz w:val="24"/>
          <w:szCs w:val="24"/>
        </w:rPr>
        <w:t>. от</w:t>
      </w:r>
      <w:proofErr w:type="gramEnd"/>
      <w:r w:rsidRPr="006E4DE3">
        <w:rPr>
          <w:sz w:val="24"/>
          <w:szCs w:val="24"/>
        </w:rPr>
        <w:t xml:space="preserve"> очистных сооружений, 0,5 км. от д. Бирюса)</w:t>
      </w:r>
    </w:p>
    <w:p w:rsidR="00F55907" w:rsidRPr="006E4DE3" w:rsidRDefault="00F55907" w:rsidP="0077745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илоскребами.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400 м. </w:t>
      </w:r>
    </w:p>
    <w:p w:rsidR="00DE1787" w:rsidRPr="006E4DE3" w:rsidRDefault="00F55907" w:rsidP="0077745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lastRenderedPageBreak/>
        <w:t>Протяженность канализационных сете</w:t>
      </w:r>
      <w:r w:rsidR="003E7ECA" w:rsidRPr="006E4DE3">
        <w:rPr>
          <w:sz w:val="24"/>
          <w:szCs w:val="24"/>
        </w:rPr>
        <w:t xml:space="preserve">й города составляет </w:t>
      </w:r>
      <w:r w:rsidR="0077745D" w:rsidRPr="006E4DE3">
        <w:rPr>
          <w:sz w:val="24"/>
          <w:szCs w:val="24"/>
        </w:rPr>
        <w:t xml:space="preserve">14,395 </w:t>
      </w:r>
      <w:r w:rsidR="00717C54" w:rsidRPr="006E4DE3">
        <w:rPr>
          <w:sz w:val="24"/>
          <w:szCs w:val="24"/>
        </w:rPr>
        <w:t xml:space="preserve">км, </w:t>
      </w:r>
      <w:r w:rsidR="0077745D" w:rsidRPr="006E4DE3">
        <w:rPr>
          <w:sz w:val="24"/>
          <w:szCs w:val="24"/>
        </w:rPr>
        <w:t xml:space="preserve">с большим процентом износа, </w:t>
      </w:r>
      <w:r w:rsidR="003E7ECA" w:rsidRPr="006E4DE3">
        <w:rPr>
          <w:sz w:val="24"/>
          <w:szCs w:val="24"/>
        </w:rPr>
        <w:t>требуют замены</w:t>
      </w:r>
      <w:r w:rsidRPr="006E4DE3">
        <w:rPr>
          <w:sz w:val="24"/>
          <w:szCs w:val="24"/>
        </w:rPr>
        <w:t>.</w:t>
      </w:r>
      <w:r w:rsidR="002362A4" w:rsidRPr="006E4DE3">
        <w:rPr>
          <w:sz w:val="24"/>
          <w:szCs w:val="24"/>
        </w:rPr>
        <w:t xml:space="preserve"> Диаметр труб: от 100 мм до 500 мм. Год строи</w:t>
      </w:r>
      <w:r w:rsidR="0077745D" w:rsidRPr="006E4DE3">
        <w:rPr>
          <w:sz w:val="24"/>
          <w:szCs w:val="24"/>
        </w:rPr>
        <w:t xml:space="preserve">тельства сетей водоотведения 1963-1986 </w:t>
      </w:r>
      <w:r w:rsidR="002362A4" w:rsidRPr="006E4DE3">
        <w:rPr>
          <w:sz w:val="24"/>
          <w:szCs w:val="24"/>
        </w:rPr>
        <w:t>г</w:t>
      </w:r>
      <w:r w:rsidR="0077745D" w:rsidRPr="006E4DE3">
        <w:rPr>
          <w:sz w:val="24"/>
          <w:szCs w:val="24"/>
        </w:rPr>
        <w:t>.</w:t>
      </w:r>
      <w:r w:rsidR="002362A4" w:rsidRPr="006E4DE3">
        <w:rPr>
          <w:sz w:val="24"/>
          <w:szCs w:val="24"/>
        </w:rPr>
        <w:t>г.</w:t>
      </w:r>
    </w:p>
    <w:p w:rsidR="0077745D" w:rsidRPr="005628B4" w:rsidRDefault="0077745D" w:rsidP="00C32768">
      <w:pPr>
        <w:pStyle w:val="af2"/>
        <w:ind w:firstLine="0"/>
        <w:jc w:val="center"/>
        <w:rPr>
          <w:b/>
          <w:sz w:val="16"/>
          <w:szCs w:val="16"/>
        </w:rPr>
      </w:pPr>
    </w:p>
    <w:p w:rsidR="00000CE9" w:rsidRPr="006E4DE3" w:rsidRDefault="00B000A5" w:rsidP="00C32768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2.3</w:t>
      </w:r>
      <w:r w:rsidR="00000CE9" w:rsidRPr="006E4DE3">
        <w:rPr>
          <w:b/>
          <w:szCs w:val="28"/>
        </w:rPr>
        <w:t>.Э</w:t>
      </w:r>
      <w:r w:rsidR="00377BA7" w:rsidRPr="006E4DE3">
        <w:rPr>
          <w:b/>
          <w:szCs w:val="28"/>
        </w:rPr>
        <w:t>лектро</w:t>
      </w:r>
      <w:r w:rsidR="00000CE9" w:rsidRPr="006E4DE3">
        <w:rPr>
          <w:b/>
          <w:szCs w:val="28"/>
        </w:rPr>
        <w:t>- и теплоснабжение</w:t>
      </w:r>
    </w:p>
    <w:p w:rsidR="00912D00" w:rsidRPr="005628B4" w:rsidRDefault="00912D00" w:rsidP="00DC0053">
      <w:pPr>
        <w:rPr>
          <w:sz w:val="16"/>
          <w:szCs w:val="16"/>
        </w:rPr>
      </w:pPr>
    </w:p>
    <w:p w:rsidR="006E4DE3" w:rsidRPr="006E4DE3" w:rsidRDefault="0077745D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Поставку электрической энергии на территорию МО «Бирюсинское городское поселение»</w:t>
      </w:r>
      <w:r w:rsidR="00912D00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осуществляет </w:t>
      </w:r>
      <w:r w:rsidR="00DC0053" w:rsidRPr="006E4DE3">
        <w:rPr>
          <w:sz w:val="24"/>
          <w:szCs w:val="24"/>
        </w:rPr>
        <w:t xml:space="preserve">ООО «Иркутская </w:t>
      </w:r>
      <w:proofErr w:type="spellStart"/>
      <w:r w:rsidR="00DC0053" w:rsidRPr="006E4DE3">
        <w:rPr>
          <w:sz w:val="24"/>
          <w:szCs w:val="24"/>
        </w:rPr>
        <w:t>энергосбытовая</w:t>
      </w:r>
      <w:proofErr w:type="spellEnd"/>
      <w:r w:rsidR="00DC0053" w:rsidRPr="006E4DE3">
        <w:rPr>
          <w:sz w:val="24"/>
          <w:szCs w:val="24"/>
        </w:rPr>
        <w:t xml:space="preserve"> компания».</w:t>
      </w:r>
      <w:r w:rsidR="005A25B3" w:rsidRPr="006E4DE3">
        <w:rPr>
          <w:sz w:val="24"/>
          <w:szCs w:val="24"/>
        </w:rPr>
        <w:t xml:space="preserve"> </w:t>
      </w:r>
    </w:p>
    <w:p w:rsidR="00912D00" w:rsidRPr="006E4DE3" w:rsidRDefault="005A25B3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Обслуживание электрических сетей</w:t>
      </w:r>
      <w:r w:rsidR="006E4DE3" w:rsidRPr="006E4DE3">
        <w:rPr>
          <w:sz w:val="24"/>
          <w:szCs w:val="24"/>
        </w:rPr>
        <w:t xml:space="preserve"> уличного освещения</w:t>
      </w:r>
      <w:r w:rsidRPr="006E4DE3">
        <w:rPr>
          <w:sz w:val="24"/>
          <w:szCs w:val="24"/>
        </w:rPr>
        <w:t xml:space="preserve"> в границах</w:t>
      </w:r>
      <w:r w:rsidR="00717C54" w:rsidRPr="006E4DE3">
        <w:rPr>
          <w:sz w:val="24"/>
          <w:szCs w:val="24"/>
        </w:rPr>
        <w:t xml:space="preserve"> поселения </w:t>
      </w:r>
      <w:r w:rsidR="0077745D" w:rsidRPr="006E4DE3">
        <w:rPr>
          <w:sz w:val="24"/>
          <w:szCs w:val="24"/>
        </w:rPr>
        <w:t>производят:</w:t>
      </w:r>
      <w:r w:rsidR="00717C54" w:rsidRPr="006E4DE3">
        <w:rPr>
          <w:sz w:val="24"/>
          <w:szCs w:val="24"/>
        </w:rPr>
        <w:t xml:space="preserve"> филиал </w:t>
      </w:r>
      <w:r w:rsidRPr="006E4DE3">
        <w:rPr>
          <w:sz w:val="24"/>
          <w:szCs w:val="24"/>
        </w:rPr>
        <w:t>ГУЭП «</w:t>
      </w:r>
      <w:proofErr w:type="spellStart"/>
      <w:r w:rsidRPr="006E4DE3">
        <w:rPr>
          <w:sz w:val="24"/>
          <w:szCs w:val="24"/>
        </w:rPr>
        <w:t>Облкоммунэнерго</w:t>
      </w:r>
      <w:proofErr w:type="spellEnd"/>
      <w:r w:rsidRPr="006E4DE3">
        <w:rPr>
          <w:sz w:val="24"/>
          <w:szCs w:val="24"/>
        </w:rPr>
        <w:t>» «</w:t>
      </w:r>
      <w:proofErr w:type="spellStart"/>
      <w:r w:rsidRPr="006E4DE3">
        <w:rPr>
          <w:sz w:val="24"/>
          <w:szCs w:val="24"/>
        </w:rPr>
        <w:t>Тайшетские</w:t>
      </w:r>
      <w:proofErr w:type="spellEnd"/>
      <w:r w:rsidRPr="006E4DE3">
        <w:rPr>
          <w:sz w:val="24"/>
          <w:szCs w:val="24"/>
        </w:rPr>
        <w:t xml:space="preserve"> электрические сети» и Тайшетский РЭС «Западные электрические сети» ОАО «Иркутскэнерго»</w:t>
      </w:r>
      <w:r w:rsidR="006A60AB" w:rsidRPr="006E4DE3">
        <w:rPr>
          <w:sz w:val="24"/>
          <w:szCs w:val="24"/>
        </w:rPr>
        <w:t xml:space="preserve">. </w:t>
      </w:r>
    </w:p>
    <w:p w:rsidR="00990430" w:rsidRPr="006E4DE3" w:rsidRDefault="00217145" w:rsidP="0077745D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t xml:space="preserve">Протяженность сетей уличного освещения составляет </w:t>
      </w:r>
      <w:r w:rsidR="003B4148" w:rsidRPr="003B4148">
        <w:rPr>
          <w:sz w:val="24"/>
          <w:szCs w:val="24"/>
        </w:rPr>
        <w:t>35,2 километров, освещенность городских улиц составляет 61,4 % от нормативной освещенности.</w:t>
      </w:r>
      <w:r w:rsidR="003B4148">
        <w:rPr>
          <w:sz w:val="24"/>
          <w:szCs w:val="24"/>
        </w:rPr>
        <w:t xml:space="preserve"> </w:t>
      </w:r>
      <w:r w:rsidR="00D470EF" w:rsidRPr="006E4DE3">
        <w:rPr>
          <w:sz w:val="24"/>
          <w:szCs w:val="24"/>
        </w:rPr>
        <w:t xml:space="preserve">В ночное время улицы муниципального образования </w:t>
      </w:r>
      <w:r w:rsidR="00D470EF" w:rsidRPr="003B4148">
        <w:rPr>
          <w:sz w:val="24"/>
          <w:szCs w:val="24"/>
        </w:rPr>
        <w:t>освещают 5</w:t>
      </w:r>
      <w:r w:rsidR="003B4148" w:rsidRPr="003B4148">
        <w:rPr>
          <w:sz w:val="24"/>
          <w:szCs w:val="24"/>
        </w:rPr>
        <w:t>40</w:t>
      </w:r>
      <w:r w:rsidR="00D470EF" w:rsidRPr="003B4148">
        <w:rPr>
          <w:sz w:val="24"/>
          <w:szCs w:val="24"/>
        </w:rPr>
        <w:t xml:space="preserve"> светильник</w:t>
      </w:r>
      <w:r w:rsidR="003B4148" w:rsidRPr="003B4148">
        <w:rPr>
          <w:sz w:val="24"/>
          <w:szCs w:val="24"/>
        </w:rPr>
        <w:t>ов</w:t>
      </w:r>
      <w:r w:rsidR="00D470EF" w:rsidRPr="003B4148">
        <w:rPr>
          <w:sz w:val="24"/>
          <w:szCs w:val="24"/>
        </w:rPr>
        <w:t>.</w:t>
      </w:r>
    </w:p>
    <w:p w:rsidR="00990430" w:rsidRPr="005628B4" w:rsidRDefault="00990430" w:rsidP="0077745D">
      <w:pPr>
        <w:ind w:firstLine="567"/>
        <w:rPr>
          <w:sz w:val="16"/>
          <w:szCs w:val="16"/>
        </w:rPr>
      </w:pPr>
    </w:p>
    <w:p w:rsidR="00000CE9" w:rsidRPr="006E4DE3" w:rsidRDefault="00990430" w:rsidP="0077745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</w:t>
      </w:r>
      <w:r w:rsidR="00230BD3" w:rsidRPr="006E4DE3">
        <w:rPr>
          <w:sz w:val="24"/>
          <w:szCs w:val="24"/>
        </w:rPr>
        <w:t xml:space="preserve">границах </w:t>
      </w:r>
      <w:r w:rsidR="006E4DE3" w:rsidRPr="006E4DE3">
        <w:rPr>
          <w:sz w:val="24"/>
          <w:szCs w:val="24"/>
        </w:rPr>
        <w:t>МО «</w:t>
      </w:r>
      <w:r w:rsidR="00230BD3" w:rsidRPr="006E4DE3">
        <w:rPr>
          <w:sz w:val="24"/>
          <w:szCs w:val="24"/>
        </w:rPr>
        <w:t>Бирюсинско</w:t>
      </w:r>
      <w:r w:rsidR="006E4DE3" w:rsidRPr="006E4DE3">
        <w:rPr>
          <w:sz w:val="24"/>
          <w:szCs w:val="24"/>
        </w:rPr>
        <w:t>е</w:t>
      </w:r>
      <w:r w:rsidR="00230BD3" w:rsidRPr="006E4DE3">
        <w:rPr>
          <w:sz w:val="24"/>
          <w:szCs w:val="24"/>
        </w:rPr>
        <w:t xml:space="preserve"> городско</w:t>
      </w:r>
      <w:r w:rsidR="006E4DE3" w:rsidRPr="006E4DE3">
        <w:rPr>
          <w:sz w:val="24"/>
          <w:szCs w:val="24"/>
        </w:rPr>
        <w:t>е</w:t>
      </w:r>
      <w:r w:rsidR="00230BD3" w:rsidRPr="006E4DE3">
        <w:rPr>
          <w:sz w:val="24"/>
          <w:szCs w:val="24"/>
        </w:rPr>
        <w:t xml:space="preserve"> поселени</w:t>
      </w:r>
      <w:r w:rsidR="006E4DE3" w:rsidRPr="006E4DE3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оказыва</w:t>
      </w:r>
      <w:r w:rsidR="006E4DE3" w:rsidRPr="006E4DE3">
        <w:rPr>
          <w:sz w:val="24"/>
          <w:szCs w:val="24"/>
        </w:rPr>
        <w:t>ет</w:t>
      </w:r>
      <w:r w:rsidRPr="006E4DE3">
        <w:rPr>
          <w:sz w:val="24"/>
          <w:szCs w:val="24"/>
        </w:rPr>
        <w:t xml:space="preserve"> </w:t>
      </w:r>
      <w:r w:rsidR="005639C0" w:rsidRPr="006E4DE3">
        <w:rPr>
          <w:sz w:val="24"/>
          <w:szCs w:val="24"/>
        </w:rPr>
        <w:t xml:space="preserve">ООО </w:t>
      </w:r>
      <w:r w:rsidRPr="006E4DE3">
        <w:rPr>
          <w:sz w:val="24"/>
          <w:szCs w:val="24"/>
        </w:rPr>
        <w:t>«</w:t>
      </w:r>
      <w:r w:rsidR="00717C54" w:rsidRPr="006E4DE3">
        <w:rPr>
          <w:sz w:val="24"/>
          <w:szCs w:val="24"/>
        </w:rPr>
        <w:t>ТрансТехРесурс</w:t>
      </w:r>
      <w:r w:rsidR="005639C0" w:rsidRPr="006E4DE3">
        <w:rPr>
          <w:sz w:val="24"/>
          <w:szCs w:val="24"/>
        </w:rPr>
        <w:t>».</w:t>
      </w:r>
      <w:r w:rsidRPr="006E4DE3">
        <w:rPr>
          <w:sz w:val="24"/>
          <w:szCs w:val="24"/>
        </w:rPr>
        <w:t xml:space="preserve"> </w:t>
      </w:r>
      <w:r w:rsidR="006E4DE3" w:rsidRPr="006E4DE3">
        <w:rPr>
          <w:sz w:val="24"/>
          <w:szCs w:val="24"/>
        </w:rPr>
        <w:t>Предприятие обслуживает (эксплуатирует)</w:t>
      </w:r>
      <w:r w:rsidR="000C48A2" w:rsidRPr="006E4DE3">
        <w:rPr>
          <w:sz w:val="24"/>
          <w:szCs w:val="24"/>
        </w:rPr>
        <w:t xml:space="preserve"> 6 котельных, </w:t>
      </w:r>
      <w:r w:rsidR="000C48A2" w:rsidRPr="004811E1">
        <w:rPr>
          <w:sz w:val="24"/>
          <w:szCs w:val="24"/>
        </w:rPr>
        <w:t xml:space="preserve">работающих на твердом топливе. Протяженность тепловых сетей составляет </w:t>
      </w:r>
      <w:r w:rsidR="007F7A4A" w:rsidRPr="004811E1">
        <w:rPr>
          <w:sz w:val="24"/>
          <w:szCs w:val="24"/>
        </w:rPr>
        <w:t>13,864</w:t>
      </w:r>
      <w:r w:rsidR="00717C54" w:rsidRPr="004811E1">
        <w:rPr>
          <w:sz w:val="24"/>
          <w:szCs w:val="24"/>
        </w:rPr>
        <w:t xml:space="preserve"> км</w:t>
      </w:r>
      <w:proofErr w:type="gramStart"/>
      <w:r w:rsidR="00717C54" w:rsidRPr="004811E1">
        <w:rPr>
          <w:sz w:val="24"/>
          <w:szCs w:val="24"/>
        </w:rPr>
        <w:t xml:space="preserve">. </w:t>
      </w:r>
      <w:r w:rsidR="000C48A2" w:rsidRPr="004811E1">
        <w:rPr>
          <w:sz w:val="24"/>
          <w:szCs w:val="24"/>
        </w:rPr>
        <w:t>в</w:t>
      </w:r>
      <w:proofErr w:type="gramEnd"/>
      <w:r w:rsidR="000C48A2" w:rsidRPr="004811E1">
        <w:rPr>
          <w:sz w:val="24"/>
          <w:szCs w:val="24"/>
        </w:rPr>
        <w:t xml:space="preserve"> двухтрубном</w:t>
      </w:r>
      <w:r w:rsidR="000C48A2" w:rsidRPr="006E4DE3">
        <w:rPr>
          <w:sz w:val="24"/>
          <w:szCs w:val="24"/>
        </w:rPr>
        <w:t xml:space="preserve"> исчислении.</w:t>
      </w:r>
    </w:p>
    <w:p w:rsidR="006E4DE3" w:rsidRPr="006E4DE3" w:rsidRDefault="00000CE9" w:rsidP="0077745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</w:t>
      </w:r>
      <w:r w:rsidR="006E4DE3" w:rsidRPr="006E4DE3">
        <w:rPr>
          <w:sz w:val="24"/>
          <w:szCs w:val="24"/>
        </w:rPr>
        <w:t>:</w:t>
      </w:r>
    </w:p>
    <w:p w:rsidR="006E4DE3" w:rsidRPr="006E4DE3" w:rsidRDefault="00000CE9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</w:t>
      </w:r>
      <w:r w:rsidR="00717C54" w:rsidRPr="006E4DE3">
        <w:rPr>
          <w:sz w:val="24"/>
          <w:szCs w:val="24"/>
        </w:rPr>
        <w:t xml:space="preserve">школы, больницы, детские сады; </w:t>
      </w:r>
    </w:p>
    <w:p w:rsidR="006E4DE3" w:rsidRPr="006E4DE3" w:rsidRDefault="00000CE9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r w:rsidRPr="006E4DE3">
        <w:rPr>
          <w:sz w:val="24"/>
          <w:szCs w:val="24"/>
        </w:rPr>
        <w:t xml:space="preserve">население </w:t>
      </w:r>
      <w:r w:rsidR="006E4DE3" w:rsidRPr="006E4DE3">
        <w:rPr>
          <w:sz w:val="24"/>
          <w:szCs w:val="24"/>
        </w:rPr>
        <w:t>МО «Бирюсинское городское поселение»;</w:t>
      </w:r>
    </w:p>
    <w:p w:rsidR="00000CE9" w:rsidRPr="006E4DE3" w:rsidRDefault="00E2700F" w:rsidP="007F7A4A">
      <w:pPr>
        <w:numPr>
          <w:ilvl w:val="0"/>
          <w:numId w:val="11"/>
        </w:numPr>
        <w:ind w:left="851" w:hanging="720"/>
        <w:rPr>
          <w:sz w:val="24"/>
          <w:szCs w:val="24"/>
        </w:rPr>
      </w:pPr>
      <w:proofErr w:type="gramStart"/>
      <w:r w:rsidRPr="006E4DE3">
        <w:rPr>
          <w:sz w:val="24"/>
          <w:szCs w:val="24"/>
        </w:rPr>
        <w:t>прочие</w:t>
      </w:r>
      <w:proofErr w:type="gramEnd"/>
      <w:r w:rsidRPr="006E4DE3">
        <w:rPr>
          <w:sz w:val="24"/>
          <w:szCs w:val="24"/>
        </w:rPr>
        <w:t xml:space="preserve"> потребители: </w:t>
      </w:r>
      <w:r w:rsidR="00000CE9" w:rsidRPr="006E4DE3">
        <w:rPr>
          <w:sz w:val="24"/>
          <w:szCs w:val="24"/>
        </w:rPr>
        <w:t xml:space="preserve">коммерческие структуры, размещенные на арендуемых и частных </w:t>
      </w:r>
      <w:r w:rsidR="006E4DE3" w:rsidRPr="006E4DE3">
        <w:rPr>
          <w:sz w:val="24"/>
          <w:szCs w:val="24"/>
        </w:rPr>
        <w:t>объектах (площадях помещений)</w:t>
      </w:r>
      <w:r w:rsidR="00000CE9" w:rsidRPr="006E4DE3">
        <w:rPr>
          <w:sz w:val="24"/>
          <w:szCs w:val="24"/>
        </w:rPr>
        <w:t xml:space="preserve"> </w:t>
      </w:r>
      <w:r w:rsidR="00230BD3" w:rsidRPr="006E4DE3">
        <w:rPr>
          <w:sz w:val="24"/>
          <w:szCs w:val="24"/>
        </w:rPr>
        <w:t>г. Бирюсинска</w:t>
      </w:r>
      <w:r w:rsidR="00000CE9" w:rsidRPr="006E4DE3">
        <w:rPr>
          <w:sz w:val="24"/>
          <w:szCs w:val="24"/>
        </w:rPr>
        <w:t xml:space="preserve">. Данные о структуре теплопотребления представлены </w:t>
      </w:r>
      <w:r w:rsidR="00786B01">
        <w:rPr>
          <w:sz w:val="24"/>
          <w:szCs w:val="24"/>
        </w:rPr>
        <w:t>на диаграмме 1 Обосновывающих материалов.</w:t>
      </w:r>
    </w:p>
    <w:p w:rsidR="00000CE9" w:rsidRPr="005628B4" w:rsidRDefault="00000CE9">
      <w:pPr>
        <w:ind w:firstLine="708"/>
        <w:rPr>
          <w:sz w:val="16"/>
          <w:szCs w:val="16"/>
        </w:rPr>
      </w:pPr>
    </w:p>
    <w:p w:rsidR="006E4DE3" w:rsidRPr="005628B4" w:rsidRDefault="00B000A5" w:rsidP="00191A63">
      <w:pPr>
        <w:jc w:val="center"/>
        <w:rPr>
          <w:b/>
          <w:sz w:val="16"/>
          <w:szCs w:val="16"/>
        </w:rPr>
      </w:pPr>
      <w:r w:rsidRPr="00191A63">
        <w:rPr>
          <w:b/>
          <w:sz w:val="28"/>
          <w:szCs w:val="28"/>
        </w:rPr>
        <w:t xml:space="preserve">2.4. </w:t>
      </w:r>
      <w:r w:rsidR="005639C0" w:rsidRPr="00191A63">
        <w:rPr>
          <w:b/>
          <w:sz w:val="28"/>
          <w:szCs w:val="28"/>
        </w:rPr>
        <w:t>Система обращения с</w:t>
      </w:r>
      <w:r w:rsidR="00000CE9" w:rsidRPr="00191A63">
        <w:rPr>
          <w:b/>
          <w:sz w:val="28"/>
          <w:szCs w:val="28"/>
        </w:rPr>
        <w:t xml:space="preserve"> ТБО</w:t>
      </w:r>
      <w:r w:rsidR="006E4DE3" w:rsidRPr="00191A63">
        <w:rPr>
          <w:b/>
          <w:sz w:val="28"/>
          <w:szCs w:val="28"/>
        </w:rPr>
        <w:br/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Сбор и вывоз твердых бытовых отходов (ТБО)</w:t>
      </w:r>
      <w:r w:rsidR="00931334"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ряд мероприятий</w:t>
      </w:r>
      <w:r w:rsidR="00931334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связанных с содержанием мест временного хранения о</w:t>
      </w:r>
      <w:r w:rsidR="00931334">
        <w:rPr>
          <w:sz w:val="24"/>
          <w:szCs w:val="24"/>
        </w:rPr>
        <w:t>тходов (контейнерные площадки,</w:t>
      </w:r>
      <w:r w:rsidRPr="006E4DE3">
        <w:rPr>
          <w:sz w:val="24"/>
          <w:szCs w:val="24"/>
        </w:rPr>
        <w:t xml:space="preserve"> специальные емкости)</w:t>
      </w:r>
      <w:r w:rsidR="00931334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погрузкой, разгрузкой, транспортировкой ТБО до конечного пункта - места, определенного для общегородской свалки отходов. </w:t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Организацию сбора и вывоза бытовых отходов на территории </w:t>
      </w:r>
      <w:r w:rsidR="00931334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931334">
        <w:rPr>
          <w:sz w:val="24"/>
          <w:szCs w:val="24"/>
        </w:rPr>
        <w:t>е городское поселение»</w:t>
      </w:r>
      <w:r w:rsidRPr="006E4DE3">
        <w:rPr>
          <w:sz w:val="24"/>
          <w:szCs w:val="24"/>
        </w:rPr>
        <w:t xml:space="preserve"> осуществляют 3 предприятия: ООО «Трио», ООО «Уютный дом», ИП «Владимиров». </w:t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Для выполнения функций по сбору и вывозу ТБО задействованы две специализированные </w:t>
      </w:r>
      <w:proofErr w:type="spellStart"/>
      <w:r w:rsidRPr="006E4DE3">
        <w:rPr>
          <w:sz w:val="24"/>
          <w:szCs w:val="24"/>
        </w:rPr>
        <w:t>мусоровозные</w:t>
      </w:r>
      <w:proofErr w:type="spellEnd"/>
      <w:r w:rsidRPr="006E4DE3">
        <w:rPr>
          <w:sz w:val="24"/>
          <w:szCs w:val="24"/>
        </w:rPr>
        <w:t xml:space="preserve"> машины для твердых бытовых отходов, две </w:t>
      </w:r>
      <w:r w:rsidR="00931334" w:rsidRPr="006E4DE3">
        <w:rPr>
          <w:sz w:val="24"/>
          <w:szCs w:val="24"/>
        </w:rPr>
        <w:t>специализированные</w:t>
      </w:r>
      <w:r w:rsidRPr="006E4DE3">
        <w:rPr>
          <w:sz w:val="24"/>
          <w:szCs w:val="24"/>
        </w:rPr>
        <w:t xml:space="preserve"> машины для жидких бытовых отходов</w:t>
      </w:r>
      <w:r w:rsidR="00931334">
        <w:rPr>
          <w:sz w:val="24"/>
          <w:szCs w:val="24"/>
        </w:rPr>
        <w:t xml:space="preserve">, находящиеся </w:t>
      </w:r>
      <w:r w:rsidRPr="006E4DE3">
        <w:rPr>
          <w:sz w:val="24"/>
          <w:szCs w:val="24"/>
        </w:rPr>
        <w:t>в</w:t>
      </w:r>
      <w:r w:rsidR="00931334">
        <w:rPr>
          <w:sz w:val="24"/>
          <w:szCs w:val="24"/>
        </w:rPr>
        <w:t xml:space="preserve"> ведении </w:t>
      </w:r>
      <w:r w:rsidRPr="006E4DE3">
        <w:rPr>
          <w:sz w:val="24"/>
          <w:szCs w:val="24"/>
        </w:rPr>
        <w:t xml:space="preserve">ООО «Уютный дом» и ИП «Владимиров». </w:t>
      </w:r>
    </w:p>
    <w:p w:rsidR="00931334" w:rsidRDefault="00005933" w:rsidP="00931334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Количество обслуживаемых контейнерных площадок с установленными на них контейнерами</w:t>
      </w:r>
      <w:r w:rsidR="006E4DE3" w:rsidRPr="006E4DE3">
        <w:rPr>
          <w:sz w:val="24"/>
          <w:szCs w:val="24"/>
        </w:rPr>
        <w:t>:</w:t>
      </w:r>
    </w:p>
    <w:p w:rsidR="00931334" w:rsidRDefault="00005933" w:rsidP="00C12D5B">
      <w:pPr>
        <w:numPr>
          <w:ilvl w:val="0"/>
          <w:numId w:val="12"/>
        </w:numPr>
        <w:rPr>
          <w:sz w:val="24"/>
          <w:szCs w:val="24"/>
        </w:rPr>
      </w:pPr>
      <w:r w:rsidRPr="006E4DE3">
        <w:rPr>
          <w:sz w:val="24"/>
          <w:szCs w:val="24"/>
        </w:rPr>
        <w:t>ООО «Трио»</w:t>
      </w:r>
      <w:r w:rsidR="00931334">
        <w:rPr>
          <w:sz w:val="24"/>
          <w:szCs w:val="24"/>
        </w:rPr>
        <w:t xml:space="preserve">: </w:t>
      </w:r>
      <w:r w:rsidR="006E4DE3" w:rsidRPr="006E4DE3">
        <w:rPr>
          <w:sz w:val="24"/>
          <w:szCs w:val="24"/>
        </w:rPr>
        <w:t>12 площадок</w:t>
      </w:r>
      <w:r w:rsidR="00931334">
        <w:rPr>
          <w:sz w:val="24"/>
          <w:szCs w:val="24"/>
        </w:rPr>
        <w:t xml:space="preserve"> -</w:t>
      </w:r>
      <w:r w:rsidR="006E4DE3" w:rsidRPr="006E4DE3">
        <w:rPr>
          <w:sz w:val="24"/>
          <w:szCs w:val="24"/>
        </w:rPr>
        <w:t xml:space="preserve"> 35 контейнеров;</w:t>
      </w:r>
    </w:p>
    <w:p w:rsidR="006E4DE3" w:rsidRPr="006E4DE3" w:rsidRDefault="00005933" w:rsidP="00C12D5B">
      <w:pPr>
        <w:numPr>
          <w:ilvl w:val="0"/>
          <w:numId w:val="12"/>
        </w:numPr>
        <w:rPr>
          <w:sz w:val="24"/>
          <w:szCs w:val="24"/>
        </w:rPr>
      </w:pPr>
      <w:r w:rsidRPr="006E4DE3">
        <w:rPr>
          <w:sz w:val="24"/>
          <w:szCs w:val="24"/>
        </w:rPr>
        <w:t>ООО «Уютный дом»</w:t>
      </w:r>
      <w:r w:rsidR="00931334">
        <w:rPr>
          <w:sz w:val="24"/>
          <w:szCs w:val="24"/>
        </w:rPr>
        <w:t xml:space="preserve">: </w:t>
      </w:r>
      <w:r w:rsidRPr="006E4DE3">
        <w:rPr>
          <w:sz w:val="24"/>
          <w:szCs w:val="24"/>
        </w:rPr>
        <w:t xml:space="preserve"> 40 пл</w:t>
      </w:r>
      <w:r w:rsidR="006E4DE3" w:rsidRPr="006E4DE3">
        <w:rPr>
          <w:sz w:val="24"/>
          <w:szCs w:val="24"/>
        </w:rPr>
        <w:t>оща</w:t>
      </w:r>
      <w:r w:rsidR="00931334">
        <w:rPr>
          <w:sz w:val="24"/>
          <w:szCs w:val="24"/>
        </w:rPr>
        <w:t xml:space="preserve">док - </w:t>
      </w:r>
      <w:r w:rsidR="006E4DE3" w:rsidRPr="006E4DE3">
        <w:rPr>
          <w:sz w:val="24"/>
          <w:szCs w:val="24"/>
        </w:rPr>
        <w:t>52 контейнера;</w:t>
      </w:r>
    </w:p>
    <w:p w:rsidR="00931334" w:rsidRDefault="00931334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005933" w:rsidRPr="006E4DE3">
        <w:rPr>
          <w:sz w:val="24"/>
          <w:szCs w:val="24"/>
        </w:rPr>
        <w:t>ак</w:t>
      </w:r>
      <w:r>
        <w:rPr>
          <w:sz w:val="24"/>
          <w:szCs w:val="24"/>
        </w:rPr>
        <w:t xml:space="preserve">же ООО «Уютный дом» обслуживает </w:t>
      </w:r>
      <w:r w:rsidR="00005933" w:rsidRPr="006E4DE3">
        <w:rPr>
          <w:sz w:val="24"/>
          <w:szCs w:val="24"/>
        </w:rPr>
        <w:t xml:space="preserve">выгребные ямы. 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ИП «Владимиров» оказывает услуги по установке контейнеров в частном секто</w:t>
      </w:r>
      <w:r w:rsidR="00931334">
        <w:rPr>
          <w:sz w:val="24"/>
          <w:szCs w:val="24"/>
        </w:rPr>
        <w:t xml:space="preserve">ре и обслуживает выгребные ямы </w:t>
      </w:r>
      <w:r w:rsidRPr="006E4DE3">
        <w:rPr>
          <w:sz w:val="24"/>
          <w:szCs w:val="24"/>
        </w:rPr>
        <w:t xml:space="preserve">по заявкам. </w:t>
      </w:r>
    </w:p>
    <w:p w:rsidR="00931334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размещения ТБО используется территория, расположенная в 0,65 км</w:t>
      </w:r>
      <w:proofErr w:type="gramStart"/>
      <w:r w:rsidRPr="006E4DE3">
        <w:rPr>
          <w:sz w:val="24"/>
          <w:szCs w:val="24"/>
        </w:rPr>
        <w:t>.</w:t>
      </w:r>
      <w:r w:rsidR="00717C54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на</w:t>
      </w:r>
      <w:proofErr w:type="gramEnd"/>
      <w:r w:rsidR="00C71382" w:rsidRPr="006E4DE3">
        <w:rPr>
          <w:sz w:val="24"/>
          <w:szCs w:val="24"/>
        </w:rPr>
        <w:t xml:space="preserve"> северо-восток от </w:t>
      </w:r>
      <w:r w:rsidR="00C71382" w:rsidRPr="003B4148">
        <w:rPr>
          <w:sz w:val="24"/>
          <w:szCs w:val="24"/>
        </w:rPr>
        <w:t xml:space="preserve">города. </w:t>
      </w:r>
      <w:r w:rsidR="003B4148" w:rsidRPr="003B4148">
        <w:rPr>
          <w:sz w:val="24"/>
          <w:szCs w:val="24"/>
        </w:rPr>
        <w:t>В 2017</w:t>
      </w:r>
      <w:r w:rsidRPr="003B4148">
        <w:rPr>
          <w:sz w:val="24"/>
          <w:szCs w:val="24"/>
        </w:rPr>
        <w:t xml:space="preserve"> году на свалке ТБО, согласно учета, </w:t>
      </w:r>
      <w:r w:rsidR="00C71382" w:rsidRPr="003B4148">
        <w:rPr>
          <w:sz w:val="24"/>
          <w:szCs w:val="24"/>
        </w:rPr>
        <w:t xml:space="preserve">размещено </w:t>
      </w:r>
      <w:r w:rsidR="003B4148" w:rsidRPr="003B4148">
        <w:rPr>
          <w:sz w:val="24"/>
          <w:szCs w:val="24"/>
        </w:rPr>
        <w:t>81,8</w:t>
      </w:r>
      <w:r w:rsidR="00C71382" w:rsidRPr="003B4148">
        <w:rPr>
          <w:sz w:val="24"/>
          <w:szCs w:val="24"/>
        </w:rPr>
        <w:t xml:space="preserve"> тыс. </w:t>
      </w:r>
      <w:r w:rsidR="003B4148" w:rsidRPr="003B4148">
        <w:rPr>
          <w:sz w:val="24"/>
          <w:szCs w:val="24"/>
        </w:rPr>
        <w:t>м</w:t>
      </w:r>
      <w:r w:rsidR="003B4148" w:rsidRPr="003B4148">
        <w:rPr>
          <w:sz w:val="24"/>
          <w:szCs w:val="24"/>
          <w:vertAlign w:val="superscript"/>
        </w:rPr>
        <w:t>3</w:t>
      </w:r>
      <w:r w:rsidR="00C71382" w:rsidRPr="003B4148">
        <w:rPr>
          <w:sz w:val="24"/>
          <w:szCs w:val="24"/>
        </w:rPr>
        <w:t xml:space="preserve"> отходов.</w:t>
      </w:r>
      <w:r w:rsidRPr="006E4DE3">
        <w:rPr>
          <w:sz w:val="24"/>
          <w:szCs w:val="24"/>
        </w:rPr>
        <w:t xml:space="preserve"> Норма образования отходов, утвержденная решением Думы Бирюсинского городского поселения от 30.11.2006 г. № 101 с изменениям</w:t>
      </w:r>
      <w:r w:rsidR="00931334">
        <w:rPr>
          <w:sz w:val="24"/>
          <w:szCs w:val="24"/>
        </w:rPr>
        <w:t>и от 25.11.2010 г. № 273</w:t>
      </w:r>
      <w:r w:rsidRPr="006E4DE3">
        <w:rPr>
          <w:sz w:val="24"/>
          <w:szCs w:val="24"/>
        </w:rPr>
        <w:t xml:space="preserve"> составляет</w:t>
      </w:r>
      <w:r w:rsidR="00931334">
        <w:rPr>
          <w:sz w:val="24"/>
          <w:szCs w:val="24"/>
        </w:rPr>
        <w:t>:</w:t>
      </w:r>
    </w:p>
    <w:p w:rsidR="00931334" w:rsidRDefault="00005933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благоустроенном и ином многоквартирном жилищном фонде 1,43 м</w:t>
      </w:r>
      <w:r w:rsidRPr="00931334">
        <w:rPr>
          <w:sz w:val="24"/>
          <w:szCs w:val="24"/>
          <w:vertAlign w:val="superscript"/>
        </w:rPr>
        <w:t>3</w:t>
      </w:r>
      <w:r w:rsidR="00931334">
        <w:rPr>
          <w:sz w:val="24"/>
          <w:szCs w:val="24"/>
        </w:rPr>
        <w:t>/</w:t>
      </w:r>
      <w:r w:rsidRPr="006E4DE3">
        <w:rPr>
          <w:sz w:val="24"/>
          <w:szCs w:val="24"/>
        </w:rPr>
        <w:t>в год (330 кг.);</w:t>
      </w:r>
    </w:p>
    <w:p w:rsidR="00005933" w:rsidRPr="006E4DE3" w:rsidRDefault="00005933" w:rsidP="00C12D5B">
      <w:pPr>
        <w:numPr>
          <w:ilvl w:val="0"/>
          <w:numId w:val="13"/>
        </w:numPr>
        <w:rPr>
          <w:sz w:val="24"/>
          <w:szCs w:val="24"/>
        </w:rPr>
      </w:pPr>
      <w:r w:rsidRPr="006E4DE3">
        <w:rPr>
          <w:sz w:val="24"/>
          <w:szCs w:val="24"/>
        </w:rPr>
        <w:t>для населения, проживающего в неблагоустроенном индивидуальном (частном) жилищном фонде - 1,68 м</w:t>
      </w:r>
      <w:r w:rsidRPr="00931334">
        <w:rPr>
          <w:sz w:val="24"/>
          <w:szCs w:val="24"/>
          <w:vertAlign w:val="superscript"/>
        </w:rPr>
        <w:t>3</w:t>
      </w:r>
      <w:r w:rsidR="00931334">
        <w:rPr>
          <w:sz w:val="24"/>
          <w:szCs w:val="24"/>
        </w:rPr>
        <w:t>/год</w:t>
      </w:r>
      <w:r w:rsidRPr="006E4DE3">
        <w:rPr>
          <w:sz w:val="24"/>
          <w:szCs w:val="24"/>
        </w:rPr>
        <w:t xml:space="preserve"> (386 кг.). 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3B4148">
        <w:rPr>
          <w:sz w:val="24"/>
          <w:szCs w:val="24"/>
        </w:rPr>
        <w:lastRenderedPageBreak/>
        <w:t xml:space="preserve">Организованный контроль поступающих отходов на свалку показывает: от населения на свалку ТБО </w:t>
      </w:r>
      <w:r w:rsidR="003B4148" w:rsidRPr="003B4148">
        <w:rPr>
          <w:sz w:val="24"/>
          <w:szCs w:val="24"/>
        </w:rPr>
        <w:t>за 2017</w:t>
      </w:r>
      <w:r w:rsidR="00931334" w:rsidRPr="003B4148">
        <w:rPr>
          <w:sz w:val="24"/>
          <w:szCs w:val="24"/>
        </w:rPr>
        <w:t xml:space="preserve"> год </w:t>
      </w:r>
      <w:r w:rsidRPr="003B4148">
        <w:rPr>
          <w:sz w:val="24"/>
          <w:szCs w:val="24"/>
        </w:rPr>
        <w:t>по</w:t>
      </w:r>
      <w:r w:rsidR="00C71382" w:rsidRPr="003B4148">
        <w:rPr>
          <w:sz w:val="24"/>
          <w:szCs w:val="24"/>
        </w:rPr>
        <w:t xml:space="preserve">ступило </w:t>
      </w:r>
      <w:r w:rsidR="003B4148" w:rsidRPr="003B4148">
        <w:rPr>
          <w:sz w:val="24"/>
          <w:szCs w:val="24"/>
        </w:rPr>
        <w:t>19,5 тыс. м</w:t>
      </w:r>
      <w:r w:rsidR="003B4148" w:rsidRPr="003B4148">
        <w:rPr>
          <w:sz w:val="24"/>
          <w:szCs w:val="24"/>
          <w:vertAlign w:val="superscript"/>
        </w:rPr>
        <w:t>3</w:t>
      </w:r>
      <w:r w:rsidR="00C71382" w:rsidRPr="003B4148">
        <w:rPr>
          <w:sz w:val="24"/>
          <w:szCs w:val="24"/>
        </w:rPr>
        <w:t xml:space="preserve"> </w:t>
      </w:r>
      <w:r w:rsidRPr="003B4148">
        <w:rPr>
          <w:sz w:val="24"/>
          <w:szCs w:val="24"/>
        </w:rPr>
        <w:t xml:space="preserve">отходов и </w:t>
      </w:r>
      <w:r w:rsidR="003B4148" w:rsidRPr="003B4148">
        <w:rPr>
          <w:sz w:val="24"/>
          <w:szCs w:val="24"/>
        </w:rPr>
        <w:t>62,3</w:t>
      </w:r>
      <w:r w:rsidRPr="003B4148">
        <w:rPr>
          <w:sz w:val="24"/>
          <w:szCs w:val="24"/>
        </w:rPr>
        <w:t xml:space="preserve"> тыс. </w:t>
      </w:r>
      <w:r w:rsidR="003B4148" w:rsidRPr="003B4148">
        <w:rPr>
          <w:sz w:val="24"/>
          <w:szCs w:val="24"/>
        </w:rPr>
        <w:t>м</w:t>
      </w:r>
      <w:r w:rsidR="003B4148" w:rsidRPr="003B4148">
        <w:rPr>
          <w:sz w:val="24"/>
          <w:szCs w:val="24"/>
          <w:vertAlign w:val="superscript"/>
        </w:rPr>
        <w:t>3</w:t>
      </w:r>
      <w:r w:rsidRPr="003B4148">
        <w:rPr>
          <w:sz w:val="24"/>
          <w:szCs w:val="24"/>
        </w:rPr>
        <w:t xml:space="preserve"> от предприятий и учреждений города. Более</w:t>
      </w:r>
      <w:r w:rsidRPr="006E4DE3">
        <w:rPr>
          <w:sz w:val="24"/>
          <w:szCs w:val="24"/>
        </w:rPr>
        <w:t xml:space="preserve"> 50% отходов предприятий занимают отходы лесопиления.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границах территории </w:t>
      </w:r>
      <w:r w:rsidR="00931334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931334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городско</w:t>
      </w:r>
      <w:r w:rsidR="00931334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 w:rsidR="00931334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действует множество </w:t>
      </w:r>
      <w:r w:rsidR="00931334">
        <w:rPr>
          <w:sz w:val="24"/>
          <w:szCs w:val="24"/>
        </w:rPr>
        <w:t>предприятий лесопереработки, однако н</w:t>
      </w:r>
      <w:r w:rsidRPr="006E4DE3">
        <w:rPr>
          <w:sz w:val="24"/>
          <w:szCs w:val="24"/>
        </w:rPr>
        <w:t xml:space="preserve">и одно из них не занимается переработкой отходов лесопиления. Остро стоит вопрос поступления отходов лесопереработки на свалку ТБО. </w:t>
      </w:r>
      <w:r w:rsidR="00931334">
        <w:rPr>
          <w:sz w:val="24"/>
          <w:szCs w:val="24"/>
        </w:rPr>
        <w:t xml:space="preserve">Данная территория </w:t>
      </w:r>
      <w:r w:rsidRPr="006E4DE3">
        <w:rPr>
          <w:sz w:val="24"/>
          <w:szCs w:val="24"/>
        </w:rPr>
        <w:t>не предполагает размещения (складирования) отходов лесо</w:t>
      </w:r>
      <w:r w:rsidR="00971867">
        <w:rPr>
          <w:sz w:val="24"/>
          <w:szCs w:val="24"/>
        </w:rPr>
        <w:t xml:space="preserve">пиления, однако из-за </w:t>
      </w:r>
      <w:r w:rsidRPr="006E4DE3">
        <w:rPr>
          <w:sz w:val="24"/>
          <w:szCs w:val="24"/>
        </w:rPr>
        <w:t>скопления опилок</w:t>
      </w:r>
      <w:r w:rsidR="00971867">
        <w:rPr>
          <w:sz w:val="24"/>
          <w:szCs w:val="24"/>
        </w:rPr>
        <w:t>, горбыля и пр.отходов</w:t>
      </w:r>
      <w:r w:rsidR="00931334">
        <w:rPr>
          <w:sz w:val="24"/>
          <w:szCs w:val="24"/>
        </w:rPr>
        <w:t xml:space="preserve"> с</w:t>
      </w:r>
      <w:r w:rsidR="00931334" w:rsidRPr="006E4DE3">
        <w:rPr>
          <w:sz w:val="24"/>
          <w:szCs w:val="24"/>
        </w:rPr>
        <w:t>оздается пожароопасная обстановка</w:t>
      </w:r>
      <w:r w:rsidR="00971867">
        <w:rPr>
          <w:sz w:val="24"/>
          <w:szCs w:val="24"/>
        </w:rPr>
        <w:t>. Всё это</w:t>
      </w:r>
      <w:r w:rsidRPr="006E4DE3">
        <w:rPr>
          <w:sz w:val="24"/>
          <w:szCs w:val="24"/>
        </w:rPr>
        <w:t xml:space="preserve"> разрастается в глобальную проблему </w:t>
      </w:r>
      <w:r w:rsidR="00971867">
        <w:rPr>
          <w:sz w:val="24"/>
          <w:szCs w:val="24"/>
        </w:rPr>
        <w:t>для города</w:t>
      </w:r>
      <w:r w:rsidRPr="006E4DE3">
        <w:rPr>
          <w:sz w:val="24"/>
          <w:szCs w:val="24"/>
        </w:rPr>
        <w:t xml:space="preserve"> - повсеместное захламление придомовых территорий отходами деревопереработки (горбыль). </w:t>
      </w:r>
    </w:p>
    <w:p w:rsidR="00005933" w:rsidRPr="006E4DE3" w:rsidRDefault="00971867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005933" w:rsidRPr="006E4DE3">
        <w:rPr>
          <w:sz w:val="24"/>
          <w:szCs w:val="24"/>
        </w:rPr>
        <w:t>о-прежнему большой проблемой</w:t>
      </w:r>
      <w:r>
        <w:rPr>
          <w:sz w:val="24"/>
          <w:szCs w:val="24"/>
        </w:rPr>
        <w:t xml:space="preserve"> для города</w:t>
      </w:r>
      <w:r w:rsidR="00005933" w:rsidRPr="006E4DE3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>оста</w:t>
      </w:r>
      <w:r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тся </w:t>
      </w:r>
      <w:r w:rsidR="00005933" w:rsidRPr="006E4DE3">
        <w:rPr>
          <w:sz w:val="24"/>
          <w:szCs w:val="24"/>
        </w:rPr>
        <w:t>стихийные (несанкционированные свалки)</w:t>
      </w:r>
      <w:r>
        <w:rPr>
          <w:sz w:val="24"/>
          <w:szCs w:val="24"/>
        </w:rPr>
        <w:t>,</w:t>
      </w:r>
      <w:r w:rsidR="00005933" w:rsidRPr="006E4DE3">
        <w:rPr>
          <w:sz w:val="24"/>
          <w:szCs w:val="24"/>
        </w:rPr>
        <w:t xml:space="preserve"> персональную принадлежность которых определить н</w:t>
      </w:r>
      <w:r w:rsidR="00C71382" w:rsidRPr="006E4DE3">
        <w:rPr>
          <w:sz w:val="24"/>
          <w:szCs w:val="24"/>
        </w:rPr>
        <w:t xml:space="preserve">евозможно. </w:t>
      </w:r>
      <w:r w:rsidR="00C71382" w:rsidRPr="003B4148">
        <w:rPr>
          <w:sz w:val="24"/>
          <w:szCs w:val="24"/>
        </w:rPr>
        <w:t>В 201</w:t>
      </w:r>
      <w:r w:rsidR="003B4148" w:rsidRPr="003B4148">
        <w:rPr>
          <w:sz w:val="24"/>
          <w:szCs w:val="24"/>
        </w:rPr>
        <w:t>6</w:t>
      </w:r>
      <w:r w:rsidR="00C71382" w:rsidRPr="003B4148">
        <w:rPr>
          <w:sz w:val="24"/>
          <w:szCs w:val="24"/>
        </w:rPr>
        <w:t xml:space="preserve"> </w:t>
      </w:r>
      <w:r w:rsidR="00005933" w:rsidRPr="003B4148">
        <w:rPr>
          <w:sz w:val="24"/>
          <w:szCs w:val="24"/>
        </w:rPr>
        <w:t xml:space="preserve">г. были выявлены </w:t>
      </w:r>
      <w:r w:rsidR="00B6608F" w:rsidRPr="003B4148">
        <w:rPr>
          <w:sz w:val="24"/>
          <w:szCs w:val="24"/>
        </w:rPr>
        <w:t>и</w:t>
      </w:r>
      <w:r w:rsidR="00005933" w:rsidRPr="003B4148">
        <w:rPr>
          <w:sz w:val="24"/>
          <w:szCs w:val="24"/>
        </w:rPr>
        <w:t xml:space="preserve"> убран</w:t>
      </w:r>
      <w:r w:rsidRPr="003B4148">
        <w:rPr>
          <w:sz w:val="24"/>
          <w:szCs w:val="24"/>
        </w:rPr>
        <w:t xml:space="preserve">ы </w:t>
      </w:r>
      <w:r w:rsidR="0084373A">
        <w:rPr>
          <w:sz w:val="24"/>
          <w:szCs w:val="24"/>
        </w:rPr>
        <w:t>13 несанкционированных свалок</w:t>
      </w:r>
      <w:r w:rsidR="006F3BF8" w:rsidRPr="003B4148">
        <w:rPr>
          <w:sz w:val="24"/>
          <w:szCs w:val="24"/>
        </w:rPr>
        <w:t xml:space="preserve"> - о</w:t>
      </w:r>
      <w:r w:rsidRPr="003B4148">
        <w:rPr>
          <w:sz w:val="24"/>
          <w:szCs w:val="24"/>
        </w:rPr>
        <w:t xml:space="preserve">бъем мусора на них </w:t>
      </w:r>
      <w:r w:rsidR="00005933" w:rsidRPr="0084373A">
        <w:rPr>
          <w:sz w:val="24"/>
          <w:szCs w:val="24"/>
        </w:rPr>
        <w:t xml:space="preserve">составил </w:t>
      </w:r>
      <w:r w:rsidR="0084373A" w:rsidRPr="0084373A">
        <w:rPr>
          <w:sz w:val="24"/>
          <w:szCs w:val="24"/>
        </w:rPr>
        <w:t>475</w:t>
      </w:r>
      <w:r w:rsidR="00005933" w:rsidRPr="0084373A">
        <w:rPr>
          <w:sz w:val="24"/>
          <w:szCs w:val="24"/>
        </w:rPr>
        <w:t xml:space="preserve"> м</w:t>
      </w:r>
      <w:r w:rsidR="00005933" w:rsidRPr="0084373A">
        <w:rPr>
          <w:sz w:val="24"/>
          <w:szCs w:val="24"/>
          <w:vertAlign w:val="superscript"/>
        </w:rPr>
        <w:t>3</w:t>
      </w:r>
      <w:r w:rsidR="003B4148" w:rsidRPr="0084373A">
        <w:rPr>
          <w:sz w:val="24"/>
          <w:szCs w:val="24"/>
        </w:rPr>
        <w:t xml:space="preserve">, </w:t>
      </w:r>
      <w:r w:rsidR="003B4148" w:rsidRPr="003B4148">
        <w:rPr>
          <w:sz w:val="24"/>
          <w:szCs w:val="24"/>
        </w:rPr>
        <w:t>в 2017</w:t>
      </w:r>
      <w:r w:rsidR="00005933" w:rsidRPr="003B4148">
        <w:rPr>
          <w:sz w:val="24"/>
          <w:szCs w:val="24"/>
        </w:rPr>
        <w:t xml:space="preserve"> году выявлено </w:t>
      </w:r>
      <w:r w:rsidR="0084373A">
        <w:rPr>
          <w:sz w:val="24"/>
          <w:szCs w:val="24"/>
        </w:rPr>
        <w:t xml:space="preserve">12 </w:t>
      </w:r>
      <w:r w:rsidR="00005933" w:rsidRPr="003B4148">
        <w:rPr>
          <w:sz w:val="24"/>
          <w:szCs w:val="24"/>
        </w:rPr>
        <w:t>несанкционированных свалок</w:t>
      </w:r>
      <w:r w:rsidR="006F3BF8" w:rsidRPr="003B4148">
        <w:rPr>
          <w:sz w:val="24"/>
          <w:szCs w:val="24"/>
        </w:rPr>
        <w:t xml:space="preserve"> -</w:t>
      </w:r>
      <w:r w:rsidR="00005933" w:rsidRPr="003B4148">
        <w:rPr>
          <w:sz w:val="24"/>
          <w:szCs w:val="24"/>
        </w:rPr>
        <w:t xml:space="preserve"> </w:t>
      </w:r>
      <w:r w:rsidR="00005933" w:rsidRPr="0084373A">
        <w:rPr>
          <w:sz w:val="24"/>
          <w:szCs w:val="24"/>
        </w:rPr>
        <w:t xml:space="preserve">мусора на них </w:t>
      </w:r>
      <w:r w:rsidR="0084373A" w:rsidRPr="0084373A">
        <w:rPr>
          <w:sz w:val="24"/>
          <w:szCs w:val="24"/>
        </w:rPr>
        <w:t>460</w:t>
      </w:r>
      <w:r w:rsidR="00005933" w:rsidRPr="0084373A">
        <w:rPr>
          <w:sz w:val="24"/>
          <w:szCs w:val="24"/>
        </w:rPr>
        <w:t xml:space="preserve"> м</w:t>
      </w:r>
      <w:r w:rsidR="00005933" w:rsidRPr="0084373A">
        <w:rPr>
          <w:sz w:val="24"/>
          <w:szCs w:val="24"/>
          <w:vertAlign w:val="superscript"/>
        </w:rPr>
        <w:t>3</w:t>
      </w:r>
      <w:r w:rsidR="00005933" w:rsidRPr="0084373A">
        <w:rPr>
          <w:sz w:val="24"/>
          <w:szCs w:val="24"/>
        </w:rPr>
        <w:t>.</w:t>
      </w:r>
      <w:r w:rsidR="00005933" w:rsidRPr="006E4DE3">
        <w:rPr>
          <w:sz w:val="24"/>
          <w:szCs w:val="24"/>
        </w:rPr>
        <w:t xml:space="preserve"> </w:t>
      </w:r>
    </w:p>
    <w:p w:rsidR="006F3BF8" w:rsidRDefault="006F3BF8" w:rsidP="006E4DE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 настоящее время, при въезде на свалку ТБО, ведется круглосуточный учет в</w:t>
      </w:r>
      <w:r w:rsidR="00005933" w:rsidRPr="006E4DE3">
        <w:rPr>
          <w:sz w:val="24"/>
          <w:szCs w:val="24"/>
        </w:rPr>
        <w:t>возимых отходов</w:t>
      </w:r>
      <w:r>
        <w:rPr>
          <w:sz w:val="24"/>
          <w:szCs w:val="24"/>
        </w:rPr>
        <w:t xml:space="preserve"> с записью объёмов ввозимого мусора</w:t>
      </w:r>
      <w:r w:rsidR="00005933" w:rsidRPr="006E4DE3">
        <w:rPr>
          <w:sz w:val="24"/>
          <w:szCs w:val="24"/>
        </w:rPr>
        <w:t xml:space="preserve"> в учетн</w:t>
      </w:r>
      <w:r>
        <w:rPr>
          <w:sz w:val="24"/>
          <w:szCs w:val="24"/>
        </w:rPr>
        <w:t>ом</w:t>
      </w:r>
      <w:r w:rsidR="00005933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журнале. </w:t>
      </w:r>
    </w:p>
    <w:p w:rsidR="00B000A5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На свалку ТБО запрещается </w:t>
      </w:r>
      <w:r w:rsidR="006F3BF8">
        <w:rPr>
          <w:sz w:val="24"/>
          <w:szCs w:val="24"/>
        </w:rPr>
        <w:t>ввоз</w:t>
      </w:r>
      <w:r w:rsidRPr="006E4DE3">
        <w:rPr>
          <w:sz w:val="24"/>
          <w:szCs w:val="24"/>
        </w:rPr>
        <w:t xml:space="preserve"> мусора</w:t>
      </w:r>
      <w:r w:rsidR="006F3BF8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образующи</w:t>
      </w:r>
      <w:r w:rsidR="006F3BF8">
        <w:rPr>
          <w:sz w:val="24"/>
          <w:szCs w:val="24"/>
        </w:rPr>
        <w:t>йся</w:t>
      </w:r>
      <w:r w:rsidRPr="006E4DE3">
        <w:rPr>
          <w:sz w:val="24"/>
          <w:szCs w:val="24"/>
        </w:rPr>
        <w:t xml:space="preserve"> в результате деятельности физических и юридических лиц, независимо от форм собственности, индивидуальных предпринимателей</w:t>
      </w:r>
      <w:r w:rsidR="006F3BF8">
        <w:rPr>
          <w:sz w:val="24"/>
          <w:szCs w:val="24"/>
        </w:rPr>
        <w:t xml:space="preserve"> от</w:t>
      </w:r>
      <w:r w:rsidRPr="006E4DE3">
        <w:rPr>
          <w:sz w:val="24"/>
          <w:szCs w:val="24"/>
        </w:rPr>
        <w:t xml:space="preserve"> близ расположенных муниципальных образований.</w:t>
      </w:r>
    </w:p>
    <w:p w:rsidR="00005933" w:rsidRPr="006E4DE3" w:rsidRDefault="00005933" w:rsidP="006E4DE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дальнейшем планируется произвести устройство</w:t>
      </w:r>
      <w:r w:rsidR="00717C54" w:rsidRPr="006E4DE3">
        <w:rPr>
          <w:sz w:val="24"/>
          <w:szCs w:val="24"/>
        </w:rPr>
        <w:t xml:space="preserve"> ограждения по периметру свалки</w:t>
      </w:r>
      <w:r w:rsidRPr="006E4DE3">
        <w:rPr>
          <w:sz w:val="24"/>
          <w:szCs w:val="24"/>
        </w:rPr>
        <w:t>.</w:t>
      </w:r>
    </w:p>
    <w:p w:rsidR="006B7B51" w:rsidRPr="005628B4" w:rsidRDefault="006B7B51" w:rsidP="006E4DE3">
      <w:pPr>
        <w:ind w:firstLine="567"/>
        <w:rPr>
          <w:sz w:val="16"/>
          <w:szCs w:val="16"/>
        </w:rPr>
      </w:pPr>
    </w:p>
    <w:p w:rsidR="008F1EA0" w:rsidRPr="006E4DE3" w:rsidRDefault="00124FA7" w:rsidP="00B000A5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8F1EA0" w:rsidRPr="006E4DE3">
        <w:rPr>
          <w:b/>
          <w:sz w:val="28"/>
          <w:szCs w:val="28"/>
        </w:rPr>
        <w:t>.</w:t>
      </w:r>
      <w:r w:rsidR="00B000A5">
        <w:rPr>
          <w:b/>
          <w:sz w:val="28"/>
          <w:szCs w:val="28"/>
        </w:rPr>
        <w:t xml:space="preserve"> </w:t>
      </w:r>
      <w:r w:rsidR="008F1EA0" w:rsidRPr="006E4DE3">
        <w:rPr>
          <w:b/>
          <w:sz w:val="28"/>
          <w:szCs w:val="28"/>
        </w:rPr>
        <w:t>Краткий анализ установки приборов учета у потребителей</w:t>
      </w:r>
    </w:p>
    <w:p w:rsidR="008F1EA0" w:rsidRPr="005628B4" w:rsidRDefault="008F1EA0" w:rsidP="008F1EA0">
      <w:pPr>
        <w:suppressAutoHyphens w:val="0"/>
        <w:overflowPunct/>
        <w:autoSpaceDE/>
        <w:ind w:right="-18"/>
        <w:textAlignment w:val="auto"/>
        <w:outlineLvl w:val="0"/>
        <w:rPr>
          <w:sz w:val="16"/>
          <w:szCs w:val="16"/>
        </w:rPr>
      </w:pPr>
    </w:p>
    <w:p w:rsidR="008F1EA0" w:rsidRPr="006E4DE3" w:rsidRDefault="008F1EA0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с Федеральным законом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</w:t>
      </w:r>
      <w:proofErr w:type="gramStart"/>
      <w:r w:rsidRPr="006E4DE3">
        <w:rPr>
          <w:sz w:val="24"/>
          <w:szCs w:val="24"/>
        </w:rPr>
        <w:t>Федерации»</w:t>
      </w:r>
      <w:r w:rsidR="00B000A5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 в</w:t>
      </w:r>
      <w:proofErr w:type="gramEnd"/>
      <w:r w:rsidRPr="006E4DE3">
        <w:rPr>
          <w:sz w:val="24"/>
          <w:szCs w:val="24"/>
        </w:rPr>
        <w:t xml:space="preserve"> городе Бирюсинске разработана и </w:t>
      </w:r>
      <w:r w:rsidR="00B000A5">
        <w:rPr>
          <w:sz w:val="24"/>
          <w:szCs w:val="24"/>
        </w:rPr>
        <w:t>П</w:t>
      </w:r>
      <w:r w:rsidRPr="006E4DE3">
        <w:rPr>
          <w:sz w:val="24"/>
          <w:szCs w:val="24"/>
        </w:rPr>
        <w:t xml:space="preserve">остановлением </w:t>
      </w:r>
      <w:r w:rsidR="00B000A5">
        <w:rPr>
          <w:sz w:val="24"/>
          <w:szCs w:val="24"/>
        </w:rPr>
        <w:t>г</w:t>
      </w:r>
      <w:r w:rsidRPr="006E4DE3">
        <w:rPr>
          <w:sz w:val="24"/>
          <w:szCs w:val="24"/>
        </w:rPr>
        <w:t xml:space="preserve">лавы Администрации Бирюсинского </w:t>
      </w:r>
      <w:r w:rsidR="00B000A5" w:rsidRPr="00612A0D">
        <w:rPr>
          <w:sz w:val="24"/>
          <w:szCs w:val="24"/>
        </w:rPr>
        <w:t>городского поселения</w:t>
      </w:r>
      <w:r w:rsidRPr="00612A0D">
        <w:rPr>
          <w:sz w:val="24"/>
          <w:szCs w:val="24"/>
        </w:rPr>
        <w:t xml:space="preserve"> </w:t>
      </w:r>
      <w:r w:rsidR="00B000A5" w:rsidRPr="00612A0D">
        <w:rPr>
          <w:sz w:val="24"/>
          <w:szCs w:val="24"/>
        </w:rPr>
        <w:t xml:space="preserve">№ </w:t>
      </w:r>
      <w:r w:rsidR="00612A0D" w:rsidRPr="00612A0D">
        <w:rPr>
          <w:sz w:val="24"/>
          <w:szCs w:val="24"/>
        </w:rPr>
        <w:t>219</w:t>
      </w:r>
      <w:r w:rsidR="00B000A5" w:rsidRPr="00612A0D">
        <w:rPr>
          <w:sz w:val="24"/>
          <w:szCs w:val="24"/>
        </w:rPr>
        <w:t xml:space="preserve"> </w:t>
      </w:r>
      <w:r w:rsidRPr="00612A0D">
        <w:rPr>
          <w:sz w:val="24"/>
          <w:szCs w:val="24"/>
        </w:rPr>
        <w:t xml:space="preserve">от </w:t>
      </w:r>
      <w:r w:rsidR="00612A0D" w:rsidRPr="00612A0D">
        <w:rPr>
          <w:sz w:val="24"/>
          <w:szCs w:val="24"/>
        </w:rPr>
        <w:t>11.04.2017</w:t>
      </w:r>
      <w:r w:rsidRPr="00612A0D">
        <w:rPr>
          <w:sz w:val="24"/>
          <w:szCs w:val="24"/>
        </w:rPr>
        <w:t xml:space="preserve"> г. </w:t>
      </w:r>
      <w:r w:rsidR="00B000A5" w:rsidRPr="00612A0D">
        <w:rPr>
          <w:sz w:val="24"/>
          <w:szCs w:val="24"/>
        </w:rPr>
        <w:t>утверждена д</w:t>
      </w:r>
      <w:r w:rsidRPr="00612A0D">
        <w:rPr>
          <w:sz w:val="24"/>
          <w:szCs w:val="24"/>
        </w:rPr>
        <w:t>олгосрочная муниципальная це</w:t>
      </w:r>
      <w:r w:rsidRPr="006E4DE3">
        <w:rPr>
          <w:sz w:val="24"/>
          <w:szCs w:val="24"/>
        </w:rPr>
        <w:t>левая программа «Энергосбережение и повышени</w:t>
      </w:r>
      <w:r w:rsidR="00191A63">
        <w:rPr>
          <w:sz w:val="24"/>
          <w:szCs w:val="24"/>
        </w:rPr>
        <w:t>е энергетической эффективности».</w:t>
      </w:r>
    </w:p>
    <w:p w:rsidR="008F1EA0" w:rsidRPr="006E4DE3" w:rsidRDefault="008F1EA0" w:rsidP="00B000A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Основными целями Программы являются:</w:t>
      </w:r>
    </w:p>
    <w:p w:rsidR="008F1EA0" w:rsidRPr="00B000A5" w:rsidRDefault="008F1EA0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энергоресурсов.</w:t>
      </w:r>
    </w:p>
    <w:p w:rsidR="00B000A5" w:rsidRPr="00B000A5" w:rsidRDefault="008F1EA0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Переход на отпуск ресурсов (тепловой энергии, горячей и холодной воды, электрической энергии) потребителям</w:t>
      </w:r>
      <w:r w:rsidR="00B000A5" w:rsidRPr="00B000A5">
        <w:rPr>
          <w:sz w:val="24"/>
          <w:szCs w:val="24"/>
        </w:rPr>
        <w:t>,</w:t>
      </w:r>
      <w:r w:rsidRPr="00B000A5">
        <w:rPr>
          <w:sz w:val="24"/>
          <w:szCs w:val="24"/>
        </w:rPr>
        <w:t xml:space="preserve"> в соответствии с показаниями приборов учета. </w:t>
      </w:r>
    </w:p>
    <w:p w:rsidR="008F1EA0" w:rsidRPr="00B000A5" w:rsidRDefault="008F1EA0" w:rsidP="00C12D5B">
      <w:pPr>
        <w:numPr>
          <w:ilvl w:val="3"/>
          <w:numId w:val="7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B000A5">
        <w:rPr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8F1EA0" w:rsidRPr="006E4DE3" w:rsidRDefault="008F1EA0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Программа охватывает потребление топливно-энергетических ресурсов по основным группам потребителей: бюджетная сфера, жилищный фонд.</w:t>
      </w:r>
    </w:p>
    <w:p w:rsidR="008F1EA0" w:rsidRDefault="008F1EA0" w:rsidP="00B000A5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 xml:space="preserve">По состоянию на </w:t>
      </w:r>
      <w:r w:rsidR="00D34644" w:rsidRPr="006E4DE3">
        <w:rPr>
          <w:sz w:val="24"/>
          <w:szCs w:val="24"/>
        </w:rPr>
        <w:t>31</w:t>
      </w:r>
      <w:r w:rsidR="004811E1">
        <w:rPr>
          <w:sz w:val="24"/>
          <w:szCs w:val="24"/>
        </w:rPr>
        <w:t>.12.2017</w:t>
      </w:r>
      <w:r w:rsidRPr="00786B01">
        <w:rPr>
          <w:sz w:val="24"/>
          <w:szCs w:val="24"/>
        </w:rPr>
        <w:t xml:space="preserve"> г. установка общедомовых приборов учета потребленных энергетических ресурсов</w:t>
      </w:r>
      <w:r w:rsidR="00356C56" w:rsidRPr="00786B01">
        <w:rPr>
          <w:sz w:val="24"/>
          <w:szCs w:val="24"/>
        </w:rPr>
        <w:t xml:space="preserve"> (</w:t>
      </w:r>
      <w:r w:rsidR="00B000A5" w:rsidRPr="00786B01">
        <w:rPr>
          <w:sz w:val="24"/>
          <w:szCs w:val="24"/>
        </w:rPr>
        <w:t>т</w:t>
      </w:r>
      <w:r w:rsidR="00356C56" w:rsidRPr="00786B01">
        <w:rPr>
          <w:sz w:val="24"/>
          <w:szCs w:val="24"/>
        </w:rPr>
        <w:t xml:space="preserve">аблица </w:t>
      </w:r>
      <w:r w:rsidR="00D7332A" w:rsidRPr="00786B01">
        <w:rPr>
          <w:sz w:val="24"/>
          <w:szCs w:val="24"/>
        </w:rPr>
        <w:t>3</w:t>
      </w:r>
      <w:r w:rsidR="00356C56" w:rsidRPr="00786B01">
        <w:rPr>
          <w:sz w:val="24"/>
          <w:szCs w:val="24"/>
        </w:rPr>
        <w:t>)</w:t>
      </w:r>
      <w:r w:rsidRPr="00786B01">
        <w:rPr>
          <w:sz w:val="24"/>
          <w:szCs w:val="24"/>
        </w:rPr>
        <w:t xml:space="preserve"> выглядит</w:t>
      </w:r>
      <w:r w:rsidRPr="006E4DE3">
        <w:rPr>
          <w:sz w:val="24"/>
          <w:szCs w:val="24"/>
        </w:rPr>
        <w:t xml:space="preserve"> следующим образом:</w:t>
      </w:r>
    </w:p>
    <w:p w:rsidR="007710DC" w:rsidRPr="00191A63" w:rsidRDefault="00191A63" w:rsidP="005628B4">
      <w:pPr>
        <w:rPr>
          <w:sz w:val="24"/>
          <w:szCs w:val="24"/>
        </w:rPr>
      </w:pPr>
      <w:r>
        <w:t xml:space="preserve">                                                              </w:t>
      </w:r>
      <w:r w:rsidR="005628B4">
        <w:t xml:space="preserve">                                                                              </w:t>
      </w:r>
      <w:r w:rsidRPr="00191A63">
        <w:rPr>
          <w:sz w:val="24"/>
          <w:szCs w:val="24"/>
        </w:rPr>
        <w:t xml:space="preserve"> </w:t>
      </w:r>
      <w:r w:rsidR="008246BA">
        <w:rPr>
          <w:sz w:val="24"/>
          <w:szCs w:val="24"/>
        </w:rPr>
        <w:t xml:space="preserve">         </w:t>
      </w:r>
      <w:r w:rsidR="005628B4">
        <w:rPr>
          <w:sz w:val="24"/>
          <w:szCs w:val="24"/>
        </w:rPr>
        <w:t xml:space="preserve">                 </w:t>
      </w:r>
      <w:r w:rsidR="008246BA">
        <w:rPr>
          <w:sz w:val="24"/>
          <w:szCs w:val="24"/>
        </w:rPr>
        <w:t xml:space="preserve"> </w:t>
      </w:r>
      <w:r w:rsidR="005628B4">
        <w:rPr>
          <w:sz w:val="24"/>
          <w:szCs w:val="24"/>
        </w:rPr>
        <w:t xml:space="preserve"> </w:t>
      </w:r>
      <w:r w:rsidR="00356C56" w:rsidRPr="00191A63">
        <w:rPr>
          <w:sz w:val="24"/>
          <w:szCs w:val="24"/>
        </w:rPr>
        <w:t xml:space="preserve">Таблица </w:t>
      </w:r>
      <w:r w:rsidR="00D7332A" w:rsidRPr="00191A63">
        <w:rPr>
          <w:sz w:val="24"/>
          <w:szCs w:val="24"/>
        </w:rPr>
        <w:t>3</w:t>
      </w:r>
    </w:p>
    <w:tbl>
      <w:tblPr>
        <w:tblW w:w="112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09"/>
        <w:gridCol w:w="1752"/>
        <w:gridCol w:w="1351"/>
        <w:gridCol w:w="358"/>
        <w:gridCol w:w="1217"/>
        <w:gridCol w:w="26"/>
        <w:gridCol w:w="824"/>
        <w:gridCol w:w="407"/>
        <w:gridCol w:w="236"/>
        <w:gridCol w:w="491"/>
        <w:gridCol w:w="643"/>
        <w:gridCol w:w="334"/>
        <w:gridCol w:w="266"/>
        <w:gridCol w:w="643"/>
      </w:tblGrid>
      <w:tr w:rsidR="00124FA7" w:rsidRPr="00124FA7" w:rsidTr="00124FA7">
        <w:trPr>
          <w:gridAfter w:val="1"/>
          <w:wAfter w:w="643" w:type="dxa"/>
          <w:trHeight w:val="458"/>
        </w:trPr>
        <w:tc>
          <w:tcPr>
            <w:tcW w:w="106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124FA7">
              <w:rPr>
                <w:b/>
                <w:bCs/>
                <w:sz w:val="24"/>
                <w:szCs w:val="24"/>
                <w:lang w:eastAsia="ru-RU"/>
              </w:rPr>
              <w:t>Установка  приборов к</w:t>
            </w:r>
            <w:r w:rsidR="007F7A4A">
              <w:rPr>
                <w:b/>
                <w:bCs/>
                <w:sz w:val="24"/>
                <w:szCs w:val="24"/>
                <w:lang w:eastAsia="ru-RU"/>
              </w:rPr>
              <w:t>оммерческого учета на 01.01.2018</w:t>
            </w:r>
            <w:r w:rsidRPr="00124FA7">
              <w:rPr>
                <w:b/>
                <w:bCs/>
                <w:sz w:val="24"/>
                <w:szCs w:val="24"/>
                <w:lang w:eastAsia="ru-RU"/>
              </w:rPr>
              <w:t xml:space="preserve"> г</w:t>
            </w:r>
            <w:r w:rsidR="007F7A4A"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24FA7" w:rsidRPr="00124FA7" w:rsidTr="002162F2">
        <w:trPr>
          <w:trHeight w:val="158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5628B4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124FA7" w:rsidRPr="00124FA7" w:rsidTr="007F7A4A">
        <w:trPr>
          <w:gridAfter w:val="2"/>
          <w:wAfter w:w="909" w:type="dxa"/>
          <w:trHeight w:val="411"/>
        </w:trPr>
        <w:tc>
          <w:tcPr>
            <w:tcW w:w="2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Виды строений</w:t>
            </w:r>
          </w:p>
        </w:tc>
        <w:tc>
          <w:tcPr>
            <w:tcW w:w="7639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Установлено общедомовых приборов коммерческого учета централизованного:                                                                                                                                                                      </w:t>
            </w:r>
          </w:p>
        </w:tc>
      </w:tr>
      <w:tr w:rsidR="00124FA7" w:rsidRPr="00124FA7" w:rsidTr="007F7A4A">
        <w:trPr>
          <w:gridAfter w:val="2"/>
          <w:wAfter w:w="909" w:type="dxa"/>
          <w:trHeight w:val="322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теплоснабжения</w:t>
            </w:r>
          </w:p>
        </w:tc>
        <w:tc>
          <w:tcPr>
            <w:tcW w:w="242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 xml:space="preserve">ГВС </w:t>
            </w:r>
          </w:p>
        </w:tc>
        <w:tc>
          <w:tcPr>
            <w:tcW w:w="2111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ХВС</w:t>
            </w:r>
          </w:p>
        </w:tc>
      </w:tr>
      <w:tr w:rsidR="00124FA7" w:rsidRPr="00124FA7" w:rsidTr="005628B4">
        <w:trPr>
          <w:gridAfter w:val="2"/>
          <w:wAfter w:w="909" w:type="dxa"/>
          <w:trHeight w:val="230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310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425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2111" w:type="dxa"/>
            <w:gridSpan w:val="5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</w:tr>
      <w:tr w:rsidR="00124FA7" w:rsidRPr="00124FA7" w:rsidTr="005628B4">
        <w:trPr>
          <w:gridAfter w:val="2"/>
          <w:wAfter w:w="909" w:type="dxa"/>
          <w:trHeight w:val="681"/>
        </w:trPr>
        <w:tc>
          <w:tcPr>
            <w:tcW w:w="270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установлено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установ</w:t>
            </w:r>
            <w:r w:rsidR="00124FA7" w:rsidRPr="00124FA7">
              <w:rPr>
                <w:lang w:eastAsia="ru-RU"/>
              </w:rPr>
              <w:t>лено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Потребность в приборах учета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proofErr w:type="spellStart"/>
            <w:proofErr w:type="gramStart"/>
            <w:r w:rsidRPr="00124FA7">
              <w:rPr>
                <w:lang w:eastAsia="ru-RU"/>
              </w:rPr>
              <w:t>установ</w:t>
            </w:r>
            <w:proofErr w:type="gramEnd"/>
            <w:r w:rsidRPr="00124FA7">
              <w:rPr>
                <w:lang w:eastAsia="ru-RU"/>
              </w:rPr>
              <w:t>-лено</w:t>
            </w:r>
            <w:proofErr w:type="spellEnd"/>
          </w:p>
        </w:tc>
      </w:tr>
      <w:tr w:rsidR="00124FA7" w:rsidRPr="00124FA7" w:rsidTr="005628B4">
        <w:trPr>
          <w:gridAfter w:val="2"/>
          <w:wAfter w:w="909" w:type="dxa"/>
          <w:trHeight w:val="26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t>Жилой фонд   всего,</w:t>
            </w:r>
            <w:r>
              <w:rPr>
                <w:b/>
                <w:bCs/>
                <w:lang w:eastAsia="ru-RU"/>
              </w:rPr>
              <w:t xml:space="preserve"> в </w:t>
            </w:r>
            <w:r w:rsidRPr="00124FA7">
              <w:rPr>
                <w:b/>
                <w:bCs/>
                <w:lang w:eastAsia="ru-RU"/>
              </w:rPr>
              <w:t>т.ч: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4811E1" w:rsidRDefault="00987953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14</w:t>
            </w:r>
          </w:p>
        </w:tc>
        <w:tc>
          <w:tcPr>
            <w:tcW w:w="13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1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55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49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4FA7" w:rsidRPr="004811E1" w:rsidRDefault="007F7A4A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4811E1">
              <w:rPr>
                <w:lang w:eastAsia="ru-RU"/>
              </w:rPr>
              <w:t>8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lang w:eastAsia="ru-RU"/>
              </w:rPr>
            </w:pPr>
            <w:r w:rsidRPr="00124FA7">
              <w:rPr>
                <w:b/>
                <w:bCs/>
                <w:lang w:eastAsia="ru-RU"/>
              </w:rPr>
              <w:lastRenderedPageBreak/>
              <w:t>Объекты социальной сферы, в т.ч: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lang w:eastAsia="ru-RU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124FA7">
              <w:rPr>
                <w:lang w:eastAsia="ru-RU"/>
              </w:rPr>
              <w:t>бразования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7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социального развития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физической культуры и спорта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24FA7" w:rsidRPr="00124FA7" w:rsidTr="007F7A4A">
        <w:trPr>
          <w:gridAfter w:val="2"/>
          <w:wAfter w:w="909" w:type="dxa"/>
          <w:trHeight w:val="375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left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культуры и архивов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-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</w:tr>
      <w:tr w:rsidR="00124FA7" w:rsidRPr="00124FA7" w:rsidTr="007F7A4A">
        <w:trPr>
          <w:gridAfter w:val="2"/>
          <w:wAfter w:w="909" w:type="dxa"/>
          <w:trHeight w:val="390"/>
        </w:trPr>
        <w:tc>
          <w:tcPr>
            <w:tcW w:w="2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Прочие здания, строения, сооружения</w:t>
            </w:r>
          </w:p>
        </w:tc>
        <w:tc>
          <w:tcPr>
            <w:tcW w:w="17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bCs/>
                <w:color w:val="000000"/>
                <w:lang w:eastAsia="ru-RU"/>
              </w:rPr>
            </w:pPr>
            <w:r w:rsidRPr="00124FA7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2</w:t>
            </w:r>
          </w:p>
        </w:tc>
        <w:tc>
          <w:tcPr>
            <w:tcW w:w="157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124FA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 w:rsidRPr="00124FA7">
              <w:rPr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24FA7" w:rsidRPr="00124FA7" w:rsidRDefault="00E46EC7" w:rsidP="00124FA7">
            <w:pPr>
              <w:suppressAutoHyphens w:val="0"/>
              <w:overflowPunct/>
              <w:autoSpaceDE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2D4744" w:rsidRDefault="002D4744" w:rsidP="002D4744">
      <w:pPr>
        <w:suppressAutoHyphens w:val="0"/>
        <w:overflowPunct/>
        <w:autoSpaceDE/>
        <w:ind w:right="-18"/>
        <w:jc w:val="left"/>
        <w:textAlignment w:val="auto"/>
        <w:outlineLvl w:val="0"/>
        <w:rPr>
          <w:sz w:val="24"/>
          <w:szCs w:val="24"/>
          <w:highlight w:val="green"/>
        </w:rPr>
      </w:pPr>
    </w:p>
    <w:p w:rsidR="00C71382" w:rsidRPr="006E4DE3" w:rsidRDefault="00C71382" w:rsidP="00786B01">
      <w:pPr>
        <w:suppressAutoHyphens w:val="0"/>
        <w:overflowPunct/>
        <w:autoSpaceDE/>
        <w:ind w:right="-18"/>
        <w:jc w:val="center"/>
        <w:textAlignment w:val="auto"/>
        <w:outlineLvl w:val="0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 ПЕРСПЕКТИВЫ РАЗВИТИЯ ГОРОДА БИРЮСИНСКА, ПРОГНОЗ СПРОСА НА КОММУНАЛЬНЫЕ РЕСУРСЫ.</w:t>
      </w:r>
    </w:p>
    <w:p w:rsidR="00C71382" w:rsidRPr="005628B4" w:rsidRDefault="00C71382" w:rsidP="00C7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C71382" w:rsidRPr="006E4DE3" w:rsidRDefault="00C71382" w:rsidP="00C71382">
      <w:pPr>
        <w:pStyle w:val="311"/>
        <w:shd w:val="clear" w:color="auto" w:fill="FFFFFF"/>
        <w:ind w:left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3.1 ДЕМОГРАФИЧЕСКАЯ СИТУАЦИЯ</w:t>
      </w:r>
    </w:p>
    <w:p w:rsidR="004811E1" w:rsidRDefault="004811E1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66C80">
        <w:rPr>
          <w:sz w:val="24"/>
          <w:szCs w:val="24"/>
        </w:rPr>
        <w:t xml:space="preserve">Численность постоянного населения </w:t>
      </w:r>
      <w:r>
        <w:rPr>
          <w:sz w:val="24"/>
          <w:szCs w:val="24"/>
        </w:rPr>
        <w:t xml:space="preserve">Бирюсинска </w:t>
      </w:r>
      <w:r w:rsidRPr="00066C80">
        <w:rPr>
          <w:sz w:val="24"/>
          <w:szCs w:val="24"/>
        </w:rPr>
        <w:t>на 01.01.201</w:t>
      </w:r>
      <w:r>
        <w:rPr>
          <w:sz w:val="24"/>
          <w:szCs w:val="24"/>
        </w:rPr>
        <w:t>7</w:t>
      </w:r>
      <w:r w:rsidRPr="00066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Pr="00066C80">
        <w:rPr>
          <w:sz w:val="24"/>
          <w:szCs w:val="24"/>
        </w:rPr>
        <w:t xml:space="preserve"> составляет </w:t>
      </w:r>
      <w:r>
        <w:rPr>
          <w:sz w:val="24"/>
          <w:szCs w:val="24"/>
        </w:rPr>
        <w:t xml:space="preserve"> </w:t>
      </w:r>
      <w:r w:rsidRPr="00066C80">
        <w:rPr>
          <w:sz w:val="24"/>
          <w:szCs w:val="24"/>
        </w:rPr>
        <w:t>8</w:t>
      </w:r>
      <w:r>
        <w:rPr>
          <w:sz w:val="24"/>
          <w:szCs w:val="24"/>
        </w:rPr>
        <w:t>484</w:t>
      </w:r>
      <w:r w:rsidRPr="00066C80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Pr="00066C80">
        <w:rPr>
          <w:sz w:val="24"/>
          <w:szCs w:val="24"/>
        </w:rPr>
        <w:t xml:space="preserve">.  </w:t>
      </w:r>
    </w:p>
    <w:p w:rsidR="004811E1" w:rsidRDefault="004811E1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 Сложившаяся за последние годы демографическая ситуация в городе Бирюсинске характеризуется снижением численности населения. Основным фактором сокращения населения является естественная убыль, обусловленная превышением смертности над рождаемостью, в 2015 году этот показатель составил 37 чел., в 2016 году 23 человека.</w:t>
      </w:r>
    </w:p>
    <w:p w:rsidR="004811E1" w:rsidRDefault="004811E1" w:rsidP="004811E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Структура населения по полу характеризуется незначительным перевесом женского населения, его доля в общей численности населения города составляет 54,5%.</w:t>
      </w:r>
    </w:p>
    <w:p w:rsidR="00C71382" w:rsidRDefault="004811E1" w:rsidP="002D62AA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124FA7">
        <w:rPr>
          <w:sz w:val="24"/>
          <w:szCs w:val="24"/>
        </w:rPr>
        <w:t>а</w:t>
      </w:r>
      <w:r w:rsidR="002D62AA" w:rsidRPr="006E4DE3">
        <w:rPr>
          <w:sz w:val="24"/>
          <w:szCs w:val="24"/>
        </w:rPr>
        <w:t>блица 4</w:t>
      </w:r>
    </w:p>
    <w:p w:rsidR="00124FA7" w:rsidRPr="006E4DE3" w:rsidRDefault="00124FA7" w:rsidP="002D62AA">
      <w:pPr>
        <w:jc w:val="right"/>
        <w:rPr>
          <w:sz w:val="24"/>
          <w:szCs w:val="24"/>
        </w:rPr>
      </w:pPr>
    </w:p>
    <w:tbl>
      <w:tblPr>
        <w:tblW w:w="101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992"/>
        <w:gridCol w:w="993"/>
        <w:gridCol w:w="992"/>
        <w:gridCol w:w="992"/>
        <w:gridCol w:w="992"/>
        <w:gridCol w:w="993"/>
        <w:gridCol w:w="944"/>
      </w:tblGrid>
      <w:tr w:rsidR="00342853" w:rsidRPr="00AE78A0" w:rsidTr="00612A0D">
        <w:trPr>
          <w:trHeight w:val="622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2853" w:rsidRPr="00124FA7" w:rsidRDefault="00342853" w:rsidP="00342853">
            <w:pPr>
              <w:jc w:val="center"/>
            </w:pPr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2014 г. 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2015 г. (оценка)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2016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011D34" w:rsidRDefault="00342853" w:rsidP="001F5117">
            <w:pPr>
              <w:jc w:val="center"/>
              <w:rPr>
                <w:color w:val="FF0000"/>
                <w:sz w:val="18"/>
                <w:szCs w:val="18"/>
              </w:rPr>
            </w:pPr>
            <w:r w:rsidRPr="00011D34">
              <w:rPr>
                <w:color w:val="FF0000"/>
                <w:sz w:val="18"/>
                <w:szCs w:val="18"/>
              </w:rPr>
              <w:t>2017 г.</w:t>
            </w:r>
          </w:p>
          <w:p w:rsidR="00342853" w:rsidRPr="00011D34" w:rsidRDefault="00342853" w:rsidP="00612A0D">
            <w:pPr>
              <w:jc w:val="center"/>
              <w:rPr>
                <w:color w:val="FF0000"/>
                <w:sz w:val="18"/>
                <w:szCs w:val="18"/>
              </w:rPr>
            </w:pPr>
            <w:r w:rsidRPr="00011D34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011D34">
              <w:rPr>
                <w:color w:val="FF0000"/>
                <w:sz w:val="18"/>
                <w:szCs w:val="18"/>
              </w:rPr>
              <w:t>оценка</w:t>
            </w:r>
            <w:proofErr w:type="gramEnd"/>
            <w:r w:rsidRPr="00011D34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011D34" w:rsidRDefault="00342853" w:rsidP="001F5117">
            <w:pPr>
              <w:jc w:val="center"/>
              <w:rPr>
                <w:color w:val="FF0000"/>
                <w:sz w:val="18"/>
                <w:szCs w:val="18"/>
              </w:rPr>
            </w:pPr>
            <w:r w:rsidRPr="00011D34">
              <w:rPr>
                <w:color w:val="FF0000"/>
                <w:sz w:val="18"/>
                <w:szCs w:val="18"/>
              </w:rPr>
              <w:t>2020 г.</w:t>
            </w:r>
          </w:p>
          <w:p w:rsidR="00342853" w:rsidRPr="00011D34" w:rsidRDefault="00342853" w:rsidP="00612A0D">
            <w:pPr>
              <w:jc w:val="center"/>
              <w:rPr>
                <w:color w:val="FF0000"/>
                <w:sz w:val="18"/>
                <w:szCs w:val="18"/>
              </w:rPr>
            </w:pPr>
            <w:r w:rsidRPr="00011D34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011D34">
              <w:rPr>
                <w:color w:val="FF0000"/>
                <w:sz w:val="18"/>
                <w:szCs w:val="18"/>
              </w:rPr>
              <w:t>прогноз</w:t>
            </w:r>
            <w:proofErr w:type="gramEnd"/>
            <w:r w:rsidRPr="00011D34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2025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2028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2032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</w:tr>
      <w:tr w:rsidR="00342853" w:rsidRPr="00AE78A0" w:rsidTr="00612A0D">
        <w:trPr>
          <w:trHeight w:val="295"/>
        </w:trPr>
        <w:tc>
          <w:tcPr>
            <w:tcW w:w="226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853" w:rsidRPr="00AE78A0" w:rsidRDefault="00342853" w:rsidP="001F5117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Default="00342853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Default="00342853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Default="00342853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853" w:rsidRDefault="00342853" w:rsidP="001F5117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C71382" w:rsidRPr="005628B4" w:rsidRDefault="00C71382" w:rsidP="00C71382">
      <w:pPr>
        <w:jc w:val="left"/>
        <w:rPr>
          <w:highlight w:val="yellow"/>
        </w:rPr>
      </w:pPr>
    </w:p>
    <w:p w:rsidR="004811E1" w:rsidRDefault="00770057" w:rsidP="004811E1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811E1">
        <w:rPr>
          <w:sz w:val="24"/>
          <w:szCs w:val="24"/>
        </w:rPr>
        <w:t>Наблюдается положительная тенденция увеличения рождаемости (как следствие реализации Федеральных приоритетных проектов и демографической политики Российской федерации на период до 2025 года).</w:t>
      </w:r>
    </w:p>
    <w:p w:rsidR="00C71382" w:rsidRPr="006E4DE3" w:rsidRDefault="00C71382" w:rsidP="00124FA7">
      <w:pPr>
        <w:pStyle w:val="311"/>
        <w:spacing w:line="360" w:lineRule="auto"/>
        <w:ind w:left="0" w:firstLine="539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3.2 ЗАНЯТОСТЬ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</w:t>
      </w:r>
      <w:r w:rsidRPr="00A14755">
        <w:rPr>
          <w:sz w:val="24"/>
          <w:szCs w:val="24"/>
          <w:lang w:eastAsia="ru-RU"/>
        </w:rPr>
        <w:t xml:space="preserve">Ситуация на рынке труда Бирюсинского городского поселения на протяжении  последних лет характеризуется  снижением уровня безработицы и уменьшением числа безработных граждан. Так, в 2016 году уровень регистрируемой безработицы к трудоспособному  населению  составил 1,8 %, за 9 месяцев 2017 года- 1,39 %. Число состоящих на учете в службе занятости безработных граждан снизилось </w:t>
      </w:r>
      <w:proofErr w:type="gramStart"/>
      <w:r w:rsidRPr="00A14755">
        <w:rPr>
          <w:sz w:val="24"/>
          <w:szCs w:val="24"/>
          <w:lang w:eastAsia="ru-RU"/>
        </w:rPr>
        <w:t>с  96</w:t>
      </w:r>
      <w:proofErr w:type="gramEnd"/>
      <w:r w:rsidRPr="00A14755">
        <w:rPr>
          <w:sz w:val="24"/>
          <w:szCs w:val="24"/>
          <w:lang w:eastAsia="ru-RU"/>
        </w:rPr>
        <w:t xml:space="preserve"> человек в   2016 году   до 72 человек на 1 октября 2017 года.  Снижение произошло, в основном, за счёт организации  мероприятий содействия занятости и мероприятий по уменьшению напряженности на рынке труда, организованных  ОКГУ ЦЗН Тайшетского  района</w:t>
      </w:r>
      <w:r>
        <w:rPr>
          <w:sz w:val="24"/>
          <w:szCs w:val="24"/>
          <w:lang w:eastAsia="ru-RU"/>
        </w:rPr>
        <w:t>.</w:t>
      </w:r>
      <w:r w:rsidRPr="00A14755">
        <w:rPr>
          <w:sz w:val="24"/>
          <w:szCs w:val="24"/>
          <w:lang w:eastAsia="ru-RU"/>
        </w:rPr>
        <w:t xml:space="preserve"> </w:t>
      </w:r>
    </w:p>
    <w:p w:rsidR="00C71382" w:rsidRPr="006E4DE3" w:rsidRDefault="00C71382" w:rsidP="00C71382">
      <w:pPr>
        <w:pStyle w:val="3"/>
        <w:spacing w:after="24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3.3.СОЦИАЛЬНАЯ СФЕРА ГОРОДА БИРЮСИНСКА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5701B5">
        <w:rPr>
          <w:sz w:val="24"/>
          <w:szCs w:val="24"/>
          <w:lang w:eastAsia="ru-RU"/>
        </w:rPr>
        <w:t>Система образования включает в себя 3 средн</w:t>
      </w:r>
      <w:r>
        <w:rPr>
          <w:sz w:val="24"/>
          <w:szCs w:val="24"/>
          <w:lang w:eastAsia="ru-RU"/>
        </w:rPr>
        <w:t>их школы</w:t>
      </w:r>
      <w:r w:rsidRPr="005701B5">
        <w:rPr>
          <w:sz w:val="24"/>
          <w:szCs w:val="24"/>
          <w:lang w:eastAsia="ru-RU"/>
        </w:rPr>
        <w:t xml:space="preserve">. Численность обучающихся составляет </w:t>
      </w:r>
      <w:r>
        <w:rPr>
          <w:sz w:val="24"/>
          <w:szCs w:val="24"/>
          <w:lang w:eastAsia="ru-RU"/>
        </w:rPr>
        <w:t xml:space="preserve">на 1 сентября 2017 года </w:t>
      </w:r>
      <w:r w:rsidRPr="005701B5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>238</w:t>
      </w:r>
      <w:r w:rsidRPr="005701B5">
        <w:rPr>
          <w:sz w:val="24"/>
          <w:szCs w:val="24"/>
          <w:lang w:eastAsia="ru-RU"/>
        </w:rPr>
        <w:t xml:space="preserve"> человек.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Дошкольное воспитание маленькие </w:t>
      </w:r>
      <w:proofErr w:type="spellStart"/>
      <w:r>
        <w:rPr>
          <w:sz w:val="24"/>
          <w:szCs w:val="24"/>
          <w:lang w:eastAsia="ru-RU"/>
        </w:rPr>
        <w:t>бирюсинцы</w:t>
      </w:r>
      <w:proofErr w:type="spellEnd"/>
      <w:r>
        <w:rPr>
          <w:sz w:val="24"/>
          <w:szCs w:val="24"/>
          <w:lang w:eastAsia="ru-RU"/>
        </w:rPr>
        <w:t xml:space="preserve"> получают в детских садах. Их на территории города четыре.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Для занятий спортом   есть   три спортивных зала,</w:t>
      </w:r>
      <w:r w:rsidRPr="005701B5">
        <w:rPr>
          <w:sz w:val="24"/>
          <w:szCs w:val="24"/>
          <w:lang w:eastAsia="ru-RU"/>
        </w:rPr>
        <w:t xml:space="preserve"> хоккейный корт, бассейн, </w:t>
      </w:r>
      <w:r>
        <w:rPr>
          <w:sz w:val="24"/>
          <w:szCs w:val="24"/>
          <w:lang w:eastAsia="ru-RU"/>
        </w:rPr>
        <w:t>пункт проката лыж, спортивные площадки, площадка для воркаута.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На территории города Бирюсинска работают</w:t>
      </w:r>
      <w:r w:rsidRPr="005701B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культурно-досуговые учреждения: </w:t>
      </w:r>
      <w:proofErr w:type="spellStart"/>
      <w:r>
        <w:rPr>
          <w:sz w:val="24"/>
          <w:szCs w:val="24"/>
          <w:lang w:eastAsia="ru-RU"/>
        </w:rPr>
        <w:t>Бирюсинский</w:t>
      </w:r>
      <w:proofErr w:type="spellEnd"/>
      <w:r>
        <w:rPr>
          <w:sz w:val="24"/>
          <w:szCs w:val="24"/>
          <w:lang w:eastAsia="ru-RU"/>
        </w:rPr>
        <w:t xml:space="preserve"> краеведческий музей, центр культуры и досуга «Надежда», а также учреждения </w:t>
      </w:r>
      <w:r>
        <w:rPr>
          <w:sz w:val="24"/>
          <w:szCs w:val="24"/>
          <w:lang w:eastAsia="ru-RU"/>
        </w:rPr>
        <w:lastRenderedPageBreak/>
        <w:t>дополнительного образования: Детская школа искусств, Дом детского творчества, Детско-юношеская спортивная школа.</w:t>
      </w:r>
    </w:p>
    <w:p w:rsidR="00770057" w:rsidRDefault="00770057" w:rsidP="00770057">
      <w:pPr>
        <w:spacing w:after="120"/>
        <w:rPr>
          <w:sz w:val="24"/>
          <w:szCs w:val="24"/>
          <w:lang w:eastAsia="ru-RU"/>
        </w:rPr>
      </w:pPr>
      <w:r w:rsidRPr="005701B5">
        <w:rPr>
          <w:sz w:val="24"/>
          <w:szCs w:val="24"/>
          <w:lang w:eastAsia="ru-RU"/>
        </w:rPr>
        <w:t xml:space="preserve">      </w:t>
      </w:r>
      <w:r>
        <w:rPr>
          <w:sz w:val="24"/>
          <w:szCs w:val="24"/>
          <w:lang w:eastAsia="ru-RU"/>
        </w:rPr>
        <w:t xml:space="preserve">   </w:t>
      </w:r>
      <w:r w:rsidRPr="005701B5">
        <w:rPr>
          <w:sz w:val="24"/>
          <w:szCs w:val="24"/>
          <w:lang w:eastAsia="ru-RU"/>
        </w:rPr>
        <w:t xml:space="preserve">Медицинские услуги населению </w:t>
      </w:r>
      <w:r>
        <w:rPr>
          <w:sz w:val="24"/>
          <w:szCs w:val="24"/>
          <w:lang w:eastAsia="ru-RU"/>
        </w:rPr>
        <w:t>предостав</w:t>
      </w:r>
      <w:r w:rsidRPr="00A14755">
        <w:rPr>
          <w:sz w:val="24"/>
          <w:szCs w:val="24"/>
          <w:lang w:eastAsia="ru-RU"/>
        </w:rPr>
        <w:t>ляет ОГБУЗ «</w:t>
      </w:r>
      <w:proofErr w:type="spellStart"/>
      <w:r w:rsidRPr="00A14755">
        <w:rPr>
          <w:sz w:val="24"/>
          <w:szCs w:val="24"/>
          <w:lang w:eastAsia="ru-RU"/>
        </w:rPr>
        <w:t>Тайшетская</w:t>
      </w:r>
      <w:proofErr w:type="spellEnd"/>
      <w:r w:rsidRPr="00A14755">
        <w:rPr>
          <w:sz w:val="24"/>
          <w:szCs w:val="24"/>
          <w:lang w:eastAsia="ru-RU"/>
        </w:rPr>
        <w:t xml:space="preserve"> центральная районная больница», которая оказывает первичную медико-санитарную и специализированную амбулаторно-поликлиническую, стационарную и в условиях дневного стационара, скорую, неотложную медицинскую помощь населению города. Общая численность сотрудников  составляет 124 человека, из них врачи – 11 человек</w:t>
      </w:r>
      <w:r>
        <w:rPr>
          <w:sz w:val="24"/>
          <w:szCs w:val="24"/>
          <w:lang w:eastAsia="ru-RU"/>
        </w:rPr>
        <w:t>.</w:t>
      </w:r>
    </w:p>
    <w:p w:rsidR="00C71382" w:rsidRPr="006E4DE3" w:rsidRDefault="00C71382" w:rsidP="00C71382">
      <w:pPr>
        <w:pStyle w:val="3"/>
        <w:tabs>
          <w:tab w:val="num" w:pos="0"/>
        </w:tabs>
        <w:spacing w:after="240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3.4. ХАРАКТЕРИСТИКА ЭКОНОМИКИ   ГОРОДА БИРЮСИНСКА</w:t>
      </w:r>
    </w:p>
    <w:p w:rsidR="00C71382" w:rsidRPr="006E4DE3" w:rsidRDefault="00C71382" w:rsidP="00405050">
      <w:pPr>
        <w:ind w:right="355"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</w:t>
      </w:r>
      <w:r w:rsidR="0029060A">
        <w:rPr>
          <w:sz w:val="24"/>
          <w:szCs w:val="24"/>
        </w:rPr>
        <w:t>тавляют такие виды деятельности</w:t>
      </w:r>
      <w:r w:rsidRPr="006E4DE3">
        <w:rPr>
          <w:sz w:val="24"/>
          <w:szCs w:val="24"/>
        </w:rPr>
        <w:t xml:space="preserve"> как</w:t>
      </w:r>
      <w:r w:rsidR="0029060A"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</w:t>
      </w:r>
      <w:r w:rsidR="0029060A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строительство, транспорт и связь, розничная торговля.</w:t>
      </w:r>
    </w:p>
    <w:p w:rsidR="00C71382" w:rsidRPr="005628B4" w:rsidRDefault="00C71382" w:rsidP="00C71382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C71382" w:rsidRPr="006E4DE3" w:rsidRDefault="0029060A" w:rsidP="0029060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C71382" w:rsidRDefault="00C71382" w:rsidP="00B16901">
      <w:pPr>
        <w:pStyle w:val="29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Производство пищевых продуктов</w:t>
      </w:r>
    </w:p>
    <w:p w:rsidR="00B16901" w:rsidRPr="005628B4" w:rsidRDefault="00B16901" w:rsidP="00B16901">
      <w:pPr>
        <w:pStyle w:val="29"/>
        <w:spacing w:after="0" w:line="240" w:lineRule="auto"/>
        <w:ind w:left="0" w:firstLine="567"/>
        <w:jc w:val="center"/>
        <w:rPr>
          <w:b/>
          <w:bCs/>
          <w:sz w:val="16"/>
          <w:szCs w:val="16"/>
        </w:rPr>
      </w:pPr>
    </w:p>
    <w:p w:rsidR="007113B4" w:rsidRPr="004054A8" w:rsidRDefault="007113B4" w:rsidP="007113B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C71382" w:rsidRPr="005628B4" w:rsidRDefault="00C71382" w:rsidP="00C71382">
      <w:pPr>
        <w:pStyle w:val="af2"/>
        <w:rPr>
          <w:sz w:val="16"/>
          <w:szCs w:val="16"/>
        </w:rPr>
      </w:pPr>
    </w:p>
    <w:p w:rsidR="00C71382" w:rsidRPr="006E4DE3" w:rsidRDefault="00C71382" w:rsidP="0029060A">
      <w:pPr>
        <w:pStyle w:val="29"/>
        <w:spacing w:after="0" w:line="240" w:lineRule="auto"/>
        <w:ind w:left="0"/>
        <w:jc w:val="center"/>
        <w:rPr>
          <w:b/>
          <w:bCs/>
        </w:rPr>
      </w:pPr>
      <w:r w:rsidRPr="006E4DE3">
        <w:rPr>
          <w:b/>
          <w:bCs/>
        </w:rPr>
        <w:t>П</w:t>
      </w:r>
      <w:r w:rsidR="00B16901">
        <w:rPr>
          <w:b/>
          <w:bCs/>
        </w:rPr>
        <w:t>оставка</w:t>
      </w:r>
      <w:r w:rsidRPr="006E4DE3">
        <w:rPr>
          <w:b/>
          <w:bCs/>
        </w:rPr>
        <w:t xml:space="preserve"> и распределение электроэнергии, </w:t>
      </w:r>
      <w:r w:rsidR="00B16901">
        <w:rPr>
          <w:b/>
          <w:bCs/>
        </w:rPr>
        <w:t xml:space="preserve">производство </w:t>
      </w:r>
      <w:proofErr w:type="spellStart"/>
      <w:r w:rsidRPr="006E4DE3">
        <w:rPr>
          <w:b/>
          <w:bCs/>
        </w:rPr>
        <w:t>теплоэнергии</w:t>
      </w:r>
      <w:proofErr w:type="spellEnd"/>
      <w:r w:rsidRPr="006E4DE3">
        <w:rPr>
          <w:b/>
          <w:bCs/>
        </w:rPr>
        <w:t xml:space="preserve"> и воды</w:t>
      </w:r>
    </w:p>
    <w:p w:rsidR="00C71382" w:rsidRPr="005628B4" w:rsidRDefault="00C71382" w:rsidP="00C71382">
      <w:pPr>
        <w:pStyle w:val="29"/>
        <w:spacing w:after="0" w:line="240" w:lineRule="auto"/>
        <w:ind w:left="720"/>
        <w:rPr>
          <w:bCs/>
          <w:sz w:val="16"/>
          <w:szCs w:val="16"/>
        </w:rPr>
      </w:pPr>
    </w:p>
    <w:p w:rsidR="00133215" w:rsidRPr="0002007A" w:rsidRDefault="00133215" w:rsidP="0013321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133215" w:rsidRPr="0002007A" w:rsidRDefault="00133215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Pr="0002007A">
        <w:rPr>
          <w:sz w:val="24"/>
          <w:szCs w:val="24"/>
        </w:rPr>
        <w:t>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133215" w:rsidRPr="0002007A" w:rsidRDefault="00133215" w:rsidP="00133215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02007A">
        <w:rPr>
          <w:sz w:val="24"/>
          <w:szCs w:val="24"/>
        </w:rPr>
        <w:t xml:space="preserve"> Городские электрические сети стоят на балансово-эксплуатационной ответственности 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кВт  в год.</w:t>
      </w:r>
    </w:p>
    <w:p w:rsidR="00133215" w:rsidRPr="004054A8" w:rsidRDefault="00133215" w:rsidP="00133215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</w:t>
      </w:r>
      <w:r w:rsidRPr="004054A8">
        <w:rPr>
          <w:bCs/>
          <w:color w:val="000000"/>
          <w:sz w:val="24"/>
          <w:szCs w:val="24"/>
          <w:lang w:eastAsia="ru-RU"/>
        </w:rPr>
        <w:t>В сфере производства и распределения тепловой энергии и воды на территории Бирюсинского городского поселения  осуществляет деятельность 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ТранТехРесурс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», данное предприятие оказывает коммунальные услуги населению, предприятиям и организациям. Численность работающих на данном предприятии составляет 73 человека.</w:t>
      </w:r>
      <w:r w:rsidRPr="004054A8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133215" w:rsidRPr="004054A8" w:rsidRDefault="00133215" w:rsidP="00133215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t xml:space="preserve">          Деятельность по обеспечению работоспособности  сетей осуществляет ООО «ТеплоВодоКанал». Численность работающих на данном предприятии составляет 72 человека.</w:t>
      </w:r>
    </w:p>
    <w:p w:rsidR="00133215" w:rsidRPr="00133215" w:rsidRDefault="00133215" w:rsidP="00133215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</w:t>
      </w:r>
      <w:r w:rsidRPr="00133215">
        <w:rPr>
          <w:bCs/>
          <w:color w:val="000000"/>
          <w:sz w:val="24"/>
          <w:szCs w:val="24"/>
          <w:lang w:eastAsia="ru-RU"/>
        </w:rPr>
        <w:t>Объем  оказанных услуг за 2017 год составил:</w:t>
      </w:r>
    </w:p>
    <w:p w:rsidR="00133215" w:rsidRPr="00133215" w:rsidRDefault="00133215" w:rsidP="00133215">
      <w:pPr>
        <w:rPr>
          <w:bCs/>
          <w:color w:val="000000"/>
          <w:sz w:val="24"/>
          <w:szCs w:val="24"/>
          <w:lang w:eastAsia="ru-RU"/>
        </w:rPr>
      </w:pPr>
      <w:r w:rsidRPr="00133215">
        <w:rPr>
          <w:bCs/>
          <w:color w:val="000000"/>
          <w:sz w:val="24"/>
          <w:szCs w:val="24"/>
          <w:lang w:eastAsia="ru-RU"/>
        </w:rPr>
        <w:t xml:space="preserve"> тепловая энергия- 46,03 тыс. Гкал,</w:t>
      </w:r>
    </w:p>
    <w:p w:rsidR="00133215" w:rsidRPr="0008057E" w:rsidRDefault="00133215" w:rsidP="00133215">
      <w:pPr>
        <w:rPr>
          <w:bCs/>
          <w:color w:val="000000"/>
          <w:sz w:val="24"/>
          <w:szCs w:val="24"/>
          <w:lang w:eastAsia="ru-RU"/>
        </w:rPr>
      </w:pPr>
      <w:r w:rsidRPr="00133215">
        <w:rPr>
          <w:bCs/>
          <w:color w:val="000000"/>
          <w:sz w:val="24"/>
          <w:szCs w:val="24"/>
          <w:lang w:eastAsia="ru-RU"/>
        </w:rPr>
        <w:t xml:space="preserve"> холодное водоснабжение-286,14 тыс. </w:t>
      </w:r>
      <w:r w:rsidR="0008057E">
        <w:rPr>
          <w:bCs/>
          <w:color w:val="000000"/>
          <w:sz w:val="24"/>
          <w:szCs w:val="24"/>
          <w:lang w:eastAsia="ru-RU"/>
        </w:rPr>
        <w:t>м</w:t>
      </w:r>
      <w:r w:rsidR="0008057E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="0008057E">
        <w:rPr>
          <w:bCs/>
          <w:color w:val="000000"/>
          <w:sz w:val="24"/>
          <w:szCs w:val="24"/>
          <w:lang w:eastAsia="ru-RU"/>
        </w:rPr>
        <w:t>,</w:t>
      </w:r>
    </w:p>
    <w:p w:rsidR="00C71382" w:rsidRPr="006E4DE3" w:rsidRDefault="00133215" w:rsidP="00133215">
      <w:pPr>
        <w:rPr>
          <w:iCs/>
        </w:rPr>
      </w:pPr>
      <w:r w:rsidRPr="00133215">
        <w:rPr>
          <w:bCs/>
          <w:color w:val="000000"/>
          <w:sz w:val="24"/>
          <w:szCs w:val="24"/>
          <w:lang w:eastAsia="ru-RU"/>
        </w:rPr>
        <w:t xml:space="preserve"> услуги водоотведения – 226,68</w:t>
      </w:r>
      <w:r w:rsidR="0008057E">
        <w:rPr>
          <w:bCs/>
          <w:color w:val="000000"/>
          <w:sz w:val="24"/>
          <w:szCs w:val="24"/>
          <w:lang w:eastAsia="ru-RU"/>
        </w:rPr>
        <w:t>тыс.м</w:t>
      </w:r>
      <w:r w:rsidR="0008057E">
        <w:rPr>
          <w:bCs/>
          <w:color w:val="000000"/>
          <w:sz w:val="24"/>
          <w:szCs w:val="24"/>
          <w:vertAlign w:val="superscript"/>
          <w:lang w:eastAsia="ru-RU"/>
        </w:rPr>
        <w:t>3</w:t>
      </w:r>
      <w:r w:rsidR="0008057E">
        <w:rPr>
          <w:bCs/>
          <w:color w:val="000000"/>
          <w:sz w:val="24"/>
          <w:szCs w:val="24"/>
          <w:lang w:eastAsia="ru-RU"/>
        </w:rPr>
        <w:t>.</w:t>
      </w:r>
      <w:r w:rsidRPr="00133215">
        <w:rPr>
          <w:bCs/>
          <w:color w:val="000000"/>
          <w:sz w:val="24"/>
          <w:szCs w:val="24"/>
          <w:lang w:eastAsia="ru-RU"/>
        </w:rPr>
        <w:t xml:space="preserve"> </w:t>
      </w:r>
    </w:p>
    <w:p w:rsidR="0029060A" w:rsidRPr="00AE7FFC" w:rsidRDefault="0029060A" w:rsidP="0029060A">
      <w:pPr>
        <w:ind w:firstLine="567"/>
        <w:rPr>
          <w:sz w:val="16"/>
          <w:szCs w:val="16"/>
        </w:rPr>
      </w:pPr>
    </w:p>
    <w:p w:rsidR="00C71382" w:rsidRPr="006E4DE3" w:rsidRDefault="00B16901" w:rsidP="00C7138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МАЛЫЙ БИЗНЕС</w:t>
      </w:r>
    </w:p>
    <w:p w:rsidR="0008057E" w:rsidRDefault="0008057E" w:rsidP="0008057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Pr="002451A3">
        <w:rPr>
          <w:sz w:val="24"/>
          <w:szCs w:val="24"/>
          <w:lang w:eastAsia="ru-RU"/>
        </w:rPr>
        <w:t xml:space="preserve">Развитие малого предпринимательства является неотъемлемым элементом рыночной системы хозяйствования и развития экономики Бирюсинского муниципального образования «Бирюсинское городское поселение», обеспечивающей повышение качества жизни населения в городе. Малое предпринимательство - это сфера самореализации и </w:t>
      </w:r>
      <w:proofErr w:type="spellStart"/>
      <w:r w:rsidRPr="002451A3">
        <w:rPr>
          <w:sz w:val="24"/>
          <w:szCs w:val="24"/>
          <w:lang w:eastAsia="ru-RU"/>
        </w:rPr>
        <w:t>самообеспечения</w:t>
      </w:r>
      <w:proofErr w:type="spellEnd"/>
      <w:r w:rsidRPr="002451A3">
        <w:rPr>
          <w:sz w:val="24"/>
          <w:szCs w:val="24"/>
          <w:lang w:eastAsia="ru-RU"/>
        </w:rPr>
        <w:t xml:space="preserve"> граждан, в пределах своих прав, предоставленных Конституцией Российской Федерации. </w:t>
      </w:r>
    </w:p>
    <w:p w:rsidR="0008057E" w:rsidRPr="004054A8" w:rsidRDefault="0008057E" w:rsidP="0008057E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действует 23 предприятия малого бизнеса.</w:t>
      </w:r>
    </w:p>
    <w:p w:rsidR="0008057E" w:rsidRPr="004054A8" w:rsidRDefault="0008057E" w:rsidP="0008057E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численности работающих в экономике города.</w:t>
      </w:r>
    </w:p>
    <w:p w:rsidR="0008057E" w:rsidRPr="004054A8" w:rsidRDefault="0008057E" w:rsidP="0008057E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lastRenderedPageBreak/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08057E" w:rsidRPr="004054A8" w:rsidRDefault="0008057E" w:rsidP="0008057E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t xml:space="preserve">          </w:t>
      </w:r>
      <w:r>
        <w:rPr>
          <w:color w:val="000000"/>
          <w:spacing w:val="1"/>
          <w:sz w:val="24"/>
          <w:szCs w:val="24"/>
          <w:lang w:eastAsia="ru-RU"/>
        </w:rPr>
        <w:t xml:space="preserve">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08057E" w:rsidRPr="004054A8" w:rsidRDefault="0008057E" w:rsidP="0008057E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</w:t>
      </w:r>
      <w:r>
        <w:rPr>
          <w:b/>
          <w:sz w:val="24"/>
          <w:szCs w:val="24"/>
          <w:lang w:eastAsia="ru-RU"/>
        </w:rPr>
        <w:t xml:space="preserve">   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08057E" w:rsidRPr="004054A8" w:rsidRDefault="0008057E" w:rsidP="0008057E">
      <w:pPr>
        <w:rPr>
          <w:sz w:val="24"/>
          <w:szCs w:val="24"/>
          <w:lang w:eastAsia="ru-RU"/>
        </w:rPr>
      </w:pPr>
      <w:r>
        <w:rPr>
          <w:color w:val="000000"/>
          <w:spacing w:val="1"/>
          <w:sz w:val="24"/>
          <w:szCs w:val="24"/>
          <w:lang w:eastAsia="ru-RU"/>
        </w:rPr>
        <w:t xml:space="preserve">           </w:t>
      </w:r>
      <w:r w:rsidRPr="004054A8">
        <w:rPr>
          <w:color w:val="000000"/>
          <w:spacing w:val="1"/>
          <w:sz w:val="24"/>
          <w:szCs w:val="24"/>
          <w:lang w:eastAsia="ru-RU"/>
        </w:rPr>
        <w:t>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осуществляют  ООО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>. Выручка от их деятельности в 2017 году по оценке составит 400 тыс.руб.</w:t>
      </w:r>
    </w:p>
    <w:p w:rsidR="0008057E" w:rsidRPr="004054A8" w:rsidRDefault="0008057E" w:rsidP="0008057E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и ООО «Уютный дом» оказывают услуги по управлению и эксплуатации жилого фонда. Выручка по оценке за 2017 год составит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более  10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 млн.руб., что на 2,0 % выше 2016 года.</w:t>
      </w:r>
    </w:p>
    <w:p w:rsidR="00C71382" w:rsidRDefault="00B16901" w:rsidP="00B16901">
      <w:pPr>
        <w:pStyle w:val="af2"/>
        <w:ind w:firstLine="0"/>
        <w:jc w:val="center"/>
        <w:rPr>
          <w:b/>
          <w:szCs w:val="28"/>
        </w:rPr>
      </w:pPr>
      <w:r>
        <w:rPr>
          <w:b/>
          <w:szCs w:val="28"/>
        </w:rPr>
        <w:t>УРОВЕНЬ ЖИЗНИ</w:t>
      </w:r>
    </w:p>
    <w:p w:rsidR="008246BA" w:rsidRPr="00AE7FFC" w:rsidRDefault="008246BA" w:rsidP="00B16901">
      <w:pPr>
        <w:pStyle w:val="af2"/>
        <w:ind w:firstLine="0"/>
        <w:jc w:val="center"/>
        <w:rPr>
          <w:b/>
          <w:sz w:val="16"/>
          <w:szCs w:val="16"/>
        </w:rPr>
      </w:pPr>
    </w:p>
    <w:p w:rsidR="0008057E" w:rsidRPr="00342A6B" w:rsidRDefault="0008057E" w:rsidP="0008057E">
      <w:pPr>
        <w:spacing w:after="120"/>
        <w:ind w:right="-6" w:firstLine="720"/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Одним из важнейших показателей уровня жизни являются доходы населения. </w:t>
      </w:r>
      <w:r>
        <w:rPr>
          <w:sz w:val="24"/>
          <w:szCs w:val="24"/>
          <w:lang w:eastAsia="ru-RU"/>
        </w:rPr>
        <w:t xml:space="preserve">       </w:t>
      </w:r>
      <w:r w:rsidRPr="00342A6B">
        <w:rPr>
          <w:sz w:val="24"/>
          <w:szCs w:val="24"/>
          <w:lang w:eastAsia="ru-RU"/>
        </w:rPr>
        <w:t>Годовой фонд начисленной заработной платы по полному кругу организаций по оценке составит в 2017 году 3</w:t>
      </w:r>
      <w:r>
        <w:rPr>
          <w:sz w:val="24"/>
          <w:szCs w:val="24"/>
          <w:lang w:eastAsia="ru-RU"/>
        </w:rPr>
        <w:t>87,5</w:t>
      </w:r>
      <w:r w:rsidRPr="00342A6B">
        <w:rPr>
          <w:sz w:val="24"/>
          <w:szCs w:val="24"/>
          <w:lang w:eastAsia="ru-RU"/>
        </w:rPr>
        <w:t xml:space="preserve"> млн. руб., это на 4</w:t>
      </w:r>
      <w:r>
        <w:rPr>
          <w:sz w:val="24"/>
          <w:szCs w:val="24"/>
          <w:lang w:eastAsia="ru-RU"/>
        </w:rPr>
        <w:t xml:space="preserve">7 </w:t>
      </w:r>
      <w:r w:rsidRPr="00342A6B">
        <w:rPr>
          <w:sz w:val="24"/>
          <w:szCs w:val="24"/>
          <w:lang w:eastAsia="ru-RU"/>
        </w:rPr>
        <w:t>% выше, чем за 2016 год.</w:t>
      </w:r>
    </w:p>
    <w:p w:rsidR="0008057E" w:rsidRPr="00342A6B" w:rsidRDefault="0008057E" w:rsidP="0008057E">
      <w:pPr>
        <w:spacing w:after="120"/>
        <w:ind w:right="-6"/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Прирост средней заработной платы на одного работающего по всем предприятиям города по оценке 2017 года к уровню 2016 года составил 2,2 %. При этом сохраняется высокая дифференциация в заработной плате: самый высокий уровень заработной платы у работников предприятий по производству и распределению электроэнергии и тепла, у работников железнодорожного транспорта и полиции, а самая низкая средняя заработная плата – у работников по найму в малом бизнесе. </w:t>
      </w:r>
    </w:p>
    <w:p w:rsidR="0008057E" w:rsidRPr="00342A6B" w:rsidRDefault="0008057E" w:rsidP="0008057E">
      <w:pPr>
        <w:ind w:firstLine="708"/>
        <w:rPr>
          <w:spacing w:val="-5"/>
          <w:sz w:val="24"/>
          <w:szCs w:val="24"/>
          <w:lang w:eastAsia="ru-RU"/>
        </w:rPr>
      </w:pPr>
      <w:r w:rsidRPr="00342A6B">
        <w:rPr>
          <w:spacing w:val="-5"/>
          <w:sz w:val="24"/>
          <w:szCs w:val="24"/>
          <w:lang w:eastAsia="ru-RU"/>
        </w:rPr>
        <w:t xml:space="preserve">Среднесписочная численность занятых в экономике города  за 2017 год оценочно составит 1024 человека, кроме того, по-прежнему, часть населения трудится на предприятиях и в организациях города Тайшета. </w:t>
      </w:r>
    </w:p>
    <w:p w:rsidR="0008057E" w:rsidRPr="00342A6B" w:rsidRDefault="0008057E" w:rsidP="0008057E">
      <w:pPr>
        <w:ind w:firstLine="708"/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 Одним из основных показателей социально – экономического уровня развития города Бирюсинска является уровень доходов работающих. Среднемесячная заработная плата в 2017 году  оценочно составит  </w:t>
      </w:r>
      <w:r>
        <w:rPr>
          <w:sz w:val="24"/>
          <w:szCs w:val="24"/>
          <w:lang w:eastAsia="ru-RU"/>
        </w:rPr>
        <w:t>31535</w:t>
      </w:r>
      <w:r w:rsidRPr="00342A6B">
        <w:rPr>
          <w:sz w:val="24"/>
          <w:szCs w:val="24"/>
          <w:lang w:eastAsia="ru-RU"/>
        </w:rPr>
        <w:t xml:space="preserve"> рублей.</w:t>
      </w:r>
    </w:p>
    <w:p w:rsidR="0008057E" w:rsidRPr="00342A6B" w:rsidRDefault="0008057E" w:rsidP="0008057E">
      <w:pPr>
        <w:rPr>
          <w:sz w:val="24"/>
          <w:szCs w:val="24"/>
          <w:lang w:eastAsia="ru-RU"/>
        </w:rPr>
      </w:pPr>
      <w:r w:rsidRPr="00342A6B">
        <w:rPr>
          <w:sz w:val="24"/>
          <w:szCs w:val="24"/>
          <w:lang w:eastAsia="ru-RU"/>
        </w:rPr>
        <w:t xml:space="preserve">             По данным Управления пенсионного фонда РФ общая численность пенсионеров в городе  2201 человек.  Работающих пенсионеров - 104 человека.</w:t>
      </w:r>
    </w:p>
    <w:p w:rsidR="00C71382" w:rsidRPr="006E4DE3" w:rsidRDefault="00C71382" w:rsidP="00C71382">
      <w:pPr>
        <w:pStyle w:val="310"/>
      </w:pPr>
    </w:p>
    <w:p w:rsidR="00000CE9" w:rsidRPr="006E4DE3" w:rsidRDefault="00392291" w:rsidP="006B3B3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3.5</w:t>
      </w:r>
      <w:r w:rsidR="006B3B3A" w:rsidRPr="006E4DE3">
        <w:rPr>
          <w:b/>
          <w:sz w:val="24"/>
          <w:szCs w:val="24"/>
        </w:rPr>
        <w:t>.</w:t>
      </w:r>
      <w:r w:rsidR="00000CE9" w:rsidRPr="006E4DE3">
        <w:rPr>
          <w:b/>
          <w:sz w:val="24"/>
          <w:szCs w:val="24"/>
        </w:rPr>
        <w:t xml:space="preserve"> </w:t>
      </w:r>
      <w:r w:rsidR="00763B38" w:rsidRPr="006E4DE3">
        <w:rPr>
          <w:b/>
          <w:sz w:val="24"/>
          <w:szCs w:val="24"/>
        </w:rPr>
        <w:t>ПРОГНОЗ</w:t>
      </w:r>
      <w:r w:rsidR="00000CE9" w:rsidRPr="006E4DE3">
        <w:rPr>
          <w:b/>
          <w:sz w:val="24"/>
          <w:szCs w:val="24"/>
        </w:rPr>
        <w:t xml:space="preserve"> СПРОСА</w:t>
      </w:r>
      <w:r w:rsidR="00BD6DBF">
        <w:rPr>
          <w:b/>
          <w:sz w:val="24"/>
          <w:szCs w:val="24"/>
        </w:rPr>
        <w:t xml:space="preserve"> </w:t>
      </w:r>
      <w:r w:rsidR="00000CE9" w:rsidRPr="006E4DE3">
        <w:rPr>
          <w:b/>
          <w:sz w:val="24"/>
          <w:szCs w:val="24"/>
        </w:rPr>
        <w:t>НА КОММУНАЛЬНЫЕ РЕСУРСЫ</w:t>
      </w:r>
    </w:p>
    <w:p w:rsidR="006B3B3A" w:rsidRPr="00AE7FFC" w:rsidRDefault="006B3B3A" w:rsidP="006B3B3A">
      <w:pPr>
        <w:rPr>
          <w:sz w:val="16"/>
          <w:szCs w:val="16"/>
        </w:rPr>
      </w:pPr>
    </w:p>
    <w:p w:rsidR="00844315" w:rsidRDefault="006B3B3A" w:rsidP="00BD6DB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Общая площадь жилищного фонда </w:t>
      </w:r>
      <w:r w:rsidR="00BD6DBF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BD6DBF">
        <w:rPr>
          <w:sz w:val="24"/>
          <w:szCs w:val="24"/>
        </w:rPr>
        <w:t>е</w:t>
      </w:r>
      <w:r w:rsidR="00D95F73" w:rsidRPr="006E4DE3">
        <w:rPr>
          <w:sz w:val="24"/>
          <w:szCs w:val="24"/>
        </w:rPr>
        <w:t xml:space="preserve"> городско</w:t>
      </w:r>
      <w:r w:rsidR="00BD6DBF">
        <w:rPr>
          <w:sz w:val="24"/>
          <w:szCs w:val="24"/>
        </w:rPr>
        <w:t>е</w:t>
      </w:r>
      <w:r w:rsidR="00D95F73" w:rsidRPr="006E4DE3">
        <w:rPr>
          <w:sz w:val="24"/>
          <w:szCs w:val="24"/>
        </w:rPr>
        <w:t xml:space="preserve"> </w:t>
      </w:r>
      <w:r w:rsidR="00D95F73" w:rsidRPr="00BD360D">
        <w:rPr>
          <w:sz w:val="24"/>
          <w:szCs w:val="24"/>
        </w:rPr>
        <w:t>поселени</w:t>
      </w:r>
      <w:r w:rsidR="00BD6DBF" w:rsidRPr="00BD360D">
        <w:rPr>
          <w:sz w:val="24"/>
          <w:szCs w:val="24"/>
        </w:rPr>
        <w:t>е»</w:t>
      </w:r>
      <w:r w:rsidR="00D95F73" w:rsidRPr="00BD360D">
        <w:rPr>
          <w:sz w:val="24"/>
          <w:szCs w:val="24"/>
        </w:rPr>
        <w:t xml:space="preserve"> </w:t>
      </w:r>
      <w:r w:rsidR="00BD360D" w:rsidRPr="00BD360D">
        <w:rPr>
          <w:sz w:val="24"/>
          <w:szCs w:val="24"/>
        </w:rPr>
        <w:t>по состоянию на 01</w:t>
      </w:r>
      <w:r w:rsidR="0008057E">
        <w:rPr>
          <w:sz w:val="24"/>
          <w:szCs w:val="24"/>
        </w:rPr>
        <w:t>.05.2017</w:t>
      </w:r>
      <w:r w:rsidR="00BD360D" w:rsidRPr="00BD360D">
        <w:rPr>
          <w:sz w:val="24"/>
          <w:szCs w:val="24"/>
        </w:rPr>
        <w:t xml:space="preserve"> г. </w:t>
      </w:r>
      <w:r w:rsidR="0008057E">
        <w:rPr>
          <w:sz w:val="24"/>
          <w:szCs w:val="24"/>
        </w:rPr>
        <w:t>составила</w:t>
      </w:r>
      <w:r w:rsidR="00D95F73" w:rsidRPr="00BD360D">
        <w:rPr>
          <w:sz w:val="24"/>
          <w:szCs w:val="24"/>
        </w:rPr>
        <w:t xml:space="preserve"> </w:t>
      </w:r>
      <w:r w:rsidR="00BD6DBF" w:rsidRPr="00BD360D">
        <w:rPr>
          <w:sz w:val="24"/>
          <w:szCs w:val="24"/>
        </w:rPr>
        <w:t>207,6</w:t>
      </w:r>
      <w:r w:rsidR="00D95F73" w:rsidRPr="00BD360D">
        <w:rPr>
          <w:sz w:val="24"/>
          <w:szCs w:val="24"/>
        </w:rPr>
        <w:t xml:space="preserve"> тыс. м</w:t>
      </w:r>
      <w:r w:rsidR="00D95F73" w:rsidRPr="00BD360D">
        <w:rPr>
          <w:sz w:val="24"/>
          <w:szCs w:val="24"/>
          <w:vertAlign w:val="superscript"/>
        </w:rPr>
        <w:t>2</w:t>
      </w:r>
      <w:r w:rsidR="00D95F73" w:rsidRPr="00BD360D">
        <w:rPr>
          <w:sz w:val="24"/>
          <w:szCs w:val="24"/>
        </w:rPr>
        <w:t xml:space="preserve">, </w:t>
      </w:r>
      <w:r w:rsidR="00BC7CDF" w:rsidRPr="00BD360D">
        <w:rPr>
          <w:sz w:val="24"/>
          <w:szCs w:val="24"/>
        </w:rPr>
        <w:t xml:space="preserve">в том числе: </w:t>
      </w:r>
      <w:r w:rsidR="00BD6DBF" w:rsidRPr="00BD360D">
        <w:rPr>
          <w:sz w:val="24"/>
          <w:szCs w:val="24"/>
        </w:rPr>
        <w:t xml:space="preserve">муниципального ЖФ </w:t>
      </w:r>
      <w:r w:rsidR="00BD360D" w:rsidRPr="00BD360D">
        <w:rPr>
          <w:sz w:val="24"/>
          <w:szCs w:val="24"/>
        </w:rPr>
        <w:t>–</w:t>
      </w:r>
      <w:r w:rsidR="00BD6DBF" w:rsidRPr="00BD360D">
        <w:rPr>
          <w:sz w:val="24"/>
          <w:szCs w:val="24"/>
        </w:rPr>
        <w:t xml:space="preserve"> </w:t>
      </w:r>
      <w:r w:rsidR="00BD360D" w:rsidRPr="00BD360D">
        <w:rPr>
          <w:sz w:val="24"/>
          <w:szCs w:val="24"/>
        </w:rPr>
        <w:t>27,9</w:t>
      </w:r>
      <w:r w:rsidR="00BC7CDF" w:rsidRPr="00BD360D">
        <w:rPr>
          <w:sz w:val="24"/>
          <w:szCs w:val="24"/>
        </w:rPr>
        <w:t xml:space="preserve"> тыс. м</w:t>
      </w:r>
      <w:r w:rsidR="00BC7CDF" w:rsidRPr="00BD360D">
        <w:rPr>
          <w:sz w:val="24"/>
          <w:szCs w:val="24"/>
          <w:vertAlign w:val="superscript"/>
        </w:rPr>
        <w:t>2</w:t>
      </w:r>
      <w:r w:rsidR="00BC7CDF" w:rsidRPr="00BD360D">
        <w:rPr>
          <w:sz w:val="24"/>
          <w:szCs w:val="24"/>
        </w:rPr>
        <w:t>; 51</w:t>
      </w:r>
      <w:r w:rsidR="00B6608F" w:rsidRPr="00BD360D">
        <w:rPr>
          <w:sz w:val="24"/>
          <w:szCs w:val="24"/>
        </w:rPr>
        <w:t>6</w:t>
      </w:r>
      <w:r w:rsidR="00BC7CDF" w:rsidRPr="00BD360D">
        <w:rPr>
          <w:sz w:val="24"/>
          <w:szCs w:val="24"/>
        </w:rPr>
        <w:t xml:space="preserve"> индивидуальных жилых домов (одно-, двухквартирные и более) общей площадью </w:t>
      </w:r>
      <w:r w:rsidR="00B6608F" w:rsidRPr="00BD360D">
        <w:rPr>
          <w:sz w:val="24"/>
          <w:szCs w:val="24"/>
        </w:rPr>
        <w:t>51,67</w:t>
      </w:r>
      <w:r w:rsidR="00BC7CDF" w:rsidRPr="00BD360D">
        <w:rPr>
          <w:sz w:val="24"/>
          <w:szCs w:val="24"/>
        </w:rPr>
        <w:t xml:space="preserve"> тыс. м</w:t>
      </w:r>
      <w:r w:rsidR="00BC7CDF" w:rsidRPr="00BD360D">
        <w:rPr>
          <w:sz w:val="24"/>
          <w:szCs w:val="24"/>
          <w:vertAlign w:val="superscript"/>
        </w:rPr>
        <w:t>2</w:t>
      </w:r>
      <w:r w:rsidR="00BC7CDF" w:rsidRPr="00BD360D">
        <w:rPr>
          <w:sz w:val="24"/>
          <w:szCs w:val="24"/>
        </w:rPr>
        <w:t>; 1</w:t>
      </w:r>
      <w:r w:rsidR="00BD6DBF" w:rsidRPr="00BD360D">
        <w:rPr>
          <w:sz w:val="24"/>
          <w:szCs w:val="24"/>
        </w:rPr>
        <w:t xml:space="preserve"> </w:t>
      </w:r>
      <w:r w:rsidR="00B6608F" w:rsidRPr="00BD360D">
        <w:rPr>
          <w:sz w:val="24"/>
          <w:szCs w:val="24"/>
        </w:rPr>
        <w:t>662</w:t>
      </w:r>
      <w:r w:rsidR="00BC7CDF" w:rsidRPr="00BD360D">
        <w:rPr>
          <w:sz w:val="24"/>
          <w:szCs w:val="24"/>
        </w:rPr>
        <w:t xml:space="preserve"> жилых домов частного сектора общей площадью </w:t>
      </w:r>
      <w:r w:rsidR="00B6608F" w:rsidRPr="00BD360D">
        <w:rPr>
          <w:sz w:val="24"/>
          <w:szCs w:val="24"/>
        </w:rPr>
        <w:t>69,09</w:t>
      </w:r>
      <w:r w:rsidR="00BC7CDF" w:rsidRPr="00BD360D">
        <w:rPr>
          <w:sz w:val="24"/>
          <w:szCs w:val="24"/>
        </w:rPr>
        <w:t xml:space="preserve"> тыс. м</w:t>
      </w:r>
      <w:r w:rsidR="00BC7CDF" w:rsidRPr="00BD360D">
        <w:rPr>
          <w:sz w:val="24"/>
          <w:szCs w:val="24"/>
          <w:vertAlign w:val="superscript"/>
        </w:rPr>
        <w:t>2</w:t>
      </w:r>
      <w:r w:rsidR="00BC7CDF" w:rsidRPr="00BD360D">
        <w:rPr>
          <w:sz w:val="24"/>
          <w:szCs w:val="24"/>
        </w:rPr>
        <w:t>.</w:t>
      </w:r>
    </w:p>
    <w:p w:rsidR="00844315" w:rsidRPr="006E4DE3" w:rsidRDefault="00924C87" w:rsidP="000F2D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10125" cy="1266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725" t="29827" b="27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CE9" w:rsidRPr="006E4DE3" w:rsidRDefault="00000CE9" w:rsidP="000F2DF7">
      <w:pPr>
        <w:jc w:val="center"/>
      </w:pPr>
    </w:p>
    <w:p w:rsidR="002323E1" w:rsidRPr="006E4DE3" w:rsidRDefault="002323E1" w:rsidP="000F2DF7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 xml:space="preserve">Диаграмма </w:t>
      </w:r>
      <w:r w:rsidR="00BD6DBF">
        <w:rPr>
          <w:sz w:val="24"/>
          <w:szCs w:val="24"/>
        </w:rPr>
        <w:t>1</w:t>
      </w:r>
      <w:r w:rsidRPr="006E4DE3">
        <w:rPr>
          <w:sz w:val="24"/>
          <w:szCs w:val="24"/>
        </w:rPr>
        <w:t>. Распределение площадей</w:t>
      </w:r>
    </w:p>
    <w:p w:rsidR="002323E1" w:rsidRPr="006E4DE3" w:rsidRDefault="002323E1" w:rsidP="002323E1">
      <w:pPr>
        <w:rPr>
          <w:sz w:val="24"/>
          <w:szCs w:val="24"/>
        </w:rPr>
      </w:pPr>
    </w:p>
    <w:p w:rsidR="002323E1" w:rsidRPr="006E4DE3" w:rsidRDefault="002323E1" w:rsidP="002323E1">
      <w:pPr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     </w:t>
      </w:r>
      <w:r w:rsidR="0084373A">
        <w:rPr>
          <w:sz w:val="24"/>
          <w:szCs w:val="24"/>
        </w:rPr>
        <w:t xml:space="preserve">    </w:t>
      </w:r>
      <w:r w:rsidRPr="006E4DE3">
        <w:rPr>
          <w:sz w:val="24"/>
          <w:szCs w:val="24"/>
        </w:rPr>
        <w:t xml:space="preserve"> </w:t>
      </w:r>
      <w:r w:rsidR="0084373A">
        <w:rPr>
          <w:sz w:val="24"/>
          <w:szCs w:val="24"/>
        </w:rPr>
        <w:t xml:space="preserve">Жилой фонд площадью </w:t>
      </w:r>
      <w:r w:rsidR="000A3A9C" w:rsidRPr="000A3A9C">
        <w:rPr>
          <w:sz w:val="24"/>
          <w:szCs w:val="24"/>
        </w:rPr>
        <w:t>6,99</w:t>
      </w:r>
      <w:r w:rsidR="00CF712B" w:rsidRPr="000A3A9C">
        <w:rPr>
          <w:sz w:val="24"/>
          <w:szCs w:val="24"/>
        </w:rPr>
        <w:t xml:space="preserve"> тыс. м</w:t>
      </w:r>
      <w:r w:rsidR="00CF712B" w:rsidRPr="000A3A9C">
        <w:rPr>
          <w:sz w:val="24"/>
          <w:szCs w:val="24"/>
          <w:vertAlign w:val="superscript"/>
        </w:rPr>
        <w:t>2</w:t>
      </w:r>
      <w:r w:rsidRPr="000A3A9C">
        <w:rPr>
          <w:sz w:val="24"/>
          <w:szCs w:val="24"/>
        </w:rPr>
        <w:t xml:space="preserve"> </w:t>
      </w:r>
      <w:r w:rsidR="00AB5A62" w:rsidRPr="000A3A9C">
        <w:rPr>
          <w:sz w:val="24"/>
          <w:szCs w:val="24"/>
        </w:rPr>
        <w:t>имеет статус ветхого</w:t>
      </w:r>
      <w:r w:rsidR="00CF712B" w:rsidRPr="000A3A9C">
        <w:rPr>
          <w:sz w:val="24"/>
          <w:szCs w:val="24"/>
        </w:rPr>
        <w:t xml:space="preserve"> и </w:t>
      </w:r>
      <w:r w:rsidR="00EC7867">
        <w:rPr>
          <w:sz w:val="24"/>
          <w:szCs w:val="24"/>
        </w:rPr>
        <w:t>2,</w:t>
      </w:r>
      <w:proofErr w:type="gramStart"/>
      <w:r w:rsidR="00EC7867">
        <w:rPr>
          <w:sz w:val="24"/>
          <w:szCs w:val="24"/>
        </w:rPr>
        <w:t>2</w:t>
      </w:r>
      <w:r w:rsidR="00CF712B" w:rsidRPr="000A3A9C">
        <w:rPr>
          <w:sz w:val="24"/>
          <w:szCs w:val="24"/>
        </w:rPr>
        <w:t xml:space="preserve"> </w:t>
      </w:r>
      <w:r w:rsidRPr="000A3A9C">
        <w:rPr>
          <w:sz w:val="24"/>
          <w:szCs w:val="24"/>
        </w:rPr>
        <w:t xml:space="preserve"> </w:t>
      </w:r>
      <w:r w:rsidR="00CF712B" w:rsidRPr="000A3A9C">
        <w:rPr>
          <w:sz w:val="24"/>
          <w:szCs w:val="24"/>
        </w:rPr>
        <w:t>тыс.</w:t>
      </w:r>
      <w:proofErr w:type="gramEnd"/>
      <w:r w:rsidR="00CF712B" w:rsidRPr="000A3A9C">
        <w:rPr>
          <w:sz w:val="24"/>
          <w:szCs w:val="24"/>
        </w:rPr>
        <w:t xml:space="preserve"> м</w:t>
      </w:r>
      <w:r w:rsidR="00CF712B" w:rsidRPr="000A3A9C">
        <w:rPr>
          <w:sz w:val="24"/>
          <w:szCs w:val="24"/>
          <w:vertAlign w:val="superscript"/>
        </w:rPr>
        <w:t>2</w:t>
      </w:r>
      <w:r w:rsidR="00CF712B" w:rsidRPr="000A3A9C">
        <w:rPr>
          <w:sz w:val="24"/>
          <w:szCs w:val="24"/>
        </w:rPr>
        <w:t xml:space="preserve"> – </w:t>
      </w:r>
      <w:r w:rsidR="00AB5A62" w:rsidRPr="000A3A9C">
        <w:rPr>
          <w:sz w:val="24"/>
          <w:szCs w:val="24"/>
        </w:rPr>
        <w:t>аварийного</w:t>
      </w:r>
      <w:r w:rsidR="00CF712B" w:rsidRPr="000A3A9C">
        <w:rPr>
          <w:sz w:val="24"/>
          <w:szCs w:val="24"/>
        </w:rPr>
        <w:t xml:space="preserve">. Число ветхих многоквартирных домов </w:t>
      </w:r>
      <w:r w:rsidR="00EC7867">
        <w:rPr>
          <w:sz w:val="24"/>
          <w:szCs w:val="24"/>
        </w:rPr>
        <w:t>31,  аварийных - 8</w:t>
      </w:r>
      <w:r w:rsidR="00CF712B" w:rsidRPr="000A3A9C">
        <w:rPr>
          <w:sz w:val="24"/>
          <w:szCs w:val="24"/>
        </w:rPr>
        <w:t xml:space="preserve"> соответственно.</w:t>
      </w:r>
    </w:p>
    <w:p w:rsidR="00000CE9" w:rsidRPr="00786B01" w:rsidRDefault="00000CE9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Одним из основных показателей качества жилья</w:t>
      </w:r>
      <w:r w:rsidR="00AB5A62" w:rsidRPr="006E4DE3">
        <w:rPr>
          <w:sz w:val="24"/>
          <w:szCs w:val="24"/>
        </w:rPr>
        <w:t xml:space="preserve"> </w:t>
      </w:r>
      <w:r w:rsidR="00BD6DBF">
        <w:rPr>
          <w:sz w:val="24"/>
          <w:szCs w:val="24"/>
        </w:rPr>
        <w:t xml:space="preserve">на </w:t>
      </w:r>
      <w:r w:rsidR="00BD6DBF" w:rsidRPr="00786B01">
        <w:rPr>
          <w:sz w:val="24"/>
          <w:szCs w:val="24"/>
        </w:rPr>
        <w:t>территории МО «</w:t>
      </w:r>
      <w:r w:rsidR="00AB5A62" w:rsidRPr="00786B01">
        <w:rPr>
          <w:sz w:val="24"/>
          <w:szCs w:val="24"/>
        </w:rPr>
        <w:t>Бирюсинск</w:t>
      </w:r>
      <w:r w:rsidR="00BD6DBF" w:rsidRPr="00786B01">
        <w:rPr>
          <w:sz w:val="24"/>
          <w:szCs w:val="24"/>
        </w:rPr>
        <w:t xml:space="preserve">ое </w:t>
      </w:r>
      <w:r w:rsidR="00AB5A62" w:rsidRPr="00786B01">
        <w:rPr>
          <w:sz w:val="24"/>
          <w:szCs w:val="24"/>
        </w:rPr>
        <w:t>городск</w:t>
      </w:r>
      <w:r w:rsidR="00BD6DBF" w:rsidRPr="00786B01">
        <w:rPr>
          <w:sz w:val="24"/>
          <w:szCs w:val="24"/>
        </w:rPr>
        <w:t xml:space="preserve">ое </w:t>
      </w:r>
      <w:r w:rsidR="00AB5A62" w:rsidRPr="00786B01">
        <w:rPr>
          <w:sz w:val="24"/>
          <w:szCs w:val="24"/>
        </w:rPr>
        <w:t>поселени</w:t>
      </w:r>
      <w:r w:rsidR="00BD6DBF" w:rsidRPr="00786B01">
        <w:rPr>
          <w:sz w:val="24"/>
          <w:szCs w:val="24"/>
        </w:rPr>
        <w:t>е»</w:t>
      </w:r>
      <w:r w:rsidRPr="00786B01">
        <w:rPr>
          <w:sz w:val="24"/>
          <w:szCs w:val="24"/>
        </w:rPr>
        <w:t xml:space="preserve"> явля</w:t>
      </w:r>
      <w:r w:rsidR="00E87130" w:rsidRPr="00786B01">
        <w:rPr>
          <w:sz w:val="24"/>
          <w:szCs w:val="24"/>
        </w:rPr>
        <w:t>ется его благоустройство (табл</w:t>
      </w:r>
      <w:r w:rsidR="00BD6DBF" w:rsidRPr="00786B01">
        <w:rPr>
          <w:sz w:val="24"/>
          <w:szCs w:val="24"/>
        </w:rPr>
        <w:t xml:space="preserve">ица </w:t>
      </w:r>
      <w:r w:rsidR="00786B01" w:rsidRPr="00786B01">
        <w:rPr>
          <w:sz w:val="24"/>
          <w:szCs w:val="24"/>
        </w:rPr>
        <w:t>8</w:t>
      </w:r>
      <w:r w:rsidRPr="00786B01">
        <w:rPr>
          <w:sz w:val="24"/>
          <w:szCs w:val="24"/>
        </w:rPr>
        <w:t xml:space="preserve">). </w:t>
      </w:r>
    </w:p>
    <w:p w:rsidR="00AB5A62" w:rsidRPr="006E4DE3" w:rsidRDefault="009E3C54">
      <w:pPr>
        <w:jc w:val="right"/>
        <w:rPr>
          <w:sz w:val="24"/>
          <w:szCs w:val="24"/>
        </w:rPr>
      </w:pPr>
      <w:r w:rsidRPr="00786B01">
        <w:rPr>
          <w:sz w:val="24"/>
          <w:szCs w:val="24"/>
        </w:rPr>
        <w:t xml:space="preserve">Таблица </w:t>
      </w:r>
      <w:r w:rsidR="00786B01" w:rsidRPr="00786B01">
        <w:rPr>
          <w:sz w:val="24"/>
          <w:szCs w:val="24"/>
        </w:rPr>
        <w:t>8</w:t>
      </w:r>
    </w:p>
    <w:p w:rsidR="00444144" w:rsidRPr="00AE7FFC" w:rsidRDefault="00444144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605"/>
        <w:gridCol w:w="3307"/>
      </w:tblGrid>
      <w:tr w:rsidR="00AB5A62" w:rsidRPr="00585B7A" w:rsidTr="00AE7FFC">
        <w:trPr>
          <w:trHeight w:val="376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62" w:rsidRPr="00585B7A" w:rsidRDefault="00AB5A62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62" w:rsidRPr="00585B7A" w:rsidRDefault="00AB5A62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A62" w:rsidRPr="00585B7A" w:rsidRDefault="00AB5A62" w:rsidP="00EC7867">
            <w:pPr>
              <w:jc w:val="center"/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5</w:t>
            </w:r>
            <w:r w:rsidR="00456BBC" w:rsidRPr="00585B7A">
              <w:rPr>
                <w:sz w:val="24"/>
                <w:szCs w:val="24"/>
              </w:rPr>
              <w:t>6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полублагоустоенные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</w:t>
            </w:r>
            <w:r w:rsidR="00456BBC" w:rsidRPr="00585B7A">
              <w:rPr>
                <w:sz w:val="24"/>
                <w:szCs w:val="24"/>
              </w:rPr>
              <w:t>1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</w:t>
            </w:r>
            <w:r w:rsidR="00456BBC" w:rsidRPr="00585B7A">
              <w:rPr>
                <w:sz w:val="24"/>
                <w:szCs w:val="24"/>
              </w:rPr>
              <w:t>2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2C428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AB5A62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полублагоустоенные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AB5A62" w:rsidRPr="00585B7A" w:rsidRDefault="002C428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77</w:t>
            </w:r>
          </w:p>
        </w:tc>
      </w:tr>
      <w:tr w:rsidR="00AB5A6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62" w:rsidRPr="00585B7A" w:rsidRDefault="00AB5A6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A62" w:rsidRPr="00585B7A" w:rsidRDefault="00456BB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426</w:t>
            </w:r>
          </w:p>
        </w:tc>
      </w:tr>
      <w:tr w:rsidR="00655A82" w:rsidRPr="00585B7A" w:rsidTr="00AE7FFC">
        <w:trPr>
          <w:trHeight w:val="620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BD6DBF">
            <w:pPr>
              <w:rPr>
                <w:b/>
                <w:sz w:val="24"/>
                <w:szCs w:val="24"/>
              </w:rPr>
            </w:pPr>
            <w:r w:rsidRPr="00585B7A">
              <w:rPr>
                <w:b/>
                <w:sz w:val="24"/>
                <w:szCs w:val="24"/>
              </w:rPr>
              <w:t>Частный сектор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3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55A82" w:rsidRPr="00585B7A" w:rsidRDefault="00456BB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</w:t>
            </w:r>
            <w:r w:rsidR="00EC7867" w:rsidRPr="00585B7A">
              <w:rPr>
                <w:sz w:val="24"/>
                <w:szCs w:val="24"/>
              </w:rPr>
              <w:t>4</w:t>
            </w:r>
          </w:p>
        </w:tc>
      </w:tr>
      <w:tr w:rsidR="00655A82" w:rsidRPr="00585B7A" w:rsidTr="00AE7FFC">
        <w:trPr>
          <w:trHeight w:val="318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456BBC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</w:t>
            </w:r>
            <w:r w:rsidR="00EC7867" w:rsidRPr="00585B7A">
              <w:rPr>
                <w:sz w:val="24"/>
                <w:szCs w:val="24"/>
              </w:rPr>
              <w:t>4</w:t>
            </w:r>
          </w:p>
        </w:tc>
      </w:tr>
      <w:tr w:rsidR="00655A8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1C4E94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30</w:t>
            </w:r>
          </w:p>
        </w:tc>
      </w:tr>
      <w:tr w:rsidR="00655A82" w:rsidRPr="00585B7A" w:rsidTr="00AE7FFC">
        <w:trPr>
          <w:trHeight w:val="620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307" w:type="dxa"/>
            <w:tcBorders>
              <w:left w:val="single" w:sz="12" w:space="0" w:color="auto"/>
              <w:right w:val="single" w:sz="12" w:space="0" w:color="auto"/>
            </w:tcBorders>
          </w:tcPr>
          <w:p w:rsidR="00655A82" w:rsidRPr="00585B7A" w:rsidRDefault="001C4E94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9</w:t>
            </w:r>
          </w:p>
        </w:tc>
      </w:tr>
      <w:tr w:rsidR="00655A82" w:rsidRPr="00585B7A" w:rsidTr="00AE7FFC">
        <w:trPr>
          <w:trHeight w:val="302"/>
        </w:trPr>
        <w:tc>
          <w:tcPr>
            <w:tcW w:w="30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82" w:rsidRPr="00585B7A" w:rsidRDefault="00655A82" w:rsidP="00E311BE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3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A82" w:rsidRPr="00585B7A" w:rsidRDefault="00655A82" w:rsidP="00456BBC">
            <w:pPr>
              <w:jc w:val="center"/>
              <w:rPr>
                <w:sz w:val="24"/>
                <w:szCs w:val="24"/>
              </w:rPr>
            </w:pPr>
            <w:r w:rsidRPr="00585B7A">
              <w:rPr>
                <w:sz w:val="24"/>
                <w:szCs w:val="24"/>
              </w:rPr>
              <w:t>1</w:t>
            </w:r>
            <w:r w:rsidR="00BD6DBF" w:rsidRPr="00585B7A">
              <w:rPr>
                <w:sz w:val="24"/>
                <w:szCs w:val="24"/>
              </w:rPr>
              <w:t xml:space="preserve"> </w:t>
            </w:r>
            <w:r w:rsidRPr="00585B7A">
              <w:rPr>
                <w:sz w:val="24"/>
                <w:szCs w:val="24"/>
              </w:rPr>
              <w:t>62</w:t>
            </w:r>
            <w:r w:rsidR="002C428C" w:rsidRPr="00585B7A">
              <w:rPr>
                <w:sz w:val="24"/>
                <w:szCs w:val="24"/>
              </w:rPr>
              <w:t>7</w:t>
            </w:r>
          </w:p>
        </w:tc>
      </w:tr>
    </w:tbl>
    <w:p w:rsidR="004621D5" w:rsidRDefault="0084373A" w:rsidP="008246B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C02FE" w:rsidRPr="006E4DE3" w:rsidRDefault="0084373A" w:rsidP="008246BA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1C02FE" w:rsidRPr="006E4DE3">
        <w:rPr>
          <w:sz w:val="24"/>
          <w:szCs w:val="24"/>
        </w:rPr>
        <w:t>Фактические показатели спроса на коммунальн</w:t>
      </w:r>
      <w:r>
        <w:rPr>
          <w:sz w:val="24"/>
          <w:szCs w:val="24"/>
        </w:rPr>
        <w:t>ые ресурсы отражены в таб.</w:t>
      </w:r>
      <w:r w:rsidR="00786B01">
        <w:rPr>
          <w:sz w:val="24"/>
          <w:szCs w:val="24"/>
        </w:rPr>
        <w:t xml:space="preserve"> 9-11</w:t>
      </w:r>
      <w:r>
        <w:rPr>
          <w:sz w:val="24"/>
          <w:szCs w:val="24"/>
        </w:rPr>
        <w:t>.</w:t>
      </w:r>
    </w:p>
    <w:p w:rsidR="004621D5" w:rsidRDefault="004621D5" w:rsidP="008246BA">
      <w:pPr>
        <w:jc w:val="right"/>
        <w:rPr>
          <w:b/>
          <w:sz w:val="24"/>
          <w:szCs w:val="24"/>
        </w:rPr>
      </w:pPr>
    </w:p>
    <w:p w:rsidR="001C02FE" w:rsidRPr="006E4DE3" w:rsidRDefault="001C02F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Потребление тепловой энергии, в т.ч. на ГВС (Гкал)</w:t>
      </w:r>
      <w:r w:rsidR="008246BA">
        <w:rPr>
          <w:b/>
          <w:sz w:val="24"/>
          <w:szCs w:val="24"/>
        </w:rPr>
        <w:t xml:space="preserve">                 </w:t>
      </w:r>
      <w:r w:rsidRPr="006E4DE3">
        <w:rPr>
          <w:sz w:val="24"/>
          <w:szCs w:val="24"/>
        </w:rPr>
        <w:t xml:space="preserve">Таблица </w:t>
      </w:r>
      <w:r w:rsidR="00786B01">
        <w:rPr>
          <w:sz w:val="24"/>
          <w:szCs w:val="24"/>
        </w:rPr>
        <w:t>9</w:t>
      </w:r>
    </w:p>
    <w:p w:rsidR="001C02FE" w:rsidRPr="00B42FFF" w:rsidRDefault="001C02FE" w:rsidP="001C02FE">
      <w:pPr>
        <w:jc w:val="right"/>
        <w:rPr>
          <w:color w:val="FF0000"/>
          <w:sz w:val="16"/>
          <w:szCs w:val="16"/>
        </w:rPr>
      </w:pPr>
    </w:p>
    <w:tbl>
      <w:tblPr>
        <w:tblW w:w="7691" w:type="dxa"/>
        <w:jc w:val="center"/>
        <w:tblLayout w:type="fixed"/>
        <w:tblLook w:val="0000" w:firstRow="0" w:lastRow="0" w:firstColumn="0" w:lastColumn="0" w:noHBand="0" w:noVBand="0"/>
      </w:tblPr>
      <w:tblGrid>
        <w:gridCol w:w="1720"/>
        <w:gridCol w:w="1134"/>
        <w:gridCol w:w="709"/>
        <w:gridCol w:w="1275"/>
        <w:gridCol w:w="709"/>
        <w:gridCol w:w="1276"/>
        <w:gridCol w:w="868"/>
      </w:tblGrid>
      <w:tr w:rsidR="00B42FFF" w:rsidRPr="006E4DE3" w:rsidTr="00B42FFF">
        <w:trPr>
          <w:trHeight w:val="23"/>
          <w:jc w:val="center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Наименование потребителей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2015 г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B42FFF" w:rsidRPr="006E4DE3" w:rsidTr="00B42FFF">
        <w:trPr>
          <w:trHeight w:val="339"/>
          <w:jc w:val="center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ind w:left="142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FF" w:rsidRPr="00585B7A" w:rsidRDefault="00B42FFF" w:rsidP="00585B7A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85B7A">
              <w:rPr>
                <w:b/>
                <w:color w:val="000000"/>
                <w:sz w:val="18"/>
                <w:szCs w:val="18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отопление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FFF" w:rsidRPr="006E4DE3" w:rsidRDefault="00B42FFF" w:rsidP="00585B7A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ГВС</w:t>
            </w:r>
          </w:p>
        </w:tc>
      </w:tr>
      <w:tr w:rsidR="00B42FFF" w:rsidRPr="006E4DE3" w:rsidTr="00B42FFF">
        <w:trPr>
          <w:trHeight w:val="23"/>
          <w:jc w:val="center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Население, Гкал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30 514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5 183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30 809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30 769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4357</w:t>
            </w:r>
          </w:p>
        </w:tc>
      </w:tr>
      <w:tr w:rsidR="00B42FFF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Бюджетные организации,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7 070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</w:p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1 208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7 043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1 136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7 014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1 269</w:t>
            </w:r>
          </w:p>
        </w:tc>
      </w:tr>
      <w:tr w:rsidR="00B42FFF" w:rsidRPr="006E4DE3" w:rsidTr="00B42FFF">
        <w:trPr>
          <w:trHeight w:val="23"/>
          <w:jc w:val="center"/>
        </w:trPr>
        <w:tc>
          <w:tcPr>
            <w:tcW w:w="1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FFF" w:rsidRPr="007F7A4A" w:rsidRDefault="00B42FFF" w:rsidP="00585B7A">
            <w:pPr>
              <w:snapToGrid w:val="0"/>
              <w:rPr>
                <w:b/>
                <w:color w:val="000000"/>
                <w:sz w:val="16"/>
                <w:szCs w:val="16"/>
              </w:rPr>
            </w:pPr>
            <w:r w:rsidRPr="007F7A4A">
              <w:rPr>
                <w:b/>
                <w:color w:val="000000"/>
                <w:sz w:val="16"/>
                <w:szCs w:val="16"/>
              </w:rPr>
              <w:t>Прочие, Гкал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2 753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>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2 505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2 037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2FFF" w:rsidRPr="006E4DE3" w:rsidRDefault="00B42FFF" w:rsidP="00337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</w:tr>
    </w:tbl>
    <w:p w:rsidR="004621D5" w:rsidRDefault="004621D5" w:rsidP="008246BA">
      <w:pPr>
        <w:jc w:val="right"/>
        <w:rPr>
          <w:b/>
          <w:sz w:val="24"/>
          <w:szCs w:val="24"/>
        </w:rPr>
      </w:pPr>
    </w:p>
    <w:p w:rsidR="001C02FE" w:rsidRPr="006E4DE3" w:rsidRDefault="001C02F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Потребление  воды ХВС и ГВС </w:t>
      </w:r>
      <w:r w:rsidR="008246BA">
        <w:rPr>
          <w:b/>
          <w:sz w:val="24"/>
          <w:szCs w:val="24"/>
        </w:rPr>
        <w:t xml:space="preserve">                                </w:t>
      </w:r>
      <w:r w:rsidRPr="006E4DE3">
        <w:rPr>
          <w:sz w:val="24"/>
          <w:szCs w:val="24"/>
        </w:rPr>
        <w:t xml:space="preserve">Таблица </w:t>
      </w:r>
      <w:r w:rsidR="00786B01">
        <w:rPr>
          <w:sz w:val="24"/>
          <w:szCs w:val="24"/>
        </w:rPr>
        <w:t>10</w:t>
      </w:r>
    </w:p>
    <w:p w:rsidR="001C02FE" w:rsidRPr="00B42FFF" w:rsidRDefault="001C02FE" w:rsidP="001C02FE">
      <w:pPr>
        <w:jc w:val="right"/>
        <w:rPr>
          <w:sz w:val="16"/>
          <w:szCs w:val="16"/>
        </w:rPr>
      </w:pPr>
    </w:p>
    <w:tbl>
      <w:tblPr>
        <w:tblW w:w="7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1"/>
        <w:gridCol w:w="1119"/>
        <w:gridCol w:w="1276"/>
        <w:gridCol w:w="1134"/>
        <w:gridCol w:w="1094"/>
      </w:tblGrid>
      <w:tr w:rsidR="00B42FFF" w:rsidRPr="00B42FFF" w:rsidTr="00B42FFF">
        <w:trPr>
          <w:trHeight w:val="23"/>
          <w:jc w:val="center"/>
        </w:trPr>
        <w:tc>
          <w:tcPr>
            <w:tcW w:w="3930" w:type="dxa"/>
            <w:gridSpan w:val="2"/>
            <w:vAlign w:val="center"/>
          </w:tcPr>
          <w:p w:rsidR="00B42FFF" w:rsidRPr="00B42FFF" w:rsidRDefault="00B42FFF" w:rsidP="00B42FFF">
            <w:pPr>
              <w:snapToGrid w:val="0"/>
              <w:ind w:left="142"/>
              <w:jc w:val="center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6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г.</w:t>
            </w:r>
          </w:p>
        </w:tc>
        <w:tc>
          <w:tcPr>
            <w:tcW w:w="113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2016г.</w:t>
            </w:r>
          </w:p>
        </w:tc>
        <w:tc>
          <w:tcPr>
            <w:tcW w:w="109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2017г.</w:t>
            </w:r>
          </w:p>
        </w:tc>
      </w:tr>
      <w:tr w:rsidR="00B42FFF" w:rsidRPr="00B42FFF" w:rsidTr="00B42FFF">
        <w:trPr>
          <w:trHeight w:val="134"/>
          <w:jc w:val="center"/>
        </w:trPr>
        <w:tc>
          <w:tcPr>
            <w:tcW w:w="2811" w:type="dxa"/>
            <w:vMerge w:val="restart"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Население,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83 518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80 614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70 177</w:t>
            </w:r>
          </w:p>
        </w:tc>
      </w:tr>
      <w:tr w:rsidR="00B42FFF" w:rsidRPr="00B42FFF" w:rsidTr="00B42FFF">
        <w:trPr>
          <w:trHeight w:val="344"/>
          <w:jc w:val="center"/>
        </w:trPr>
        <w:tc>
          <w:tcPr>
            <w:tcW w:w="2811" w:type="dxa"/>
            <w:vMerge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182 205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178 253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154 055</w:t>
            </w:r>
          </w:p>
        </w:tc>
      </w:tr>
      <w:tr w:rsidR="00B42FFF" w:rsidRPr="00B42FFF" w:rsidTr="00B42FFF">
        <w:trPr>
          <w:trHeight w:val="276"/>
          <w:jc w:val="center"/>
        </w:trPr>
        <w:tc>
          <w:tcPr>
            <w:tcW w:w="2811" w:type="dxa"/>
            <w:vMerge w:val="restart"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Бюджетные организации,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19 190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17 806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20 101</w:t>
            </w:r>
          </w:p>
        </w:tc>
      </w:tr>
      <w:tr w:rsidR="00B42FFF" w:rsidRPr="00B42FFF" w:rsidTr="00B42FFF">
        <w:trPr>
          <w:trHeight w:val="275"/>
          <w:jc w:val="center"/>
        </w:trPr>
        <w:tc>
          <w:tcPr>
            <w:tcW w:w="2811" w:type="dxa"/>
            <w:vMerge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19 470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19 391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20</w:t>
            </w:r>
            <w:r w:rsidR="007113B4">
              <w:t xml:space="preserve"> </w:t>
            </w:r>
            <w:r w:rsidRPr="00B42FFF">
              <w:t>821</w:t>
            </w:r>
          </w:p>
        </w:tc>
      </w:tr>
      <w:tr w:rsidR="00B42FFF" w:rsidRPr="00B42FFF" w:rsidTr="00B42FFF">
        <w:trPr>
          <w:trHeight w:val="259"/>
          <w:jc w:val="center"/>
        </w:trPr>
        <w:tc>
          <w:tcPr>
            <w:tcW w:w="2811" w:type="dxa"/>
            <w:vMerge w:val="restart"/>
            <w:vAlign w:val="center"/>
          </w:tcPr>
          <w:p w:rsidR="00B42FFF" w:rsidRPr="00B42FFF" w:rsidRDefault="00B42FFF" w:rsidP="0071152D">
            <w:pPr>
              <w:snapToGrid w:val="0"/>
              <w:ind w:left="142"/>
              <w:rPr>
                <w:b/>
                <w:sz w:val="22"/>
                <w:szCs w:val="22"/>
              </w:rPr>
            </w:pPr>
            <w:r w:rsidRPr="00B42FFF">
              <w:rPr>
                <w:b/>
                <w:sz w:val="22"/>
                <w:szCs w:val="22"/>
              </w:rPr>
              <w:t>Прочие, тыс. м</w:t>
            </w:r>
            <w:r w:rsidRPr="00B42FFF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ГВС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3 220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2 376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4 141</w:t>
            </w:r>
          </w:p>
        </w:tc>
      </w:tr>
      <w:tr w:rsidR="00B42FFF" w:rsidRPr="00B42FFF" w:rsidTr="00B42FFF">
        <w:trPr>
          <w:trHeight w:val="134"/>
          <w:jc w:val="center"/>
        </w:trPr>
        <w:tc>
          <w:tcPr>
            <w:tcW w:w="2811" w:type="dxa"/>
            <w:vMerge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</w:rPr>
            </w:pPr>
            <w:r w:rsidRPr="00B42FFF">
              <w:rPr>
                <w:b/>
              </w:rPr>
              <w:t>ХВС</w:t>
            </w:r>
          </w:p>
        </w:tc>
        <w:tc>
          <w:tcPr>
            <w:tcW w:w="1276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15 477</w:t>
            </w:r>
          </w:p>
        </w:tc>
        <w:tc>
          <w:tcPr>
            <w:tcW w:w="113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12 322</w:t>
            </w:r>
          </w:p>
        </w:tc>
        <w:tc>
          <w:tcPr>
            <w:tcW w:w="1094" w:type="dxa"/>
          </w:tcPr>
          <w:p w:rsidR="00B42FFF" w:rsidRPr="00B42FFF" w:rsidRDefault="00B42FFF" w:rsidP="00337C23">
            <w:pPr>
              <w:snapToGrid w:val="0"/>
              <w:jc w:val="center"/>
            </w:pPr>
            <w:r w:rsidRPr="00B42FFF">
              <w:t>16 879</w:t>
            </w:r>
          </w:p>
        </w:tc>
      </w:tr>
    </w:tbl>
    <w:p w:rsidR="004621D5" w:rsidRDefault="004621D5" w:rsidP="008246BA">
      <w:pPr>
        <w:jc w:val="right"/>
        <w:rPr>
          <w:b/>
          <w:sz w:val="24"/>
          <w:szCs w:val="24"/>
        </w:rPr>
      </w:pPr>
    </w:p>
    <w:p w:rsidR="001C02FE" w:rsidRPr="006E4DE3" w:rsidRDefault="001C02FE" w:rsidP="008246BA">
      <w:pPr>
        <w:jc w:val="right"/>
        <w:rPr>
          <w:sz w:val="24"/>
          <w:szCs w:val="24"/>
        </w:rPr>
      </w:pPr>
      <w:r w:rsidRPr="006E4DE3">
        <w:rPr>
          <w:b/>
          <w:sz w:val="24"/>
          <w:szCs w:val="24"/>
        </w:rPr>
        <w:t>Водоотведение</w:t>
      </w:r>
      <w:r w:rsidR="008246BA">
        <w:rPr>
          <w:b/>
          <w:sz w:val="24"/>
          <w:szCs w:val="24"/>
        </w:rPr>
        <w:t xml:space="preserve">                                                </w:t>
      </w:r>
      <w:r w:rsidRPr="006E4DE3">
        <w:rPr>
          <w:sz w:val="24"/>
          <w:szCs w:val="24"/>
        </w:rPr>
        <w:t>Таблица 1</w:t>
      </w:r>
      <w:r w:rsidR="00786B01">
        <w:rPr>
          <w:sz w:val="24"/>
          <w:szCs w:val="24"/>
        </w:rPr>
        <w:t>1</w:t>
      </w:r>
    </w:p>
    <w:p w:rsidR="001C02FE" w:rsidRPr="00B42FFF" w:rsidRDefault="001C02FE" w:rsidP="001C02FE">
      <w:pPr>
        <w:jc w:val="right"/>
        <w:rPr>
          <w:sz w:val="16"/>
          <w:szCs w:val="16"/>
        </w:rPr>
      </w:pPr>
    </w:p>
    <w:tbl>
      <w:tblPr>
        <w:tblW w:w="7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763"/>
        <w:gridCol w:w="894"/>
        <w:gridCol w:w="894"/>
      </w:tblGrid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2015 г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2016 г.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B42FFF">
            <w:pPr>
              <w:snapToGrid w:val="0"/>
              <w:jc w:val="center"/>
              <w:rPr>
                <w:b/>
              </w:rPr>
            </w:pPr>
            <w:r w:rsidRPr="00B42FFF">
              <w:rPr>
                <w:b/>
              </w:rPr>
              <w:t>2017 г.</w:t>
            </w:r>
          </w:p>
        </w:tc>
      </w:tr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Население,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208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175</w:t>
            </w:r>
          </w:p>
        </w:tc>
      </w:tr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Прочие,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60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51</w:t>
            </w:r>
          </w:p>
        </w:tc>
      </w:tr>
      <w:tr w:rsidR="00B42FFF" w:rsidRPr="00B42FFF" w:rsidTr="00B42FFF">
        <w:trPr>
          <w:trHeight w:val="23"/>
          <w:jc w:val="center"/>
        </w:trPr>
        <w:tc>
          <w:tcPr>
            <w:tcW w:w="4490" w:type="dxa"/>
            <w:shd w:val="clear" w:color="auto" w:fill="auto"/>
            <w:vAlign w:val="center"/>
          </w:tcPr>
          <w:p w:rsidR="00B42FFF" w:rsidRPr="00B42FFF" w:rsidRDefault="00B42FFF" w:rsidP="00337C23">
            <w:pPr>
              <w:snapToGrid w:val="0"/>
              <w:ind w:left="142"/>
              <w:rPr>
                <w:b/>
                <w:sz w:val="24"/>
                <w:szCs w:val="24"/>
              </w:rPr>
            </w:pPr>
            <w:r w:rsidRPr="00B42FFF">
              <w:rPr>
                <w:b/>
                <w:sz w:val="24"/>
                <w:szCs w:val="24"/>
              </w:rPr>
              <w:t>Пропущено через очистные, тыс. м</w:t>
            </w:r>
            <w:r w:rsidRPr="00B42FFF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401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94" w:type="dxa"/>
            <w:vAlign w:val="center"/>
          </w:tcPr>
          <w:p w:rsidR="00B42FFF" w:rsidRPr="00B42FFF" w:rsidRDefault="00B42FFF" w:rsidP="006305DE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1C02FE" w:rsidRPr="008246BA" w:rsidRDefault="001C02FE" w:rsidP="001C02FE">
      <w:pPr>
        <w:jc w:val="center"/>
        <w:rPr>
          <w:b/>
          <w:sz w:val="16"/>
          <w:szCs w:val="16"/>
        </w:rPr>
      </w:pPr>
    </w:p>
    <w:p w:rsidR="001C02FE" w:rsidRDefault="001C02FE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Из приведенных данных видно, что идёт тенденция снижением объёмов потребления энергоресурсов (объёмов холодной воды, тепловой энергии (на ГВС в Гкал)). Связано это с установкой населением индивидуальных приборов учёта энергоресурсов (холодной, горячей </w:t>
      </w:r>
      <w:r w:rsidRPr="006E4DE3">
        <w:rPr>
          <w:sz w:val="24"/>
          <w:szCs w:val="24"/>
        </w:rPr>
        <w:lastRenderedPageBreak/>
        <w:t>воды). Увеличение ХВС по категории «прочие» произошло в связи с открытием в городе «аквапарка»</w:t>
      </w:r>
      <w:r w:rsidR="008246BA">
        <w:rPr>
          <w:sz w:val="24"/>
          <w:szCs w:val="24"/>
        </w:rPr>
        <w:t>.</w:t>
      </w:r>
    </w:p>
    <w:p w:rsidR="00642513" w:rsidRPr="008246BA" w:rsidRDefault="00642513" w:rsidP="00642513">
      <w:pPr>
        <w:rPr>
          <w:sz w:val="16"/>
          <w:szCs w:val="16"/>
        </w:rPr>
      </w:pPr>
    </w:p>
    <w:p w:rsidR="00392291" w:rsidRPr="0055027D" w:rsidRDefault="00392291" w:rsidP="00CA65DE">
      <w:pPr>
        <w:numPr>
          <w:ilvl w:val="3"/>
          <w:numId w:val="7"/>
        </w:numPr>
        <w:jc w:val="center"/>
        <w:rPr>
          <w:b/>
          <w:sz w:val="24"/>
          <w:szCs w:val="24"/>
        </w:rPr>
      </w:pPr>
      <w:r w:rsidRPr="0055027D">
        <w:rPr>
          <w:b/>
          <w:sz w:val="24"/>
          <w:szCs w:val="24"/>
        </w:rPr>
        <w:t>ЦЕЛЕВЫЕ ПОКАЗАТЕЛИ РАЗВИТИЯ КОММУНАЛЬНОЙ ИНФРАСТРУКТУРЫ</w:t>
      </w:r>
    </w:p>
    <w:p w:rsidR="00C25748" w:rsidRPr="008246BA" w:rsidRDefault="00C25748" w:rsidP="00763B38">
      <w:pPr>
        <w:keepNext/>
        <w:adjustRightInd w:val="0"/>
        <w:rPr>
          <w:bCs/>
          <w:sz w:val="16"/>
          <w:szCs w:val="16"/>
        </w:rPr>
      </w:pPr>
    </w:p>
    <w:p w:rsidR="00763B38" w:rsidRPr="006E4DE3" w:rsidRDefault="00763B38" w:rsidP="00C25748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4.1. </w:t>
      </w:r>
      <w:r w:rsidR="00455897" w:rsidRPr="006E4DE3">
        <w:rPr>
          <w:b/>
          <w:bCs/>
          <w:sz w:val="24"/>
          <w:szCs w:val="24"/>
        </w:rPr>
        <w:t>КРИТЕ</w:t>
      </w:r>
      <w:r w:rsidR="00C25748" w:rsidRPr="006E4DE3">
        <w:rPr>
          <w:b/>
          <w:bCs/>
          <w:sz w:val="24"/>
          <w:szCs w:val="24"/>
        </w:rPr>
        <w:t>РИИ ДОСТУПНОСТИ ДЛЯ НАСЕЛЕНИЯ КОММУНАЛЬНЫХ УСЛУГ</w:t>
      </w:r>
    </w:p>
    <w:p w:rsidR="00763B38" w:rsidRPr="008246BA" w:rsidRDefault="00763B38" w:rsidP="00763B38">
      <w:pPr>
        <w:keepNext/>
        <w:adjustRightInd w:val="0"/>
        <w:jc w:val="center"/>
        <w:rPr>
          <w:b/>
          <w:bCs/>
          <w:sz w:val="16"/>
          <w:szCs w:val="16"/>
        </w:rPr>
      </w:pPr>
    </w:p>
    <w:p w:rsidR="00763B38" w:rsidRPr="006E4DE3" w:rsidRDefault="00763B38" w:rsidP="0055027D">
      <w:pPr>
        <w:pStyle w:val="ConsPlusTitle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8"/>
          <w:szCs w:val="28"/>
        </w:rPr>
        <w:tab/>
      </w:r>
      <w:r w:rsidR="00C25748" w:rsidRPr="006E4DE3">
        <w:rPr>
          <w:rFonts w:ascii="Times New Roman" w:hAnsi="Times New Roman" w:cs="Times New Roman"/>
          <w:b w:val="0"/>
          <w:sz w:val="24"/>
          <w:szCs w:val="24"/>
        </w:rPr>
        <w:t>У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становлена система критериев доступности для населения платы за коммунальные услуги, в которую включены следующие критерии доступности:</w:t>
      </w:r>
    </w:p>
    <w:p w:rsidR="00763B38" w:rsidRPr="006E4DE3" w:rsidRDefault="00C25748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а</w:t>
      </w:r>
      <w:r w:rsidR="00763B38" w:rsidRPr="006E4DE3">
        <w:rPr>
          <w:bCs/>
          <w:sz w:val="24"/>
          <w:szCs w:val="24"/>
        </w:rPr>
        <w:t>) уровень собираемости платежей за коммунальные услуги;</w:t>
      </w:r>
    </w:p>
    <w:p w:rsidR="00763B38" w:rsidRPr="006E4DE3" w:rsidRDefault="00763B38" w:rsidP="00763B38">
      <w:pPr>
        <w:autoSpaceDN w:val="0"/>
        <w:adjustRightInd w:val="0"/>
        <w:ind w:firstLine="540"/>
        <w:rPr>
          <w:bCs/>
          <w:sz w:val="24"/>
          <w:szCs w:val="24"/>
        </w:rPr>
      </w:pPr>
      <w:r w:rsidRPr="006E4DE3">
        <w:rPr>
          <w:bCs/>
          <w:sz w:val="24"/>
          <w:szCs w:val="24"/>
        </w:rPr>
        <w:t>Показатели по доступности для населения коммунальных услуг представлены в разделе 5.1</w:t>
      </w:r>
      <w:r w:rsidR="0055027D">
        <w:rPr>
          <w:bCs/>
          <w:sz w:val="24"/>
          <w:szCs w:val="24"/>
        </w:rPr>
        <w:t>.</w:t>
      </w:r>
      <w:r w:rsidRPr="006E4DE3">
        <w:rPr>
          <w:bCs/>
          <w:sz w:val="24"/>
          <w:szCs w:val="24"/>
        </w:rPr>
        <w:t xml:space="preserve"> Обосновывающих материалов.</w:t>
      </w:r>
    </w:p>
    <w:p w:rsidR="007300E4" w:rsidRPr="008246BA" w:rsidRDefault="007300E4" w:rsidP="00C25748">
      <w:pPr>
        <w:jc w:val="center"/>
        <w:rPr>
          <w:b/>
          <w:sz w:val="16"/>
          <w:szCs w:val="16"/>
        </w:rPr>
      </w:pPr>
    </w:p>
    <w:p w:rsidR="00763B38" w:rsidRPr="006E4DE3" w:rsidRDefault="00763B38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4.2. </w:t>
      </w:r>
      <w:r w:rsidR="00C25748" w:rsidRPr="006E4DE3">
        <w:rPr>
          <w:b/>
          <w:sz w:val="24"/>
          <w:szCs w:val="24"/>
        </w:rPr>
        <w:t>ПОКАЗАТЕЛИ КАЧЕСТВА КОММУНАЛЬНЫХ РЕСУРСОВ</w:t>
      </w:r>
    </w:p>
    <w:p w:rsidR="00763B38" w:rsidRPr="008246BA" w:rsidRDefault="00763B38" w:rsidP="00763B38">
      <w:pPr>
        <w:rPr>
          <w:sz w:val="16"/>
          <w:szCs w:val="16"/>
        </w:rPr>
      </w:pPr>
    </w:p>
    <w:p w:rsidR="00763B38" w:rsidRPr="006E4DE3" w:rsidRDefault="00763B38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 в период действия Программы не изменяются. Это комплекс физических параметров, которые должны поддерживаться в регламентированных различными нормативными документами диапазонах и по которым оценивается качество поставляемых потребителям коммунальных ресурсов.</w:t>
      </w:r>
    </w:p>
    <w:p w:rsidR="00763B38" w:rsidRPr="006E4DE3" w:rsidRDefault="00C25748" w:rsidP="00763B38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</w:t>
      </w:r>
      <w:r w:rsidR="00763B38" w:rsidRPr="006E4DE3">
        <w:rPr>
          <w:sz w:val="24"/>
          <w:szCs w:val="24"/>
        </w:rPr>
        <w:t>Основные показатели качества коммунальных ресурсов систематизированы по видам ресурсов и услуг и представлены в разделе 5.2</w:t>
      </w:r>
      <w:r w:rsidR="0055027D">
        <w:rPr>
          <w:sz w:val="24"/>
          <w:szCs w:val="24"/>
        </w:rPr>
        <w:t>.</w:t>
      </w:r>
      <w:r w:rsidR="00763B38" w:rsidRPr="006E4DE3">
        <w:rPr>
          <w:sz w:val="24"/>
          <w:szCs w:val="24"/>
        </w:rPr>
        <w:t xml:space="preserve"> Обосновывающих материалов.</w:t>
      </w:r>
    </w:p>
    <w:p w:rsidR="008246BA" w:rsidRPr="00AE7FFC" w:rsidRDefault="008246BA" w:rsidP="00C25748">
      <w:pPr>
        <w:jc w:val="center"/>
        <w:rPr>
          <w:b/>
          <w:sz w:val="16"/>
          <w:szCs w:val="16"/>
        </w:rPr>
      </w:pPr>
    </w:p>
    <w:p w:rsidR="00763B38" w:rsidRPr="006E4DE3" w:rsidRDefault="00763B38" w:rsidP="00C2574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4.3. </w:t>
      </w:r>
      <w:r w:rsidR="00C25748" w:rsidRPr="006E4DE3">
        <w:rPr>
          <w:b/>
          <w:sz w:val="24"/>
          <w:szCs w:val="24"/>
        </w:rPr>
        <w:t>ПОКАЗАТЕЛИ СТЕПЕНИ ОХВАТА ПОТРЕБИТЕЛЕЙ ПРИБОРАМИ УЧЕТА</w:t>
      </w:r>
    </w:p>
    <w:p w:rsidR="00763B38" w:rsidRPr="00AE7FFC" w:rsidRDefault="00763B38" w:rsidP="00763B38">
      <w:pPr>
        <w:rPr>
          <w:sz w:val="16"/>
          <w:szCs w:val="16"/>
        </w:rPr>
      </w:pPr>
    </w:p>
    <w:p w:rsidR="00763B38" w:rsidRPr="006E4DE3" w:rsidRDefault="00C25748" w:rsidP="00763B38">
      <w:pPr>
        <w:rPr>
          <w:sz w:val="24"/>
          <w:szCs w:val="24"/>
        </w:rPr>
      </w:pPr>
      <w:r w:rsidRPr="006E4DE3">
        <w:rPr>
          <w:sz w:val="28"/>
          <w:szCs w:val="28"/>
        </w:rPr>
        <w:t xml:space="preserve">      </w:t>
      </w:r>
      <w:r w:rsidR="00763B38" w:rsidRPr="006E4DE3">
        <w:rPr>
          <w:sz w:val="24"/>
          <w:szCs w:val="24"/>
        </w:rPr>
        <w:t>Показатели степени охвата потребителей приборами учёта коммунальных ресурсов динамично изменяются в связи с реализацией задач, поставленных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представлены в разделе 5.3</w:t>
      </w:r>
      <w:r w:rsidR="0055027D">
        <w:rPr>
          <w:sz w:val="24"/>
          <w:szCs w:val="24"/>
        </w:rPr>
        <w:t>.</w:t>
      </w:r>
      <w:r w:rsidR="00763B38" w:rsidRPr="006E4DE3">
        <w:rPr>
          <w:sz w:val="24"/>
          <w:szCs w:val="24"/>
        </w:rPr>
        <w:t xml:space="preserve"> Обосновывающих материалов.</w:t>
      </w:r>
    </w:p>
    <w:p w:rsidR="00763B38" w:rsidRPr="008246BA" w:rsidRDefault="00763B38" w:rsidP="00763B38">
      <w:pPr>
        <w:rPr>
          <w:sz w:val="16"/>
          <w:szCs w:val="16"/>
        </w:rPr>
      </w:pPr>
    </w:p>
    <w:p w:rsidR="00763B38" w:rsidRPr="00786B01" w:rsidRDefault="00763B38" w:rsidP="00C25748">
      <w:pPr>
        <w:jc w:val="center"/>
        <w:rPr>
          <w:b/>
          <w:sz w:val="24"/>
          <w:szCs w:val="24"/>
        </w:rPr>
      </w:pPr>
      <w:r w:rsidRPr="00786B01">
        <w:rPr>
          <w:b/>
          <w:sz w:val="24"/>
          <w:szCs w:val="24"/>
        </w:rPr>
        <w:t xml:space="preserve">4.4. </w:t>
      </w:r>
      <w:r w:rsidR="00C25748" w:rsidRPr="00786B01">
        <w:rPr>
          <w:b/>
          <w:sz w:val="24"/>
          <w:szCs w:val="24"/>
        </w:rPr>
        <w:t>ПОКАЗАТЕЛИ НАДЕЖНОСТИ СИСТЕМ РЕСУРСОСНАБЖЕНИЯ</w:t>
      </w:r>
    </w:p>
    <w:p w:rsidR="00763B38" w:rsidRPr="008246BA" w:rsidRDefault="00763B38" w:rsidP="00763B38">
      <w:pPr>
        <w:ind w:firstLine="851"/>
        <w:rPr>
          <w:sz w:val="16"/>
          <w:szCs w:val="16"/>
        </w:rPr>
      </w:pPr>
    </w:p>
    <w:p w:rsidR="00763B38" w:rsidRPr="00786B01" w:rsidRDefault="00763B38" w:rsidP="0055027D">
      <w:pPr>
        <w:ind w:firstLine="567"/>
        <w:rPr>
          <w:sz w:val="24"/>
          <w:szCs w:val="24"/>
        </w:rPr>
      </w:pPr>
      <w:r w:rsidRPr="00786B01">
        <w:rPr>
          <w:sz w:val="24"/>
          <w:szCs w:val="24"/>
        </w:rPr>
        <w:t xml:space="preserve">Показатели надёжности работы систем ресурсоснабжения представлены в таблице </w:t>
      </w:r>
      <w:r w:rsidR="00C25748" w:rsidRPr="00786B01">
        <w:rPr>
          <w:sz w:val="24"/>
          <w:szCs w:val="24"/>
        </w:rPr>
        <w:t>1</w:t>
      </w:r>
      <w:r w:rsidR="00786B01" w:rsidRPr="00786B01">
        <w:rPr>
          <w:sz w:val="24"/>
          <w:szCs w:val="24"/>
        </w:rPr>
        <w:t>2</w:t>
      </w:r>
      <w:r w:rsidRPr="00786B01">
        <w:rPr>
          <w:sz w:val="24"/>
          <w:szCs w:val="24"/>
        </w:rPr>
        <w:t>. Количественные данные указанных показателей представлены в разделе 5.4</w:t>
      </w:r>
      <w:r w:rsidR="0055027D" w:rsidRPr="00786B01">
        <w:rPr>
          <w:sz w:val="24"/>
          <w:szCs w:val="24"/>
        </w:rPr>
        <w:t>.</w:t>
      </w:r>
      <w:r w:rsidRPr="00786B01">
        <w:rPr>
          <w:sz w:val="24"/>
          <w:szCs w:val="24"/>
        </w:rPr>
        <w:t xml:space="preserve"> Обосновывающих материалов.</w:t>
      </w:r>
    </w:p>
    <w:p w:rsidR="00763B38" w:rsidRDefault="00763B38" w:rsidP="00763B38">
      <w:pPr>
        <w:ind w:firstLine="851"/>
        <w:jc w:val="right"/>
        <w:rPr>
          <w:sz w:val="24"/>
          <w:szCs w:val="24"/>
        </w:rPr>
      </w:pPr>
      <w:r w:rsidRPr="00786B01">
        <w:rPr>
          <w:sz w:val="24"/>
          <w:szCs w:val="24"/>
        </w:rPr>
        <w:t xml:space="preserve">Таблица </w:t>
      </w:r>
      <w:r w:rsidR="00C25748" w:rsidRPr="00786B01">
        <w:rPr>
          <w:sz w:val="24"/>
          <w:szCs w:val="24"/>
        </w:rPr>
        <w:t>1</w:t>
      </w:r>
      <w:r w:rsidR="00786B01" w:rsidRPr="00786B01">
        <w:rPr>
          <w:sz w:val="24"/>
          <w:szCs w:val="24"/>
        </w:rPr>
        <w:t>2</w:t>
      </w:r>
    </w:p>
    <w:p w:rsidR="0084373A" w:rsidRPr="008246BA" w:rsidRDefault="0084373A" w:rsidP="00763B38">
      <w:pPr>
        <w:ind w:firstLine="851"/>
        <w:jc w:val="right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087"/>
      </w:tblGrid>
      <w:tr w:rsidR="00763B38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B38" w:rsidRPr="0055027D" w:rsidRDefault="00763B38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Наименование вида</w:t>
            </w:r>
          </w:p>
          <w:p w:rsidR="00763B38" w:rsidRPr="0055027D" w:rsidRDefault="00763B38" w:rsidP="00AE1BF5">
            <w:pPr>
              <w:ind w:hanging="5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5027D">
              <w:rPr>
                <w:b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38" w:rsidRPr="0055027D" w:rsidRDefault="00763B38" w:rsidP="00AE1BF5">
            <w:pPr>
              <w:jc w:val="center"/>
              <w:rPr>
                <w:b/>
                <w:sz w:val="24"/>
                <w:szCs w:val="24"/>
              </w:rPr>
            </w:pPr>
            <w:r w:rsidRPr="0055027D">
              <w:rPr>
                <w:b/>
                <w:sz w:val="24"/>
                <w:szCs w:val="24"/>
              </w:rPr>
              <w:t>Показатели надежности</w:t>
            </w:r>
          </w:p>
        </w:tc>
      </w:tr>
      <w:tr w:rsidR="00763B38" w:rsidRPr="006E4DE3" w:rsidTr="00B42FFF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электроснабжении потребителей, вследствие аварий и инцидентов в системе электроснабжения</w:t>
            </w:r>
          </w:p>
        </w:tc>
      </w:tr>
      <w:tr w:rsidR="00763B38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теплоснабжении потребителей, вследствие аварий и инцидентов в системе теплоснабжения</w:t>
            </w:r>
          </w:p>
        </w:tc>
      </w:tr>
      <w:tr w:rsidR="00763B38" w:rsidRPr="006E4DE3" w:rsidTr="00B42FFF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708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водоснабжении потребителей, вследствие аварий и инцидентов в системе водоснабжения</w:t>
            </w:r>
          </w:p>
        </w:tc>
      </w:tr>
      <w:tr w:rsidR="00763B38" w:rsidRPr="006E4DE3" w:rsidTr="00B42FFF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hanging="57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38" w:rsidRPr="006E4DE3" w:rsidRDefault="00763B38" w:rsidP="0055027D">
            <w:pPr>
              <w:ind w:firstLine="21"/>
              <w:jc w:val="center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Количество перерывов в водоотведении от объектов недвижимости, вследствие аварий и инцидентов в системе водоотведения</w:t>
            </w:r>
          </w:p>
        </w:tc>
      </w:tr>
    </w:tbl>
    <w:p w:rsidR="00763B38" w:rsidRPr="008246BA" w:rsidRDefault="00763B38" w:rsidP="00763B38">
      <w:pPr>
        <w:rPr>
          <w:b/>
          <w:sz w:val="16"/>
          <w:szCs w:val="16"/>
        </w:rPr>
      </w:pPr>
    </w:p>
    <w:p w:rsidR="004621D5" w:rsidRPr="00AE7FFC" w:rsidRDefault="004621D5" w:rsidP="00642513">
      <w:pPr>
        <w:tabs>
          <w:tab w:val="left" w:pos="1080"/>
        </w:tabs>
        <w:ind w:firstLine="702"/>
        <w:jc w:val="center"/>
        <w:rPr>
          <w:b/>
          <w:sz w:val="16"/>
          <w:szCs w:val="16"/>
        </w:rPr>
      </w:pPr>
    </w:p>
    <w:p w:rsidR="00642513" w:rsidRDefault="00642513" w:rsidP="00642513">
      <w:pPr>
        <w:tabs>
          <w:tab w:val="left" w:pos="1080"/>
        </w:tabs>
        <w:ind w:firstLine="702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</w:p>
    <w:p w:rsidR="004621D5" w:rsidRPr="004621D5" w:rsidRDefault="004621D5" w:rsidP="00642513">
      <w:pPr>
        <w:tabs>
          <w:tab w:val="left" w:pos="1080"/>
        </w:tabs>
        <w:ind w:firstLine="702"/>
        <w:jc w:val="center"/>
        <w:rPr>
          <w:b/>
          <w:sz w:val="18"/>
          <w:szCs w:val="18"/>
        </w:rPr>
      </w:pPr>
    </w:p>
    <w:p w:rsidR="001C02FE" w:rsidRPr="006E4DE3" w:rsidRDefault="001C02F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Для обеспечения полного удовлетворения перспективного спроса на коммунальные ресурсы необходимо обеспечить в работоспособном состоянии существующие мощности по выработке энергоресурсов и отпуску коммунальных ресу</w:t>
      </w:r>
      <w:r w:rsidR="002D62AA" w:rsidRPr="006E4DE3">
        <w:rPr>
          <w:sz w:val="24"/>
          <w:szCs w:val="24"/>
        </w:rPr>
        <w:t>рсов</w:t>
      </w:r>
      <w:r w:rsidR="002D62AA" w:rsidRPr="00786B01">
        <w:rPr>
          <w:sz w:val="24"/>
          <w:szCs w:val="24"/>
        </w:rPr>
        <w:t>, что отражено в таблицах 1</w:t>
      </w:r>
      <w:r w:rsidR="00786B01">
        <w:rPr>
          <w:sz w:val="24"/>
          <w:szCs w:val="24"/>
        </w:rPr>
        <w:t>3</w:t>
      </w:r>
      <w:r w:rsidR="002D62AA" w:rsidRPr="00786B01">
        <w:rPr>
          <w:sz w:val="24"/>
          <w:szCs w:val="24"/>
        </w:rPr>
        <w:t>-1</w:t>
      </w:r>
      <w:r w:rsidR="00786B01">
        <w:rPr>
          <w:sz w:val="24"/>
          <w:szCs w:val="24"/>
        </w:rPr>
        <w:t>5</w:t>
      </w:r>
      <w:r w:rsidRPr="00786B01">
        <w:rPr>
          <w:sz w:val="24"/>
          <w:szCs w:val="24"/>
        </w:rPr>
        <w:t>.</w:t>
      </w:r>
    </w:p>
    <w:p w:rsidR="001C02FE" w:rsidRDefault="001C02FE" w:rsidP="0055027D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Так как предполагается продолжение внедрения энергосберегающих мероприятий (установка индивидуальных (квартирных) приборов учёта), увеличение объёмов потребления коммунальных ресурсов не предвидится.</w:t>
      </w:r>
    </w:p>
    <w:p w:rsidR="00AE7FFC" w:rsidRPr="006E4DE3" w:rsidRDefault="00AE7FFC" w:rsidP="0055027D">
      <w:pPr>
        <w:tabs>
          <w:tab w:val="left" w:pos="0"/>
        </w:tabs>
        <w:ind w:firstLine="567"/>
        <w:rPr>
          <w:sz w:val="24"/>
          <w:szCs w:val="24"/>
        </w:rPr>
      </w:pPr>
    </w:p>
    <w:p w:rsidR="001C02FE" w:rsidRPr="00AE7FFC" w:rsidRDefault="001C02FE" w:rsidP="001C02FE">
      <w:pPr>
        <w:rPr>
          <w:b/>
          <w:sz w:val="16"/>
          <w:szCs w:val="16"/>
          <w:highlight w:val="magenta"/>
        </w:rPr>
      </w:pPr>
    </w:p>
    <w:p w:rsidR="001C02FE" w:rsidRDefault="001C02FE" w:rsidP="008246BA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 w:rsidRPr="006E4DE3">
        <w:rPr>
          <w:b/>
          <w:bCs/>
          <w:spacing w:val="-2"/>
          <w:sz w:val="24"/>
          <w:szCs w:val="24"/>
        </w:rPr>
        <w:t>Холодное водоснабжение</w:t>
      </w:r>
      <w:r w:rsidR="008246BA">
        <w:rPr>
          <w:b/>
          <w:bCs/>
          <w:spacing w:val="-2"/>
          <w:sz w:val="24"/>
          <w:szCs w:val="24"/>
        </w:rPr>
        <w:t xml:space="preserve">                                       </w:t>
      </w:r>
      <w:r w:rsidR="002D62AA" w:rsidRPr="006E4DE3">
        <w:rPr>
          <w:bCs/>
          <w:spacing w:val="-2"/>
          <w:sz w:val="24"/>
          <w:szCs w:val="24"/>
        </w:rPr>
        <w:t>Таблица 1</w:t>
      </w:r>
      <w:r w:rsidR="00786B01">
        <w:rPr>
          <w:bCs/>
          <w:spacing w:val="-2"/>
          <w:sz w:val="24"/>
          <w:szCs w:val="24"/>
        </w:rPr>
        <w:t>3</w:t>
      </w:r>
    </w:p>
    <w:p w:rsidR="0055027D" w:rsidRPr="006E4DE3" w:rsidRDefault="0055027D" w:rsidP="001C02FE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tbl>
      <w:tblPr>
        <w:tblW w:w="9124" w:type="dxa"/>
        <w:jc w:val="center"/>
        <w:tblLayout w:type="fixed"/>
        <w:tblLook w:val="0000" w:firstRow="0" w:lastRow="0" w:firstColumn="0" w:lastColumn="0" w:noHBand="0" w:noVBand="0"/>
      </w:tblPr>
      <w:tblGrid>
        <w:gridCol w:w="4084"/>
        <w:gridCol w:w="709"/>
        <w:gridCol w:w="709"/>
        <w:gridCol w:w="709"/>
        <w:gridCol w:w="708"/>
        <w:gridCol w:w="659"/>
        <w:gridCol w:w="773"/>
        <w:gridCol w:w="773"/>
      </w:tblGrid>
      <w:tr w:rsidR="00072FED" w:rsidRPr="006E4DE3" w:rsidTr="00072FED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ED" w:rsidRPr="00DE6576" w:rsidRDefault="00072FED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Наименование потребителей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2016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2017 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2018 г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2019 г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2020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42FFF">
              <w:rPr>
                <w:b/>
                <w:color w:val="000000"/>
                <w:sz w:val="16"/>
                <w:szCs w:val="16"/>
              </w:rPr>
              <w:t>2025 г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B42FFF" w:rsidRDefault="00072FED" w:rsidP="00337C23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2032 г</w:t>
            </w:r>
          </w:p>
        </w:tc>
      </w:tr>
      <w:tr w:rsidR="007113B4" w:rsidRPr="006E4DE3" w:rsidTr="00E900AA">
        <w:trPr>
          <w:trHeight w:val="23"/>
          <w:jc w:val="center"/>
        </w:trPr>
        <w:tc>
          <w:tcPr>
            <w:tcW w:w="408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113B4" w:rsidRPr="00DE6576" w:rsidRDefault="007113B4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Население,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B42FFF" w:rsidRDefault="007113B4" w:rsidP="00E900AA">
            <w:pPr>
              <w:snapToGrid w:val="0"/>
              <w:jc w:val="center"/>
            </w:pPr>
            <w:r w:rsidRPr="00B42FFF">
              <w:t>178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B42FFF" w:rsidRDefault="007113B4" w:rsidP="00E900AA">
            <w:pPr>
              <w:snapToGrid w:val="0"/>
              <w:jc w:val="center"/>
            </w:pPr>
            <w:r w:rsidRPr="00B42FFF">
              <w:t>154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7113B4" w:rsidRPr="006E4DE3" w:rsidRDefault="007113B4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E900AA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Бюджетные организации,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E900AA">
            <w:pPr>
              <w:snapToGrid w:val="0"/>
              <w:jc w:val="center"/>
            </w:pPr>
            <w:r>
              <w:t>19,3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E900AA">
            <w:pPr>
              <w:snapToGrid w:val="0"/>
              <w:jc w:val="center"/>
            </w:pPr>
            <w:r w:rsidRPr="00B42FFF">
              <w:t>20</w:t>
            </w:r>
            <w:r>
              <w:t>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900AA" w:rsidRPr="006E4DE3" w:rsidTr="00E900AA">
        <w:trPr>
          <w:trHeight w:val="23"/>
          <w:jc w:val="center"/>
        </w:trPr>
        <w:tc>
          <w:tcPr>
            <w:tcW w:w="4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  <w:sz w:val="22"/>
                <w:szCs w:val="22"/>
              </w:rPr>
            </w:pPr>
            <w:r w:rsidRPr="00DE6576">
              <w:rPr>
                <w:b/>
                <w:color w:val="000000"/>
                <w:sz w:val="22"/>
                <w:szCs w:val="22"/>
              </w:rPr>
              <w:t>Прочие, тыс. м</w:t>
            </w:r>
            <w:r w:rsidRPr="00DE6576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B65F40">
              <w:rPr>
                <w:color w:val="000000"/>
              </w:rPr>
              <w:t>12,3</w:t>
            </w:r>
          </w:p>
        </w:tc>
      </w:tr>
    </w:tbl>
    <w:p w:rsidR="001C02FE" w:rsidRDefault="001C02FE" w:rsidP="001C02FE">
      <w:pPr>
        <w:shd w:val="clear" w:color="auto" w:fill="FFFFFF"/>
        <w:rPr>
          <w:b/>
          <w:sz w:val="16"/>
          <w:szCs w:val="16"/>
        </w:rPr>
      </w:pPr>
    </w:p>
    <w:p w:rsidR="00AE7FFC" w:rsidRPr="00AE7FFC" w:rsidRDefault="00AE7FFC" w:rsidP="001C02FE">
      <w:pPr>
        <w:shd w:val="clear" w:color="auto" w:fill="FFFFFF"/>
        <w:rPr>
          <w:b/>
          <w:sz w:val="16"/>
          <w:szCs w:val="16"/>
        </w:rPr>
      </w:pPr>
    </w:p>
    <w:p w:rsidR="001C02FE" w:rsidRDefault="008246BA" w:rsidP="008246BA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1C02FE" w:rsidRPr="006E4DE3">
        <w:rPr>
          <w:b/>
          <w:sz w:val="24"/>
          <w:szCs w:val="24"/>
        </w:rPr>
        <w:t>Водоотведение</w:t>
      </w:r>
      <w:r>
        <w:rPr>
          <w:b/>
          <w:sz w:val="24"/>
          <w:szCs w:val="24"/>
        </w:rPr>
        <w:t xml:space="preserve">                                               </w:t>
      </w:r>
      <w:r w:rsidR="002D62AA" w:rsidRPr="006E4DE3">
        <w:rPr>
          <w:sz w:val="24"/>
          <w:szCs w:val="24"/>
        </w:rPr>
        <w:t>Таблица 1</w:t>
      </w:r>
      <w:r w:rsidR="00786B01">
        <w:rPr>
          <w:sz w:val="24"/>
          <w:szCs w:val="24"/>
        </w:rPr>
        <w:t>4</w:t>
      </w:r>
    </w:p>
    <w:p w:rsidR="0055027D" w:rsidRPr="006E4DE3" w:rsidRDefault="0055027D" w:rsidP="001C02FE">
      <w:pPr>
        <w:shd w:val="clear" w:color="auto" w:fill="FFFFFF"/>
        <w:jc w:val="right"/>
        <w:rPr>
          <w:sz w:val="24"/>
          <w:szCs w:val="24"/>
        </w:rPr>
      </w:pPr>
    </w:p>
    <w:tbl>
      <w:tblPr>
        <w:tblW w:w="9600" w:type="dxa"/>
        <w:jc w:val="center"/>
        <w:tblLayout w:type="fixed"/>
        <w:tblLook w:val="0000" w:firstRow="0" w:lastRow="0" w:firstColumn="0" w:lastColumn="0" w:noHBand="0" w:noVBand="0"/>
      </w:tblPr>
      <w:tblGrid>
        <w:gridCol w:w="3647"/>
        <w:gridCol w:w="850"/>
        <w:gridCol w:w="851"/>
        <w:gridCol w:w="850"/>
        <w:gridCol w:w="851"/>
        <w:gridCol w:w="850"/>
        <w:gridCol w:w="851"/>
        <w:gridCol w:w="850"/>
      </w:tblGrid>
      <w:tr w:rsidR="00072FED" w:rsidRPr="006E4DE3" w:rsidTr="00072FED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ED" w:rsidRPr="00DE6576" w:rsidRDefault="00072FED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 г</w:t>
            </w:r>
          </w:p>
        </w:tc>
      </w:tr>
      <w:tr w:rsidR="00E900AA" w:rsidRPr="006E4DE3" w:rsidTr="001F5117">
        <w:trPr>
          <w:trHeight w:val="23"/>
          <w:jc w:val="center"/>
        </w:trPr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200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175</w:t>
            </w:r>
          </w:p>
        </w:tc>
      </w:tr>
      <w:tr w:rsidR="00E900AA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51</w:t>
            </w:r>
          </w:p>
        </w:tc>
      </w:tr>
      <w:tr w:rsidR="00E900AA" w:rsidRPr="006E4DE3" w:rsidTr="001F5117">
        <w:trPr>
          <w:trHeight w:val="23"/>
          <w:jc w:val="center"/>
        </w:trPr>
        <w:tc>
          <w:tcPr>
            <w:tcW w:w="36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Пропущено через очистные, тыс. м</w:t>
            </w:r>
            <w:r w:rsidRPr="00DE6576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Pr="00B42FFF" w:rsidRDefault="00E900AA" w:rsidP="001F5117">
            <w:pPr>
              <w:snapToGrid w:val="0"/>
              <w:jc w:val="center"/>
            </w:pPr>
            <w:r w:rsidRPr="00B42FFF">
              <w:t>366</w:t>
            </w:r>
          </w:p>
        </w:tc>
      </w:tr>
    </w:tbl>
    <w:p w:rsidR="001C02FE" w:rsidRDefault="001C02FE" w:rsidP="001C02FE">
      <w:pPr>
        <w:rPr>
          <w:b/>
          <w:sz w:val="16"/>
          <w:szCs w:val="16"/>
        </w:rPr>
      </w:pPr>
    </w:p>
    <w:p w:rsidR="00AE7FFC" w:rsidRPr="00AE7FFC" w:rsidRDefault="00AE7FFC" w:rsidP="001C02FE">
      <w:pPr>
        <w:rPr>
          <w:b/>
          <w:sz w:val="16"/>
          <w:szCs w:val="16"/>
        </w:rPr>
      </w:pPr>
    </w:p>
    <w:p w:rsidR="001C02FE" w:rsidRPr="00AE7FFC" w:rsidRDefault="008246BA" w:rsidP="00AE7F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1C02FE" w:rsidRPr="006E4DE3">
        <w:rPr>
          <w:b/>
          <w:sz w:val="24"/>
          <w:szCs w:val="24"/>
        </w:rPr>
        <w:t>Теплоснабжение</w:t>
      </w:r>
      <w:r w:rsidR="00AE7FFC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="00D2369C">
        <w:rPr>
          <w:b/>
          <w:sz w:val="24"/>
          <w:szCs w:val="24"/>
        </w:rPr>
        <w:t xml:space="preserve">                 </w:t>
      </w:r>
      <w:r w:rsidR="002D62AA" w:rsidRPr="006E4DE3">
        <w:rPr>
          <w:sz w:val="24"/>
          <w:szCs w:val="24"/>
        </w:rPr>
        <w:t>Таблица 1</w:t>
      </w:r>
      <w:r w:rsidR="00786B01">
        <w:rPr>
          <w:sz w:val="24"/>
          <w:szCs w:val="24"/>
        </w:rPr>
        <w:t>5</w:t>
      </w:r>
    </w:p>
    <w:p w:rsidR="001C02FE" w:rsidRPr="00AE7FFC" w:rsidRDefault="001C02FE" w:rsidP="001C02FE">
      <w:pPr>
        <w:jc w:val="right"/>
        <w:rPr>
          <w:sz w:val="16"/>
          <w:szCs w:val="16"/>
        </w:rPr>
      </w:pPr>
    </w:p>
    <w:tbl>
      <w:tblPr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3297"/>
        <w:gridCol w:w="851"/>
        <w:gridCol w:w="850"/>
        <w:gridCol w:w="851"/>
        <w:gridCol w:w="850"/>
        <w:gridCol w:w="851"/>
        <w:gridCol w:w="850"/>
        <w:gridCol w:w="904"/>
      </w:tblGrid>
      <w:tr w:rsidR="00072FED" w:rsidRPr="006E4DE3" w:rsidTr="00072FED">
        <w:trPr>
          <w:trHeight w:val="343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2FED" w:rsidRPr="00DE6576" w:rsidRDefault="00072FED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Наименование потребителей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2016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2017 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2018 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2019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2020</w:t>
            </w:r>
            <w:r>
              <w:rPr>
                <w:b/>
                <w:color w:val="000000"/>
              </w:rPr>
              <w:t xml:space="preserve"> </w:t>
            </w:r>
            <w:r w:rsidRPr="006E4DE3">
              <w:rPr>
                <w:b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2FED" w:rsidRPr="006E4DE3" w:rsidRDefault="00072FED" w:rsidP="00337C23">
            <w:pPr>
              <w:snapToGrid w:val="0"/>
              <w:jc w:val="center"/>
              <w:rPr>
                <w:b/>
                <w:color w:val="000000"/>
              </w:rPr>
            </w:pPr>
            <w:r w:rsidRPr="006E4DE3">
              <w:rPr>
                <w:b/>
                <w:color w:val="000000"/>
              </w:rPr>
              <w:t>2025 г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2FED" w:rsidRPr="006E4DE3" w:rsidRDefault="00072FED" w:rsidP="00A1650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2032</w:t>
            </w:r>
            <w:r w:rsidRPr="006E4DE3">
              <w:rPr>
                <w:b/>
                <w:color w:val="000000"/>
              </w:rPr>
              <w:t xml:space="preserve"> г</w:t>
            </w:r>
          </w:p>
        </w:tc>
      </w:tr>
      <w:tr w:rsidR="00E900AA" w:rsidRPr="006E4DE3" w:rsidTr="00E900AA">
        <w:trPr>
          <w:trHeight w:val="333"/>
          <w:jc w:val="center"/>
        </w:trPr>
        <w:tc>
          <w:tcPr>
            <w:tcW w:w="329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Население, Гкал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 w:rsidRPr="006E4DE3">
              <w:rPr>
                <w:color w:val="000000"/>
              </w:rPr>
              <w:t xml:space="preserve">35 </w:t>
            </w:r>
            <w:r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246DB">
              <w:rPr>
                <w:color w:val="000000"/>
              </w:rPr>
              <w:t>35 126</w:t>
            </w:r>
          </w:p>
        </w:tc>
      </w:tr>
      <w:tr w:rsidR="00E900AA" w:rsidRPr="006E4DE3" w:rsidTr="00E900AA">
        <w:trPr>
          <w:trHeight w:val="409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Бюджетные организации,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8 179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290FB8">
              <w:rPr>
                <w:color w:val="000000"/>
              </w:rPr>
              <w:t>8 283</w:t>
            </w:r>
          </w:p>
        </w:tc>
      </w:tr>
      <w:tr w:rsidR="00E900AA" w:rsidRPr="006E4DE3" w:rsidTr="00E900AA">
        <w:trPr>
          <w:trHeight w:val="401"/>
          <w:jc w:val="center"/>
        </w:trPr>
        <w:tc>
          <w:tcPr>
            <w:tcW w:w="32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00AA" w:rsidRPr="00DE6576" w:rsidRDefault="00E900AA" w:rsidP="00337C23">
            <w:pPr>
              <w:snapToGrid w:val="0"/>
              <w:ind w:left="142"/>
              <w:rPr>
                <w:b/>
                <w:color w:val="000000"/>
              </w:rPr>
            </w:pPr>
            <w:r w:rsidRPr="00DE6576">
              <w:rPr>
                <w:b/>
                <w:color w:val="000000"/>
              </w:rPr>
              <w:t>Прочие, Гкал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2 645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Pr="006E4DE3" w:rsidRDefault="00E900AA" w:rsidP="00E900A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2 288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00AA" w:rsidRDefault="00E900AA" w:rsidP="00E900AA">
            <w:pPr>
              <w:jc w:val="center"/>
            </w:pPr>
            <w:r w:rsidRPr="00D05B2F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D05B2F">
              <w:rPr>
                <w:color w:val="000000"/>
              </w:rPr>
              <w:t>288</w:t>
            </w:r>
          </w:p>
        </w:tc>
      </w:tr>
    </w:tbl>
    <w:p w:rsidR="00BE350B" w:rsidRPr="006E4DE3" w:rsidRDefault="00BE350B" w:rsidP="00763B38">
      <w:pPr>
        <w:rPr>
          <w:b/>
          <w:sz w:val="24"/>
          <w:szCs w:val="24"/>
        </w:rPr>
        <w:sectPr w:rsidR="00BE350B" w:rsidRPr="006E4DE3" w:rsidSect="005628B4">
          <w:headerReference w:type="even" r:id="rId12"/>
          <w:headerReference w:type="default" r:id="rId13"/>
          <w:pgSz w:w="11906" w:h="16838"/>
          <w:pgMar w:top="567" w:right="707" w:bottom="567" w:left="1418" w:header="720" w:footer="720" w:gutter="0"/>
          <w:cols w:space="720"/>
          <w:titlePg/>
          <w:docGrid w:linePitch="360"/>
        </w:sectPr>
      </w:pPr>
    </w:p>
    <w:p w:rsidR="00000CE9" w:rsidRPr="006E4DE3" w:rsidRDefault="00392291" w:rsidP="00D2369C">
      <w:pPr>
        <w:widowControl w:val="0"/>
        <w:autoSpaceDN w:val="0"/>
        <w:adjustRightInd w:val="0"/>
        <w:ind w:left="360"/>
        <w:rPr>
          <w:b/>
          <w:sz w:val="24"/>
          <w:szCs w:val="24"/>
        </w:rPr>
      </w:pPr>
      <w:r w:rsidRPr="006E4DE3">
        <w:rPr>
          <w:bCs/>
          <w:sz w:val="28"/>
          <w:szCs w:val="28"/>
        </w:rPr>
        <w:lastRenderedPageBreak/>
        <w:t xml:space="preserve">     </w:t>
      </w:r>
      <w:r w:rsidR="003938F8" w:rsidRPr="006E4DE3">
        <w:rPr>
          <w:bCs/>
          <w:sz w:val="28"/>
          <w:szCs w:val="28"/>
        </w:rPr>
        <w:t xml:space="preserve">            </w:t>
      </w:r>
      <w:r w:rsidR="00D2369C">
        <w:rPr>
          <w:bCs/>
          <w:sz w:val="28"/>
          <w:szCs w:val="28"/>
        </w:rPr>
        <w:t>5.</w:t>
      </w:r>
      <w:r w:rsidR="003938F8" w:rsidRPr="006E4DE3">
        <w:rPr>
          <w:bCs/>
          <w:sz w:val="28"/>
          <w:szCs w:val="28"/>
        </w:rPr>
        <w:t xml:space="preserve"> </w:t>
      </w:r>
      <w:r w:rsidR="00000CE9" w:rsidRPr="006E4DE3">
        <w:rPr>
          <w:b/>
          <w:sz w:val="24"/>
          <w:szCs w:val="24"/>
        </w:rPr>
        <w:t xml:space="preserve">ПРОГРАММА ИНВЕСТИЦИОННЫХ ПРОЕКТОВ СИСТЕМ КОММУНАЛЬНОЙ ИНФРАСТРУКТУРЫ </w:t>
      </w:r>
      <w:r w:rsidR="00773D2A" w:rsidRPr="006E4DE3">
        <w:rPr>
          <w:b/>
          <w:sz w:val="24"/>
          <w:szCs w:val="24"/>
        </w:rPr>
        <w:t>ГОРОДА БИРЮСИНСКА</w:t>
      </w:r>
      <w:r w:rsidR="00235C69" w:rsidRPr="006E4DE3">
        <w:rPr>
          <w:b/>
          <w:sz w:val="24"/>
          <w:szCs w:val="24"/>
        </w:rPr>
        <w:t>, ОБЕСПЕЧИВАЮЩИХ ДОСТИЖЕНИЕ ЦЕЛЕВЫХ ПОКАЗАТЕЛЕЙ</w:t>
      </w:r>
      <w:r w:rsidR="00773D2A" w:rsidRPr="006E4DE3">
        <w:rPr>
          <w:b/>
          <w:sz w:val="24"/>
          <w:szCs w:val="24"/>
        </w:rPr>
        <w:t xml:space="preserve"> ПО СИСТЕМАМ</w:t>
      </w:r>
    </w:p>
    <w:p w:rsidR="007B12D0" w:rsidRPr="006E4DE3" w:rsidRDefault="007B12D0" w:rsidP="007B12D0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DE3">
        <w:rPr>
          <w:rFonts w:ascii="Times New Roman" w:hAnsi="Times New Roman" w:cs="Times New Roman"/>
          <w:b/>
          <w:sz w:val="24"/>
          <w:szCs w:val="24"/>
        </w:rPr>
        <w:t>(В период действия программы перечень мероприятий и затраты на реализацию могут корректироваться)</w:t>
      </w:r>
    </w:p>
    <w:p w:rsidR="00171768" w:rsidRPr="006E4DE3" w:rsidRDefault="00000CE9" w:rsidP="00171768">
      <w:pPr>
        <w:ind w:left="709"/>
        <w:jc w:val="right"/>
        <w:rPr>
          <w:rFonts w:ascii="Cambria" w:hAnsi="Cambria"/>
          <w:sz w:val="28"/>
          <w:szCs w:val="28"/>
        </w:rPr>
      </w:pPr>
      <w:r w:rsidRPr="006E4DE3">
        <w:rPr>
          <w:sz w:val="28"/>
          <w:szCs w:val="28"/>
        </w:rPr>
        <w:t xml:space="preserve">        </w:t>
      </w:r>
    </w:p>
    <w:p w:rsidR="00253346" w:rsidRDefault="00171768" w:rsidP="009530CB">
      <w:pPr>
        <w:ind w:left="709"/>
        <w:jc w:val="right"/>
      </w:pPr>
      <w:r w:rsidRPr="006E4DE3">
        <w:rPr>
          <w:rFonts w:ascii="Cambria" w:hAnsi="Cambria"/>
          <w:b/>
          <w:sz w:val="28"/>
          <w:szCs w:val="28"/>
        </w:rPr>
        <w:t xml:space="preserve"> </w:t>
      </w:r>
      <w:r w:rsidR="00BE56C7" w:rsidRPr="006E4DE3">
        <w:rPr>
          <w:sz w:val="24"/>
          <w:szCs w:val="24"/>
        </w:rPr>
        <w:t xml:space="preserve">Таблица </w:t>
      </w:r>
      <w:r w:rsidR="002D62AA" w:rsidRPr="006E4DE3">
        <w:rPr>
          <w:sz w:val="24"/>
          <w:szCs w:val="24"/>
        </w:rPr>
        <w:t>1</w:t>
      </w:r>
      <w:r w:rsidR="0030413A">
        <w:rPr>
          <w:sz w:val="24"/>
          <w:szCs w:val="24"/>
        </w:rPr>
        <w:t>6</w:t>
      </w:r>
      <w:r w:rsidRPr="006E4DE3">
        <w:t xml:space="preserve"> </w:t>
      </w:r>
    </w:p>
    <w:p w:rsidR="00171768" w:rsidRPr="006E4DE3" w:rsidRDefault="00171768" w:rsidP="00253346">
      <w:pPr>
        <w:jc w:val="left"/>
        <w:rPr>
          <w:color w:val="7030A0"/>
        </w:rPr>
      </w:pPr>
      <w:r w:rsidRPr="006E4DE3">
        <w:t xml:space="preserve">                                                                       </w:t>
      </w:r>
    </w:p>
    <w:tbl>
      <w:tblPr>
        <w:tblW w:w="1529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119"/>
        <w:gridCol w:w="2410"/>
        <w:gridCol w:w="1659"/>
        <w:gridCol w:w="1750"/>
        <w:gridCol w:w="1789"/>
        <w:gridCol w:w="3568"/>
      </w:tblGrid>
      <w:tr w:rsidR="004621D5" w:rsidRPr="006E4DE3" w:rsidTr="00AE7FFC">
        <w:trPr>
          <w:trHeight w:val="449"/>
          <w:jc w:val="center"/>
        </w:trPr>
        <w:tc>
          <w:tcPr>
            <w:tcW w:w="4119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Наименование проекта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Цель проекта</w:t>
            </w:r>
          </w:p>
        </w:tc>
        <w:tc>
          <w:tcPr>
            <w:tcW w:w="1659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Сроки</w:t>
            </w:r>
          </w:p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реализации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Затраты на реализацию проекта руб. (без уч. НДС)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Технические параметры проекта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Ожидаемые</w:t>
            </w:r>
          </w:p>
          <w:p w:rsidR="00DA1E4A" w:rsidRPr="00FC2BFB" w:rsidRDefault="00DA1E4A" w:rsidP="005E1989">
            <w:pPr>
              <w:contextualSpacing/>
              <w:jc w:val="center"/>
              <w:rPr>
                <w:b/>
                <w:bCs/>
              </w:rPr>
            </w:pPr>
            <w:r w:rsidRPr="00FC2BFB">
              <w:rPr>
                <w:b/>
                <w:bCs/>
              </w:rPr>
              <w:t>эффекты</w:t>
            </w:r>
          </w:p>
        </w:tc>
      </w:tr>
      <w:tr w:rsidR="00171768" w:rsidRPr="006E4DE3" w:rsidTr="003B6472">
        <w:trPr>
          <w:trHeight w:val="40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9530CB" w:rsidRPr="00FC2BFB" w:rsidRDefault="00171768" w:rsidP="003679BC">
            <w:pPr>
              <w:numPr>
                <w:ilvl w:val="0"/>
                <w:numId w:val="36"/>
              </w:num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C2BFB">
              <w:rPr>
                <w:b/>
                <w:bCs/>
                <w:sz w:val="24"/>
                <w:szCs w:val="24"/>
              </w:rPr>
              <w:t>Система теплоснабжени</w:t>
            </w:r>
            <w:r w:rsidR="009530CB" w:rsidRPr="00FC2BFB"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45232E" w:rsidRPr="006E4DE3" w:rsidTr="00AE7FFC">
        <w:trPr>
          <w:trHeight w:val="185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pStyle w:val="36"/>
              <w:shd w:val="clear" w:color="auto" w:fill="auto"/>
              <w:spacing w:line="240" w:lineRule="auto"/>
              <w:ind w:firstLine="0"/>
              <w:rPr>
                <w:sz w:val="21"/>
                <w:szCs w:val="21"/>
                <w:lang w:eastAsia="ru-RU"/>
              </w:rPr>
            </w:pPr>
            <w:r w:rsidRPr="00A85073">
              <w:rPr>
                <w:sz w:val="21"/>
                <w:szCs w:val="21"/>
                <w:lang w:eastAsia="ru-RU"/>
              </w:rPr>
              <w:t>строительство кабельной линии 6 кВ с устройством ЗРУ котельной</w:t>
            </w:r>
          </w:p>
          <w:p w:rsidR="00DA1E4A" w:rsidRPr="00A85073" w:rsidRDefault="00DA1E4A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1E4A" w:rsidRPr="00A85073" w:rsidRDefault="00DB4CDF" w:rsidP="00072FED">
            <w:pPr>
              <w:pStyle w:val="af8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5073">
              <w:rPr>
                <w:rFonts w:ascii="Times New Roman" w:hAnsi="Times New Roman"/>
                <w:sz w:val="20"/>
                <w:szCs w:val="20"/>
              </w:rPr>
              <w:t>д</w:t>
            </w:r>
            <w:r w:rsidR="00DA1E4A" w:rsidRPr="00A85073">
              <w:rPr>
                <w:rFonts w:ascii="Times New Roman" w:hAnsi="Times New Roman"/>
                <w:sz w:val="20"/>
                <w:szCs w:val="20"/>
              </w:rPr>
              <w:t>остижение надежного и качественного  теплоснабжения;</w:t>
            </w:r>
          </w:p>
          <w:p w:rsidR="00DA1E4A" w:rsidRPr="00A85073" w:rsidRDefault="00DA1E4A" w:rsidP="00072FED">
            <w:pPr>
              <w:pStyle w:val="af8"/>
              <w:numPr>
                <w:ilvl w:val="3"/>
                <w:numId w:val="7"/>
              </w:numPr>
              <w:overflowPunct w:val="0"/>
              <w:autoSpaceDE w:val="0"/>
              <w:ind w:left="317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85073">
              <w:rPr>
                <w:rFonts w:ascii="Times New Roman" w:hAnsi="Times New Roman"/>
                <w:sz w:val="20"/>
                <w:szCs w:val="20"/>
              </w:rPr>
              <w:t>ввод в эксплуатацию нового теплоисточника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612A0D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612A0D" w:rsidRDefault="003B4148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11 599,25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1. Расчетная </w:t>
            </w:r>
            <w:r w:rsidR="00BD360D" w:rsidRPr="00612A0D">
              <w:rPr>
                <w:sz w:val="21"/>
                <w:szCs w:val="21"/>
              </w:rPr>
              <w:t xml:space="preserve">потребляемая </w:t>
            </w:r>
            <w:r w:rsidRPr="00612A0D">
              <w:rPr>
                <w:sz w:val="21"/>
                <w:szCs w:val="21"/>
              </w:rPr>
              <w:t>мощность – 2 800 кВт</w:t>
            </w:r>
          </w:p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2. Номинальное напряжение 6 кВ</w:t>
            </w:r>
          </w:p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3. Общая длина трассы – 629 м.</w:t>
            </w:r>
          </w:p>
          <w:p w:rsidR="00DA1E4A" w:rsidRPr="00612A0D" w:rsidRDefault="00DA1E4A" w:rsidP="00FC2BFB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A1E4A" w:rsidRPr="00A85073" w:rsidRDefault="00DA1E4A" w:rsidP="003679BC">
            <w:pPr>
              <w:pStyle w:val="af8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повышение качества и надёжности энергоснабжения</w:t>
            </w:r>
          </w:p>
          <w:p w:rsidR="00DA1E4A" w:rsidRPr="00A85073" w:rsidRDefault="00DA1E4A" w:rsidP="003679BC">
            <w:pPr>
              <w:pStyle w:val="af8"/>
              <w:numPr>
                <w:ilvl w:val="0"/>
                <w:numId w:val="37"/>
              </w:numPr>
              <w:overflowPunct w:val="0"/>
              <w:autoSpaceDE w:val="0"/>
              <w:ind w:left="487" w:hanging="426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A85073">
              <w:rPr>
                <w:rFonts w:ascii="Times New Roman" w:hAnsi="Times New Roman"/>
                <w:sz w:val="21"/>
                <w:szCs w:val="21"/>
              </w:rPr>
              <w:t>ввод в эксплуатацию нового теплоисточника</w:t>
            </w:r>
          </w:p>
        </w:tc>
      </w:tr>
      <w:tr w:rsidR="003B6472" w:rsidRPr="006E4DE3" w:rsidTr="004621D5">
        <w:trPr>
          <w:trHeight w:val="470"/>
          <w:jc w:val="center"/>
        </w:trPr>
        <w:tc>
          <w:tcPr>
            <w:tcW w:w="9938" w:type="dxa"/>
            <w:gridSpan w:val="4"/>
            <w:shd w:val="clear" w:color="auto" w:fill="auto"/>
            <w:vAlign w:val="center"/>
          </w:tcPr>
          <w:p w:rsidR="00D2369C" w:rsidRPr="003B6472" w:rsidRDefault="00D2369C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3B6472">
              <w:rPr>
                <w:b/>
                <w:sz w:val="21"/>
                <w:szCs w:val="21"/>
              </w:rPr>
              <w:t>модернизация генерирующих мощностей источников теплоснабжения: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2369C" w:rsidRPr="00A85073" w:rsidRDefault="00D2369C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2369C" w:rsidRPr="00A85073" w:rsidRDefault="00D2369C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334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ТУСМ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A1E4A" w:rsidRPr="00A85073" w:rsidRDefault="00DB4CDF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A85073">
              <w:rPr>
                <w:rFonts w:eastAsia="Arial"/>
              </w:rPr>
              <w:t>д</w:t>
            </w:r>
            <w:r w:rsidR="00DA1E4A" w:rsidRPr="00A85073">
              <w:rPr>
                <w:rFonts w:eastAsia="Arial"/>
              </w:rPr>
              <w:t>остижение надежного и качественного  теплоснабжения;</w:t>
            </w:r>
          </w:p>
          <w:p w:rsidR="00DA1E4A" w:rsidRPr="00A85073" w:rsidRDefault="00DB4CDF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A85073">
              <w:rPr>
                <w:rFonts w:eastAsia="Arial"/>
              </w:rPr>
              <w:t>с</w:t>
            </w:r>
            <w:r w:rsidR="00DA1E4A" w:rsidRPr="00A85073">
              <w:rPr>
                <w:rFonts w:eastAsia="Arial"/>
              </w:rPr>
              <w:t>нижение тепловых потерь в сети;</w:t>
            </w:r>
          </w:p>
          <w:p w:rsidR="00DA1E4A" w:rsidRPr="00A85073" w:rsidRDefault="00DB4CDF" w:rsidP="00072FED">
            <w:pPr>
              <w:numPr>
                <w:ilvl w:val="0"/>
                <w:numId w:val="35"/>
              </w:numPr>
              <w:ind w:left="317"/>
              <w:jc w:val="left"/>
            </w:pPr>
            <w:r w:rsidRPr="00A85073">
              <w:rPr>
                <w:rFonts w:eastAsia="Arial"/>
              </w:rPr>
              <w:t>э</w:t>
            </w:r>
            <w:r w:rsidR="00DA1E4A" w:rsidRPr="00A85073">
              <w:rPr>
                <w:rFonts w:eastAsia="Arial"/>
              </w:rPr>
              <w:t>нергосбережение</w:t>
            </w:r>
            <w:r w:rsidR="00DA1E4A" w:rsidRPr="00A85073">
              <w:t>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2016-2026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7 247 187,35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38"/>
              </w:numPr>
              <w:ind w:left="414"/>
              <w:jc w:val="left"/>
              <w:rPr>
                <w:rFonts w:eastAsia="Arial"/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достижение надежного и качественного  теплоснабжения;</w:t>
            </w:r>
          </w:p>
          <w:p w:rsidR="00DB4CDF" w:rsidRPr="00A85073" w:rsidRDefault="00DB4CDF" w:rsidP="003679BC">
            <w:pPr>
              <w:numPr>
                <w:ilvl w:val="0"/>
                <w:numId w:val="38"/>
              </w:numPr>
              <w:ind w:left="414"/>
              <w:jc w:val="left"/>
              <w:rPr>
                <w:rFonts w:eastAsia="Arial"/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снижение тепловых потерь в сети;</w:t>
            </w:r>
          </w:p>
          <w:p w:rsidR="00DA1E4A" w:rsidRPr="00A85073" w:rsidRDefault="00DB4CDF" w:rsidP="003679BC">
            <w:pPr>
              <w:numPr>
                <w:ilvl w:val="0"/>
                <w:numId w:val="38"/>
              </w:numPr>
              <w:ind w:left="414"/>
              <w:jc w:val="left"/>
              <w:rPr>
                <w:rFonts w:eastAsia="Arial"/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энергосбережение.</w:t>
            </w: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больничного комплекса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1E4A" w:rsidRPr="00A85073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969 293,81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73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МКОУ СОШ № 16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1E4A" w:rsidRPr="00A85073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– 2020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890 516,82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котельная ст. Тагул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A1E4A" w:rsidRPr="00A85073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– 2020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3 993 135,85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B6472" w:rsidRPr="006E4DE3" w:rsidTr="004621D5">
        <w:trPr>
          <w:trHeight w:val="415"/>
          <w:jc w:val="center"/>
        </w:trPr>
        <w:tc>
          <w:tcPr>
            <w:tcW w:w="6529" w:type="dxa"/>
            <w:gridSpan w:val="2"/>
            <w:shd w:val="clear" w:color="auto" w:fill="auto"/>
            <w:vAlign w:val="center"/>
          </w:tcPr>
          <w:p w:rsidR="00DA1E4A" w:rsidRPr="003B6472" w:rsidRDefault="00DA1E4A" w:rsidP="00072FED">
            <w:pPr>
              <w:pStyle w:val="af8"/>
              <w:numPr>
                <w:ilvl w:val="0"/>
                <w:numId w:val="38"/>
              </w:numPr>
              <w:overflowPunct w:val="0"/>
              <w:autoSpaceDE w:val="0"/>
              <w:ind w:left="317" w:hanging="731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  <w:r w:rsidRPr="003B6472">
              <w:rPr>
                <w:rFonts w:ascii="Times New Roman" w:hAnsi="Times New Roman"/>
                <w:b/>
                <w:bCs/>
                <w:sz w:val="21"/>
                <w:szCs w:val="21"/>
              </w:rPr>
              <w:t>Строительство сетей теплоснабжения: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A1E4A" w:rsidRPr="00A85073" w:rsidRDefault="00DA1E4A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A1E4A" w:rsidRPr="00A85073" w:rsidRDefault="00DA1E4A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1007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проектирование и прокладка нового магистрального участка тепловой сети по ул. Советская;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4CDF" w:rsidRPr="00A85073" w:rsidRDefault="00DB4CDF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rPr>
                <w:rFonts w:eastAsia="Arial"/>
              </w:rPr>
              <w:t>достижение надежного и качественного  теплоснабжения;</w:t>
            </w:r>
          </w:p>
          <w:p w:rsidR="00DB4CDF" w:rsidRPr="00A85073" w:rsidRDefault="00DB4CDF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rPr>
                <w:rFonts w:eastAsia="Arial"/>
              </w:rPr>
              <w:t>снижение тепловых потерь в сети;</w:t>
            </w:r>
          </w:p>
          <w:p w:rsidR="00DB4CDF" w:rsidRPr="00A85073" w:rsidRDefault="00DB4CDF" w:rsidP="00072FED">
            <w:pPr>
              <w:numPr>
                <w:ilvl w:val="0"/>
                <w:numId w:val="39"/>
              </w:numPr>
              <w:ind w:left="317"/>
              <w:jc w:val="left"/>
            </w:pPr>
            <w:r w:rsidRPr="00A85073">
              <w:t>энергосбережение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5 298 701,18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4621D5">
            <w:pPr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A85073">
              <w:rPr>
                <w:sz w:val="21"/>
                <w:szCs w:val="21"/>
              </w:rPr>
              <w:t>увеличение подключенной тепловой нагрузки:</w:t>
            </w: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достижение надежного и качественного  теплоснабжения;</w:t>
            </w:r>
          </w:p>
          <w:p w:rsidR="00DB4CDF" w:rsidRPr="00A85073" w:rsidRDefault="00DB4CDF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снижение тепловых потерь в сети;</w:t>
            </w:r>
          </w:p>
          <w:p w:rsidR="00DB4CDF" w:rsidRPr="00A85073" w:rsidRDefault="00DB4CDF" w:rsidP="003679BC">
            <w:pPr>
              <w:numPr>
                <w:ilvl w:val="0"/>
                <w:numId w:val="40"/>
              </w:numPr>
              <w:ind w:left="48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ветхих участков тепловых сетей ст. Тагул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1 480 193,35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теплотрассы по ул. Октябрьская от дома № 7 до дома № 19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906 400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замена теплотрассы по ул. Заводская от дома № 3 до дома № 13 и от дома № 6 до дома № 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1 027 300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т/трассы от теплового узла по ул. Октябрьская до ул. Заводская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996 654,96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коллектора м-на "Новый" до коллектора ул. И.Бича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1 163 021,39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теплотрассы от ул. Заводская до ул. Калинина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1 401 832,73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капитальный ремонт участка теплотрассы и водовода по ул. И.Бича (от коллектора у дома № 4 до дома № 54)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963 700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753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участка теплотрассы от дома № 2 по ул. Школьная до судебного участка по ул. Береговой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713 321,80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участка т/сети от котельной ст. Тагул до углового колодца ул. Пионерская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1 631 567,49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764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капитальный ремонт теплотрассы (от колодца № 1 котельной до школы искусств)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1 102 428,20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767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изоляции теплотрассы от территории ООО "Уютный дом" до ул. Советская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628 290,43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15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tabs>
                <w:tab w:val="left" w:pos="317"/>
              </w:tabs>
              <w:ind w:left="34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вводов на МКД: ул. Горького, 11, 15;  ул</w:t>
            </w:r>
            <w:r w:rsidR="00797375" w:rsidRPr="00A85073">
              <w:rPr>
                <w:sz w:val="21"/>
                <w:szCs w:val="21"/>
              </w:rPr>
              <w:t xml:space="preserve">. Пушкина, 34; </w:t>
            </w:r>
            <w:r w:rsidRPr="00A85073">
              <w:rPr>
                <w:sz w:val="21"/>
                <w:szCs w:val="21"/>
              </w:rPr>
              <w:t>ул. Советская, 21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3679BC">
            <w:pPr>
              <w:pStyle w:val="af8"/>
              <w:numPr>
                <w:ilvl w:val="0"/>
                <w:numId w:val="40"/>
              </w:numPr>
              <w:overflowPunct w:val="0"/>
              <w:autoSpaceDE w:val="0"/>
              <w:ind w:left="-11" w:hanging="731"/>
              <w:jc w:val="lef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527 526,44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pStyle w:val="af8"/>
              <w:overflowPunct w:val="0"/>
              <w:autoSpaceDE w:val="0"/>
              <w:jc w:val="left"/>
              <w:textAlignment w:val="baseline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B75EC" w:rsidRPr="006E4DE3" w:rsidTr="003B6472">
        <w:trPr>
          <w:trHeight w:val="366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3B75EC" w:rsidRPr="003B6472" w:rsidRDefault="003B75EC" w:rsidP="00797375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3B6472">
              <w:rPr>
                <w:b/>
                <w:bCs/>
                <w:sz w:val="21"/>
                <w:szCs w:val="21"/>
                <w:lang w:val="en-US"/>
              </w:rPr>
              <w:t>II</w:t>
            </w:r>
            <w:r w:rsidRPr="003B6472">
              <w:rPr>
                <w:b/>
                <w:bCs/>
                <w:sz w:val="21"/>
                <w:szCs w:val="21"/>
              </w:rPr>
              <w:t>. Система водоснабжения</w:t>
            </w: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Победы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651F85" w:rsidRPr="00A85073" w:rsidRDefault="00651F85" w:rsidP="003679BC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rPr>
                <w:rFonts w:eastAsia="Arial"/>
              </w:rPr>
              <w:t>достижение надежного и качественного  водоснабжения</w:t>
            </w:r>
          </w:p>
          <w:p w:rsidR="00651F85" w:rsidRPr="00A85073" w:rsidRDefault="00651F85" w:rsidP="003679BC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rPr>
                <w:rFonts w:eastAsia="Arial"/>
              </w:rPr>
              <w:t>исключение потерь воды в сети;</w:t>
            </w:r>
          </w:p>
          <w:p w:rsidR="00651F85" w:rsidRPr="00A85073" w:rsidRDefault="00651F85" w:rsidP="003679BC">
            <w:pPr>
              <w:numPr>
                <w:ilvl w:val="0"/>
                <w:numId w:val="41"/>
              </w:numPr>
              <w:ind w:left="414" w:hanging="284"/>
              <w:jc w:val="left"/>
            </w:pPr>
            <w:r w:rsidRPr="00A85073">
              <w:t>энергосбережение</w:t>
            </w:r>
          </w:p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2 710 235,93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DB4CDF" w:rsidRPr="00A85073" w:rsidRDefault="00DB4CDF" w:rsidP="00990991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достижение надежного и качественного  водоснабжения</w:t>
            </w:r>
          </w:p>
          <w:p w:rsidR="00DB4CDF" w:rsidRPr="00A85073" w:rsidRDefault="00DB4CDF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rFonts w:eastAsia="Arial"/>
                <w:sz w:val="21"/>
                <w:szCs w:val="21"/>
              </w:rPr>
              <w:t>исключение потерь воды в сети;</w:t>
            </w:r>
          </w:p>
          <w:p w:rsidR="00DB4CDF" w:rsidRPr="00A85073" w:rsidRDefault="00DB4CDF" w:rsidP="003679BC">
            <w:pPr>
              <w:numPr>
                <w:ilvl w:val="0"/>
                <w:numId w:val="42"/>
              </w:numPr>
              <w:ind w:left="417"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энергосбережение</w:t>
            </w:r>
          </w:p>
          <w:p w:rsidR="00DB4CDF" w:rsidRPr="00A85073" w:rsidRDefault="00DB4CDF" w:rsidP="00651F85">
            <w:pPr>
              <w:ind w:left="417"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от скважины больничного комплекса до колонки  Ленина, 62 (сталь на полиэтилен)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2021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1 602 323,12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водопроводной сети ст. Тагул  (сталь на полиэтилен)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564 808,87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установка пожарных гидрантов (ст. Тагул, ул. Набережная)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1 175 550,82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замена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12-ти водоразборных колонок (</w:t>
            </w:r>
            <w:proofErr w:type="spellStart"/>
            <w:r w:rsidRPr="00A85073">
              <w:rPr>
                <w:bCs/>
                <w:sz w:val="21"/>
                <w:szCs w:val="21"/>
              </w:rPr>
              <w:t>Жил.Городок,Тагул</w:t>
            </w:r>
            <w:proofErr w:type="spellEnd"/>
            <w:r w:rsidRPr="00A85073">
              <w:rPr>
                <w:bCs/>
                <w:sz w:val="21"/>
                <w:szCs w:val="21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– 2018 г.г.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594 607,19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водовода по ул. Октябрьская от дома № 7 до дома № 19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248 504,44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 xml:space="preserve">замена водовода по ул. Заводская от дома </w:t>
            </w:r>
            <w:r w:rsidRPr="00A85073">
              <w:rPr>
                <w:bCs/>
                <w:sz w:val="21"/>
                <w:szCs w:val="21"/>
              </w:rPr>
              <w:lastRenderedPageBreak/>
              <w:t>№ 3 до дома № 13 и от дома № 6 до дома № 14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2016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469 764,01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lastRenderedPageBreak/>
              <w:t>замена участка водовода от теплового узла по ул. Октябрьская до ул. Заводская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226 794,57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коллектора м-на "Новый" до коллектора ул. И.Бича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780 677,33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участка водовода от ул. Заводская до ул. Калинина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436 621,43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водовода (от колодца № 1 котельной до школы искусств)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321 883,33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приобретение и замена глубинного насоса на скважине ТУСМ  на   ЭЦВ 6-10-140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109 958,32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Замена участка водовода от дома №11 по ул.Дружбы до дома №75 по ул. Набережная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24C62" w:rsidRPr="00612A0D" w:rsidRDefault="00624C62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1 000</w:t>
            </w:r>
            <w:r w:rsidR="00530450" w:rsidRPr="00612A0D">
              <w:rPr>
                <w:sz w:val="21"/>
                <w:szCs w:val="21"/>
              </w:rPr>
              <w:t> </w:t>
            </w:r>
            <w:r w:rsidRPr="00612A0D">
              <w:rPr>
                <w:sz w:val="21"/>
                <w:szCs w:val="21"/>
              </w:rPr>
              <w:t>000</w:t>
            </w:r>
            <w:r w:rsidR="00530450" w:rsidRPr="00612A0D">
              <w:rPr>
                <w:sz w:val="21"/>
                <w:szCs w:val="21"/>
              </w:rPr>
              <w:t>,00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624C62" w:rsidRPr="00A85073" w:rsidRDefault="00624C62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624C62" w:rsidRPr="00A85073" w:rsidRDefault="00624C62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bCs/>
                <w:sz w:val="21"/>
                <w:szCs w:val="21"/>
              </w:rPr>
              <w:t>Реконструкция водозабора ЭЧК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2029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250 000,00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530450" w:rsidRPr="001F5901" w:rsidRDefault="00530450" w:rsidP="00FC2BFB">
            <w:pPr>
              <w:contextualSpacing/>
              <w:jc w:val="left"/>
              <w:rPr>
                <w:bCs/>
                <w:color w:val="FF0000"/>
                <w:sz w:val="21"/>
                <w:szCs w:val="21"/>
              </w:rPr>
            </w:pPr>
            <w:r w:rsidRPr="001F5901">
              <w:rPr>
                <w:bCs/>
                <w:color w:val="FF0000"/>
                <w:sz w:val="21"/>
                <w:szCs w:val="21"/>
              </w:rPr>
              <w:t xml:space="preserve">Строительство водовода от водозабора по ул.Первомайская, 101 вдоль ул.Желябова до пересечения с ул. Заводская, </w:t>
            </w:r>
            <w:r w:rsidRPr="001F5901">
              <w:rPr>
                <w:bCs/>
                <w:color w:val="FF0000"/>
                <w:sz w:val="21"/>
                <w:szCs w:val="21"/>
                <w:lang w:val="en-US"/>
              </w:rPr>
              <w:t>d</w:t>
            </w:r>
            <w:r w:rsidRPr="001F5901">
              <w:rPr>
                <w:bCs/>
                <w:color w:val="FF0000"/>
                <w:sz w:val="21"/>
                <w:szCs w:val="21"/>
              </w:rPr>
              <w:t>=100мм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30450" w:rsidRPr="00612A0D" w:rsidRDefault="00530450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3 000 000,00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530450" w:rsidRPr="00A85073" w:rsidRDefault="00530450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7C5FC8" w:rsidRPr="00612A0D" w:rsidRDefault="007C5FC8" w:rsidP="00A85073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Строительство водовода от ул. Ленина (школа № 16) до ул. Крупской (колодец у поликлиники), далее по ул. Марата до ул. Пушкина, ул. Пушкина от ул. Марата до пер. Лесной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C5FC8" w:rsidRPr="00612A0D" w:rsidRDefault="007C5FC8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7C5FC8" w:rsidRPr="00612A0D" w:rsidRDefault="007C5FC8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2031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C5FC8" w:rsidRPr="00612A0D" w:rsidRDefault="007C5FC8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3 609 541,00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7C5FC8" w:rsidRPr="00A85073" w:rsidRDefault="007C5FC8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7C5FC8" w:rsidRPr="00A85073" w:rsidRDefault="007C5FC8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Скважина ст. Тагул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воды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59 932,27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ремонт здания скважины и здания водонапорной башни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112 655,37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приобретение (замена) глубинного насоса на ЭЦВ 6-10-110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104 258,56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восстановление ограждения территории скважины (ЗСО)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2019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468 307,68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замена накопительного резервуара V - 50 м</w:t>
            </w:r>
            <w:r w:rsidRPr="00A85073">
              <w:rPr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919 935,50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Скважины ООО «ТеплоВодоКанал</w:t>
            </w:r>
            <w:r w:rsidRPr="00A85073">
              <w:rPr>
                <w:sz w:val="21"/>
                <w:szCs w:val="21"/>
              </w:rPr>
              <w:t>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прибора учёта подымаемой в сеть воды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38 782,32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обвязка водовода с городской сетью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546 271,33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lastRenderedPageBreak/>
              <w:t>ограждение территории (ЗСО)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546 818,62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b/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реконструкция скважины 4 505 км.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179 734,64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b/>
                <w:sz w:val="21"/>
                <w:szCs w:val="21"/>
              </w:rPr>
            </w:pPr>
            <w:r w:rsidRPr="00A85073">
              <w:rPr>
                <w:b/>
                <w:sz w:val="21"/>
                <w:szCs w:val="21"/>
              </w:rPr>
              <w:t>реконструкция  водопроводной сети пос. Энергетиков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413 413,88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 xml:space="preserve">строительство сетей водоснабжения к объектам перспективной застройки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3E149C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</w:t>
            </w:r>
            <w:r w:rsidR="007A3FC9" w:rsidRPr="00A85073">
              <w:rPr>
                <w:sz w:val="21"/>
                <w:szCs w:val="21"/>
              </w:rPr>
              <w:t>-2032</w:t>
            </w:r>
            <w:r w:rsidRPr="00A85073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не определены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DB4CDF" w:rsidRPr="006E4DE3" w:rsidTr="00AE7FFC">
        <w:trPr>
          <w:trHeight w:val="317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DB4CDF" w:rsidRPr="00A85073" w:rsidRDefault="00DB4CDF" w:rsidP="00797375">
            <w:pPr>
              <w:contextualSpacing/>
              <w:jc w:val="center"/>
              <w:rPr>
                <w:b/>
                <w:bCs/>
              </w:rPr>
            </w:pPr>
            <w:r w:rsidRPr="00A85073">
              <w:rPr>
                <w:b/>
                <w:bCs/>
                <w:lang w:val="en-US"/>
              </w:rPr>
              <w:t>III</w:t>
            </w:r>
            <w:r w:rsidRPr="00A85073">
              <w:rPr>
                <w:b/>
                <w:bCs/>
              </w:rPr>
              <w:t>. Система водоотведения</w:t>
            </w:r>
          </w:p>
        </w:tc>
      </w:tr>
      <w:tr w:rsidR="003B6472" w:rsidRPr="006E4DE3" w:rsidTr="004F5F02">
        <w:trPr>
          <w:trHeight w:val="445"/>
          <w:jc w:val="center"/>
        </w:trPr>
        <w:tc>
          <w:tcPr>
            <w:tcW w:w="6529" w:type="dxa"/>
            <w:gridSpan w:val="2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  <w:r w:rsidRPr="00A85073">
              <w:rPr>
                <w:bCs/>
              </w:rPr>
              <w:t>Ремонтно-восстановительные мероприятия по сетям водоотведения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552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капитальный ремонт самотечных сетей канализации  и канализационных колодцев с применением труб ПВХ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4CDF" w:rsidRPr="00A85073" w:rsidRDefault="00651F85" w:rsidP="00FC2BFB">
            <w:pPr>
              <w:contextualSpacing/>
              <w:jc w:val="left"/>
            </w:pPr>
            <w:r w:rsidRPr="00A85073">
              <w:t>1</w:t>
            </w:r>
            <w:r w:rsidR="00DB4CDF" w:rsidRPr="00A85073">
              <w:t>.  Пр</w:t>
            </w:r>
            <w:r w:rsidRPr="00A85073">
              <w:t>едотвращение аварийных ситуаций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987 149,16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 w:val="restart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1. качественное предоставление услуг</w:t>
            </w:r>
          </w:p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2. снижение износа сетей водоотведения;</w:t>
            </w:r>
          </w:p>
        </w:tc>
      </w:tr>
      <w:tr w:rsidR="0045232E" w:rsidRPr="006E4DE3" w:rsidTr="00AE7FFC">
        <w:trPr>
          <w:trHeight w:val="803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реконструкция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существующих сетей водоотведения Д 200 на Д300 ПВХ по ул. Первомайская, 250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1 345 437,50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818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Дружбы, 820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4 413 035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9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улице Ивана Бича, 650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3 498 137,50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800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300 по улице Ивана Бича, 660 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3 551 955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111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200 по улицам 3-я Молодёжная, новый посёлок малоквартирный, 2 000 м;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10 763 500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Строительство и прокладка новых сетей водоотведения ø 150  по ул. 3-я Молодежная -  350 м. и ø100 по ул. Ивана Бича -200 м.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2 959 962,50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454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замена насосов ФГ81/18 на КНС ТУСМ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151 601,98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строительство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двух КНС по ул. Жилгородок, 44 и на пересечении ул. Первомайская с ул. Мира;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  <w:highlight w:val="yellow"/>
              </w:rPr>
            </w:pPr>
            <w:r w:rsidRPr="00A85073">
              <w:rPr>
                <w:sz w:val="21"/>
                <w:szCs w:val="21"/>
              </w:rPr>
              <w:t>не определены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  <w:highlight w:val="yellow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lastRenderedPageBreak/>
              <w:t>реконструкция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13 651 977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56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proofErr w:type="gramStart"/>
            <w:r w:rsidRPr="00A85073">
              <w:rPr>
                <w:bCs/>
                <w:sz w:val="21"/>
                <w:szCs w:val="21"/>
              </w:rPr>
              <w:t>строительство</w:t>
            </w:r>
            <w:proofErr w:type="gramEnd"/>
            <w:r w:rsidRPr="00A85073">
              <w:rPr>
                <w:bCs/>
                <w:sz w:val="21"/>
                <w:szCs w:val="21"/>
              </w:rPr>
              <w:t xml:space="preserve"> 1 КНС по ул. 3-я Молодёжная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3 028 625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57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612A0D" w:rsidRDefault="00DB4CDF" w:rsidP="00FC2BFB">
            <w:pPr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реконструкция 3-х существующих КНС и напорных трубопроводов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1 996 632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vMerge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3B6472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06453F" w:rsidRPr="00612A0D" w:rsidRDefault="0006453F" w:rsidP="0006453F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 xml:space="preserve">Реконструкция самотечной канализации по ул. Советская от перекрѐстка с ул. Ленина до коллектора на </w:t>
            </w:r>
            <w:proofErr w:type="spellStart"/>
            <w:r w:rsidRPr="00612A0D">
              <w:rPr>
                <w:sz w:val="21"/>
                <w:szCs w:val="21"/>
              </w:rPr>
              <w:t>промплощадке</w:t>
            </w:r>
            <w:proofErr w:type="spellEnd"/>
            <w:r w:rsidRPr="00612A0D">
              <w:rPr>
                <w:sz w:val="21"/>
                <w:szCs w:val="21"/>
              </w:rPr>
              <w:t xml:space="preserve"> гидролизного завода в г.Бирюсинске </w:t>
            </w:r>
          </w:p>
          <w:p w:rsidR="00523624" w:rsidRPr="00612A0D" w:rsidRDefault="00523624" w:rsidP="0052362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23624" w:rsidRPr="00A85073" w:rsidRDefault="00523624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523624" w:rsidRPr="00612A0D" w:rsidRDefault="00523624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2027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3624" w:rsidRPr="00612A0D" w:rsidRDefault="0006453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7 116 968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523624" w:rsidRPr="00A85073" w:rsidRDefault="00523624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523624" w:rsidRPr="00A85073" w:rsidRDefault="00523624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45232E" w:rsidRPr="006E4DE3" w:rsidTr="00AE7FFC">
        <w:trPr>
          <w:trHeight w:val="689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06453F" w:rsidRPr="00612A0D" w:rsidRDefault="0006453F" w:rsidP="0006453F">
            <w:pPr>
              <w:pStyle w:val="Defaul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Капитальный ремонт канализационных колодцев по ул.Школьная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453F" w:rsidRPr="00A85073" w:rsidRDefault="0006453F" w:rsidP="00FC2BFB">
            <w:pPr>
              <w:contextualSpacing/>
              <w:jc w:val="left"/>
              <w:rPr>
                <w:highlight w:val="yellow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6453F" w:rsidRPr="00612A0D" w:rsidRDefault="0045232E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2028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06453F" w:rsidRPr="00612A0D" w:rsidRDefault="0006453F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80 000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06453F" w:rsidRPr="00A85073" w:rsidRDefault="0006453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06453F" w:rsidRPr="00A85073" w:rsidRDefault="0006453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</w:tr>
      <w:tr w:rsidR="00DB4CDF" w:rsidRPr="006E4DE3" w:rsidTr="003B6472">
        <w:trPr>
          <w:trHeight w:val="388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DB4CDF" w:rsidRPr="00612A0D" w:rsidRDefault="00DB4CDF" w:rsidP="00797375">
            <w:pPr>
              <w:contextualSpacing/>
              <w:jc w:val="center"/>
              <w:rPr>
                <w:b/>
              </w:rPr>
            </w:pPr>
            <w:r w:rsidRPr="00612A0D">
              <w:rPr>
                <w:b/>
                <w:lang w:val="en-US"/>
              </w:rPr>
              <w:t>IV</w:t>
            </w:r>
            <w:r w:rsidRPr="00612A0D">
              <w:rPr>
                <w:b/>
              </w:rPr>
              <w:t>. Электроснабжение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Реконструкция сетей и  строительство трансформаторных подстанций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  <w:p w:rsidR="00651F85" w:rsidRPr="00A85073" w:rsidRDefault="00651F85" w:rsidP="003679BC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с</w:t>
            </w:r>
            <w:r w:rsidR="00DB4CDF" w:rsidRPr="00A85073">
              <w:t xml:space="preserve">нижение потерь в </w:t>
            </w:r>
            <w:r w:rsidRPr="00A85073">
              <w:t xml:space="preserve">эл. </w:t>
            </w:r>
            <w:r w:rsidR="00DB4CDF" w:rsidRPr="00A85073">
              <w:t>сетях</w:t>
            </w:r>
          </w:p>
          <w:p w:rsidR="00DB4CDF" w:rsidRPr="00A85073" w:rsidRDefault="00651F85" w:rsidP="003679BC">
            <w:pPr>
              <w:numPr>
                <w:ilvl w:val="1"/>
                <w:numId w:val="36"/>
              </w:numPr>
              <w:ind w:left="414" w:hanging="284"/>
              <w:contextualSpacing/>
              <w:jc w:val="left"/>
            </w:pPr>
            <w:r w:rsidRPr="00A85073">
              <w:t>п</w:t>
            </w:r>
            <w:r w:rsidR="00DB4CDF" w:rsidRPr="00A85073">
              <w:t>редотвращение аварийных ситуаций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6 720 000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3679BC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качественное предоставление услуг</w:t>
            </w:r>
          </w:p>
          <w:p w:rsidR="00DB4CDF" w:rsidRPr="00A85073" w:rsidRDefault="00DB4CDF" w:rsidP="003679BC">
            <w:pPr>
              <w:numPr>
                <w:ilvl w:val="0"/>
                <w:numId w:val="43"/>
              </w:numPr>
              <w:ind w:left="487" w:hanging="426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снижение износа сетей электроснабжения;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Cs/>
                <w:sz w:val="21"/>
                <w:szCs w:val="21"/>
              </w:rPr>
              <w:t>Развитие сетей уличного освещения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651F85" w:rsidP="003679BC">
            <w:pPr>
              <w:numPr>
                <w:ilvl w:val="0"/>
                <w:numId w:val="44"/>
              </w:numPr>
              <w:ind w:left="414" w:hanging="284"/>
              <w:contextualSpacing/>
              <w:jc w:val="left"/>
            </w:pPr>
            <w:r w:rsidRPr="00A85073">
              <w:t>освещение неосвещённых городских территорий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2016-2032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7A3FC9" w:rsidRPr="00612A0D" w:rsidRDefault="007A3FC9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2 800 000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3679BC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уровня освещения улично-дорожной сети города</w:t>
            </w:r>
          </w:p>
          <w:p w:rsidR="00DB4CDF" w:rsidRPr="00A85073" w:rsidRDefault="00651F85" w:rsidP="003679BC">
            <w:pPr>
              <w:numPr>
                <w:ilvl w:val="0"/>
                <w:numId w:val="45"/>
              </w:numPr>
              <w:ind w:left="487"/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о</w:t>
            </w:r>
            <w:r w:rsidR="00DB4CDF" w:rsidRPr="00A85073">
              <w:rPr>
                <w:sz w:val="21"/>
                <w:szCs w:val="21"/>
              </w:rPr>
              <w:t>беспечение безопасности на дорогах общего пользования</w:t>
            </w:r>
          </w:p>
        </w:tc>
      </w:tr>
      <w:tr w:rsidR="00DB4CDF" w:rsidRPr="006E4DE3" w:rsidTr="003B6472">
        <w:trPr>
          <w:trHeight w:val="314"/>
          <w:jc w:val="center"/>
        </w:trPr>
        <w:tc>
          <w:tcPr>
            <w:tcW w:w="15295" w:type="dxa"/>
            <w:gridSpan w:val="6"/>
            <w:shd w:val="clear" w:color="auto" w:fill="9999FF"/>
            <w:vAlign w:val="center"/>
          </w:tcPr>
          <w:p w:rsidR="00DB4CDF" w:rsidRPr="00A85073" w:rsidRDefault="00DB4CDF" w:rsidP="00797375">
            <w:pPr>
              <w:contextualSpacing/>
              <w:jc w:val="center"/>
              <w:rPr>
                <w:b/>
              </w:rPr>
            </w:pPr>
            <w:r w:rsidRPr="00A85073">
              <w:rPr>
                <w:b/>
                <w:lang w:val="en-US"/>
              </w:rPr>
              <w:t>V</w:t>
            </w:r>
            <w:r w:rsidRPr="00A85073">
              <w:rPr>
                <w:b/>
              </w:rPr>
              <w:t>. Энергосбережение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b/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Мероприятия по</w:t>
            </w:r>
          </w:p>
          <w:p w:rsidR="00DB4CDF" w:rsidRPr="00A85073" w:rsidRDefault="00DB4CDF" w:rsidP="00FC2BFB">
            <w:pPr>
              <w:contextualSpacing/>
              <w:jc w:val="left"/>
              <w:rPr>
                <w:bCs/>
                <w:sz w:val="21"/>
                <w:szCs w:val="21"/>
              </w:rPr>
            </w:pPr>
            <w:r w:rsidRPr="00A85073">
              <w:rPr>
                <w:b/>
                <w:bCs/>
                <w:sz w:val="21"/>
                <w:szCs w:val="21"/>
              </w:rPr>
              <w:t>энергосбережению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DB4CDF" w:rsidRPr="00A85073" w:rsidRDefault="00DB4CDF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bookmarkStart w:id="1" w:name="_GoBack"/>
        <w:bookmarkEnd w:id="1"/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общедомовых приборов учета потребленных энергоресурсов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contextualSpacing/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2017 – 2026 г.г</w:t>
            </w:r>
            <w:r w:rsidR="00523624" w:rsidRPr="00A85073">
              <w:rPr>
                <w:sz w:val="21"/>
                <w:szCs w:val="21"/>
              </w:rPr>
              <w:t>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2 380 000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trHeight w:val="411"/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left"/>
              <w:rPr>
                <w:sz w:val="21"/>
                <w:szCs w:val="21"/>
              </w:rPr>
            </w:pPr>
          </w:p>
          <w:p w:rsidR="00651F85" w:rsidRPr="00A85073" w:rsidRDefault="00651F85" w:rsidP="003E149C">
            <w:pPr>
              <w:contextualSpacing/>
              <w:jc w:val="left"/>
              <w:rPr>
                <w:sz w:val="21"/>
                <w:szCs w:val="21"/>
              </w:rPr>
            </w:pPr>
            <w:proofErr w:type="gramStart"/>
            <w:r w:rsidRPr="00A85073">
              <w:rPr>
                <w:sz w:val="21"/>
                <w:szCs w:val="21"/>
              </w:rPr>
              <w:t>замена</w:t>
            </w:r>
            <w:proofErr w:type="gramEnd"/>
            <w:r w:rsidRPr="00A85073">
              <w:rPr>
                <w:sz w:val="21"/>
                <w:szCs w:val="21"/>
              </w:rPr>
              <w:t xml:space="preserve"> э/ламп на энергосберегающие</w:t>
            </w:r>
          </w:p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ежегодно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3E149C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612A0D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t>утепление фасадов жилых домов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612A0D" w:rsidRDefault="00651F85" w:rsidP="003679BC">
            <w:pPr>
              <w:jc w:val="center"/>
            </w:pPr>
            <w:r w:rsidRPr="00612A0D">
              <w:t xml:space="preserve">экономия </w:t>
            </w:r>
            <w:r w:rsidRPr="00612A0D">
              <w:lastRenderedPageBreak/>
              <w:t>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612A0D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proofErr w:type="gramStart"/>
            <w:r w:rsidRPr="00612A0D">
              <w:rPr>
                <w:sz w:val="21"/>
                <w:szCs w:val="21"/>
              </w:rPr>
              <w:lastRenderedPageBreak/>
              <w:t>согласно</w:t>
            </w:r>
            <w:proofErr w:type="gramEnd"/>
            <w:r w:rsidRPr="00612A0D">
              <w:rPr>
                <w:sz w:val="21"/>
                <w:szCs w:val="21"/>
              </w:rPr>
              <w:t xml:space="preserve"> </w:t>
            </w:r>
            <w:r w:rsidRPr="00612A0D">
              <w:rPr>
                <w:sz w:val="21"/>
                <w:szCs w:val="21"/>
              </w:rPr>
              <w:lastRenderedPageBreak/>
              <w:t>программы «капитального ремонта»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5232E" w:rsidRPr="00612A0D" w:rsidRDefault="0045232E" w:rsidP="003679BC">
            <w:pPr>
              <w:contextualSpacing/>
              <w:jc w:val="center"/>
              <w:rPr>
                <w:sz w:val="21"/>
                <w:szCs w:val="21"/>
              </w:rPr>
            </w:pPr>
            <w:r w:rsidRPr="00612A0D">
              <w:rPr>
                <w:sz w:val="21"/>
                <w:szCs w:val="21"/>
              </w:rPr>
              <w:lastRenderedPageBreak/>
              <w:t>25 000 000</w:t>
            </w:r>
          </w:p>
          <w:p w:rsidR="0045232E" w:rsidRPr="00612A0D" w:rsidRDefault="0045232E" w:rsidP="003679BC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612A0D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proofErr w:type="spellStart"/>
            <w:r w:rsidRPr="00A85073">
              <w:rPr>
                <w:sz w:val="21"/>
                <w:szCs w:val="21"/>
              </w:rPr>
              <w:lastRenderedPageBreak/>
              <w:t>энергообследование</w:t>
            </w:r>
            <w:proofErr w:type="spellEnd"/>
            <w:r w:rsidRPr="00A85073">
              <w:rPr>
                <w:sz w:val="21"/>
                <w:szCs w:val="21"/>
              </w:rPr>
              <w:t xml:space="preserve"> объектов ЖКХ, разработка </w:t>
            </w:r>
            <w:proofErr w:type="spellStart"/>
            <w:r w:rsidRPr="00A85073">
              <w:rPr>
                <w:sz w:val="21"/>
                <w:szCs w:val="21"/>
              </w:rPr>
              <w:t>энергопаспорта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674 990,68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режимно-наладочные испытания силами специализированной организации (наладка гидравлического режима тепловой сети)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contextualSpacing/>
              <w:jc w:val="center"/>
            </w:pPr>
            <w:r w:rsidRPr="00A85073">
              <w:t>повышение качества предоставляемых услуг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2025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250 000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качества предоставляемых услуг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узлов учёта потребленных энергоресурсов на объекты бюджетной сферы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2022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3 030 000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установка дополнительных узлов учёта для контроля расходов воды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jc w:val="center"/>
            </w:pPr>
            <w:r w:rsidRPr="00A85073">
              <w:t>экономия энергетических ресурсов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217 230,07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экономия энергетических ресурсов</w:t>
            </w:r>
          </w:p>
        </w:tc>
      </w:tr>
      <w:tr w:rsidR="0045232E" w:rsidRPr="00DB5CEF" w:rsidTr="00AE7FFC">
        <w:trPr>
          <w:jc w:val="center"/>
        </w:trPr>
        <w:tc>
          <w:tcPr>
            <w:tcW w:w="411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проектирование и реконструкция сетей теплоснабжения – переход на закрытую систему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51F85" w:rsidRPr="00A85073" w:rsidRDefault="00651F85" w:rsidP="003679BC">
            <w:pPr>
              <w:contextualSpacing/>
              <w:jc w:val="center"/>
            </w:pPr>
            <w:r w:rsidRPr="00A85073">
              <w:t>повышение качества предоставляемых услуг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2020 г.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не определены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651F85" w:rsidRPr="00A85073" w:rsidRDefault="00651F85" w:rsidP="00FC2BFB">
            <w:pPr>
              <w:contextualSpacing/>
              <w:jc w:val="left"/>
              <w:rPr>
                <w:sz w:val="21"/>
                <w:szCs w:val="21"/>
              </w:rPr>
            </w:pPr>
          </w:p>
        </w:tc>
        <w:tc>
          <w:tcPr>
            <w:tcW w:w="3568" w:type="dxa"/>
            <w:shd w:val="clear" w:color="auto" w:fill="auto"/>
            <w:vAlign w:val="center"/>
          </w:tcPr>
          <w:p w:rsidR="00651F85" w:rsidRPr="00A85073" w:rsidRDefault="00651F85" w:rsidP="00651F85">
            <w:pPr>
              <w:contextualSpacing/>
              <w:jc w:val="center"/>
              <w:rPr>
                <w:sz w:val="21"/>
                <w:szCs w:val="21"/>
              </w:rPr>
            </w:pPr>
            <w:r w:rsidRPr="00A85073">
              <w:rPr>
                <w:sz w:val="21"/>
                <w:szCs w:val="21"/>
              </w:rPr>
              <w:t>повышение качества предоставляемых услуг</w:t>
            </w:r>
          </w:p>
        </w:tc>
      </w:tr>
    </w:tbl>
    <w:p w:rsidR="00143474" w:rsidRDefault="0014347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D5A77" w:rsidRPr="006E4DE3" w:rsidRDefault="00AD5A77" w:rsidP="007B12D0">
      <w:pPr>
        <w:pStyle w:val="Standard"/>
        <w:tabs>
          <w:tab w:val="right" w:leader="dot" w:pos="10080"/>
        </w:tabs>
        <w:spacing w:line="360" w:lineRule="auto"/>
        <w:ind w:firstLine="426"/>
        <w:rPr>
          <w:rStyle w:val="27"/>
          <w:rFonts w:ascii="Times New Roman" w:hAnsi="Times New Roman" w:cs="Times New Roman"/>
          <w:b w:val="0"/>
          <w:sz w:val="24"/>
          <w:szCs w:val="24"/>
        </w:rPr>
        <w:sectPr w:rsidR="00AD5A77" w:rsidRPr="006E4DE3" w:rsidSect="00FF7DA9">
          <w:pgSz w:w="16838" w:h="11906" w:orient="landscape"/>
          <w:pgMar w:top="993" w:right="566" w:bottom="568" w:left="993" w:header="720" w:footer="720" w:gutter="0"/>
          <w:cols w:space="720"/>
          <w:titlePg/>
          <w:docGrid w:linePitch="360"/>
        </w:sectPr>
      </w:pPr>
    </w:p>
    <w:p w:rsidR="00BE56C7" w:rsidRPr="006E4DE3" w:rsidRDefault="00BE56C7" w:rsidP="003679BC">
      <w:pPr>
        <w:numPr>
          <w:ilvl w:val="0"/>
          <w:numId w:val="3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ИСТОЧНИКИ ИНВЕСТИЦИЙ, ТАРИФЫ И ДОСТУПНОСТЬ ПРОГРАММЫ ДЛЯ НАСЕЛЕНИЯ</w:t>
      </w:r>
    </w:p>
    <w:p w:rsidR="00BE56C7" w:rsidRPr="006E4DE3" w:rsidRDefault="00BE56C7" w:rsidP="006F7F2A">
      <w:pPr>
        <w:rPr>
          <w:sz w:val="24"/>
          <w:szCs w:val="24"/>
        </w:rPr>
      </w:pPr>
    </w:p>
    <w:p w:rsidR="00BE56C7" w:rsidRPr="006E4DE3" w:rsidRDefault="00BE56C7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 w:rsidR="0055027D">
        <w:rPr>
          <w:sz w:val="24"/>
          <w:szCs w:val="24"/>
        </w:rPr>
        <w:t>МО «</w:t>
      </w:r>
      <w:r w:rsidR="006F7F2A" w:rsidRPr="006E4DE3">
        <w:rPr>
          <w:sz w:val="24"/>
          <w:szCs w:val="24"/>
        </w:rPr>
        <w:t>Бирюсинское городское поселение</w:t>
      </w:r>
      <w:r w:rsidR="0055027D">
        <w:rPr>
          <w:sz w:val="24"/>
          <w:szCs w:val="24"/>
        </w:rPr>
        <w:t>»</w:t>
      </w:r>
      <w:r w:rsidRPr="006E4DE3">
        <w:rPr>
          <w:sz w:val="24"/>
          <w:szCs w:val="24"/>
        </w:rPr>
        <w:t>, а также на внедрение механизмов, обеспечивающих осуществление планируемого строительства новых, реконструкции и комплексного обновления существующих систем коммунальной инфраструктуры.</w:t>
      </w:r>
    </w:p>
    <w:p w:rsidR="0055027D" w:rsidRDefault="0055027D" w:rsidP="006F7F2A">
      <w:pPr>
        <w:jc w:val="center"/>
        <w:rPr>
          <w:b/>
          <w:sz w:val="24"/>
          <w:szCs w:val="24"/>
        </w:rPr>
      </w:pPr>
    </w:p>
    <w:p w:rsidR="00BE56C7" w:rsidRPr="006E4DE3" w:rsidRDefault="00BE56C7" w:rsidP="006F7F2A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ПРЕДПОЛАГАЕМОЕ ФИНАНСОВОЕ ОБЕСПЕЧЕНИЕ ПРОГРАММЫ</w:t>
      </w:r>
    </w:p>
    <w:p w:rsidR="00797375" w:rsidRDefault="00797375" w:rsidP="0055027D">
      <w:pPr>
        <w:ind w:firstLine="567"/>
        <w:rPr>
          <w:sz w:val="24"/>
          <w:szCs w:val="24"/>
        </w:rPr>
      </w:pPr>
    </w:p>
    <w:p w:rsidR="00BE56C7" w:rsidRPr="004B35D6" w:rsidRDefault="00BE56C7" w:rsidP="0055027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Основными источниками инвестирования Программы </w:t>
      </w:r>
      <w:r w:rsidRPr="004B35D6">
        <w:rPr>
          <w:sz w:val="24"/>
          <w:szCs w:val="24"/>
        </w:rPr>
        <w:t>являются (табл.</w:t>
      </w:r>
      <w:r w:rsidR="00167468" w:rsidRPr="004B35D6">
        <w:rPr>
          <w:sz w:val="24"/>
          <w:szCs w:val="24"/>
        </w:rPr>
        <w:t>1</w:t>
      </w:r>
      <w:r w:rsidR="004B35D6" w:rsidRPr="004B35D6">
        <w:rPr>
          <w:sz w:val="24"/>
          <w:szCs w:val="24"/>
        </w:rPr>
        <w:t>7</w:t>
      </w:r>
      <w:r w:rsidRPr="004B35D6">
        <w:rPr>
          <w:sz w:val="24"/>
          <w:szCs w:val="24"/>
        </w:rPr>
        <w:t>):</w:t>
      </w:r>
    </w:p>
    <w:p w:rsidR="00BE56C7" w:rsidRPr="006E4DE3" w:rsidRDefault="0055027D" w:rsidP="00C12D5B">
      <w:pPr>
        <w:numPr>
          <w:ilvl w:val="0"/>
          <w:numId w:val="14"/>
        </w:numPr>
        <w:rPr>
          <w:sz w:val="24"/>
          <w:szCs w:val="24"/>
        </w:rPr>
      </w:pPr>
      <w:r w:rsidRPr="004B35D6">
        <w:rPr>
          <w:sz w:val="24"/>
          <w:szCs w:val="24"/>
        </w:rPr>
        <w:t xml:space="preserve">средства </w:t>
      </w:r>
      <w:r w:rsidR="00BE56C7" w:rsidRPr="004B35D6">
        <w:rPr>
          <w:sz w:val="24"/>
          <w:szCs w:val="24"/>
        </w:rPr>
        <w:t>орган</w:t>
      </w:r>
      <w:r w:rsidR="000B06F5" w:rsidRPr="004B35D6">
        <w:rPr>
          <w:sz w:val="24"/>
          <w:szCs w:val="24"/>
        </w:rPr>
        <w:t xml:space="preserve">изаций коммунального комплекса </w:t>
      </w:r>
      <w:r w:rsidR="00BE56C7" w:rsidRPr="004B35D6">
        <w:rPr>
          <w:sz w:val="24"/>
          <w:szCs w:val="24"/>
        </w:rPr>
        <w:t xml:space="preserve">и кредитные </w:t>
      </w:r>
      <w:r w:rsidRPr="004B35D6">
        <w:rPr>
          <w:sz w:val="24"/>
          <w:szCs w:val="24"/>
        </w:rPr>
        <w:t xml:space="preserve">(заёмные) </w:t>
      </w:r>
      <w:r w:rsidR="00BE56C7" w:rsidRPr="004B35D6">
        <w:rPr>
          <w:sz w:val="24"/>
          <w:szCs w:val="24"/>
        </w:rPr>
        <w:t>средства</w:t>
      </w:r>
      <w:r w:rsidR="00BE56C7" w:rsidRPr="006E4DE3">
        <w:rPr>
          <w:sz w:val="24"/>
          <w:szCs w:val="24"/>
        </w:rPr>
        <w:t xml:space="preserve"> (внебюджетны</w:t>
      </w:r>
      <w:r>
        <w:rPr>
          <w:sz w:val="24"/>
          <w:szCs w:val="24"/>
        </w:rPr>
        <w:t>е</w:t>
      </w:r>
      <w:r w:rsidR="00BE56C7" w:rsidRPr="006E4DE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E56C7" w:rsidRPr="006E4DE3" w:rsidRDefault="00BE56C7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областного бюджета</w:t>
      </w:r>
      <w:r w:rsidR="0055027D">
        <w:rPr>
          <w:sz w:val="24"/>
          <w:szCs w:val="24"/>
        </w:rPr>
        <w:t>;</w:t>
      </w:r>
    </w:p>
    <w:p w:rsidR="00BE56C7" w:rsidRPr="006E4DE3" w:rsidRDefault="00BE56C7" w:rsidP="00C12D5B">
      <w:pPr>
        <w:numPr>
          <w:ilvl w:val="0"/>
          <w:numId w:val="14"/>
        </w:numPr>
        <w:rPr>
          <w:sz w:val="24"/>
          <w:szCs w:val="24"/>
        </w:rPr>
      </w:pPr>
      <w:r w:rsidRPr="006E4DE3">
        <w:rPr>
          <w:sz w:val="24"/>
          <w:szCs w:val="24"/>
        </w:rPr>
        <w:t>средства местного бюджета.</w:t>
      </w:r>
    </w:p>
    <w:p w:rsidR="00BE56C7" w:rsidRPr="00E7615C" w:rsidRDefault="00BE56C7" w:rsidP="0055027D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Общий объем финансирования Программы составляет </w:t>
      </w:r>
      <w:r w:rsidR="004F5F02" w:rsidRPr="00E7615C">
        <w:rPr>
          <w:sz w:val="24"/>
          <w:szCs w:val="24"/>
        </w:rPr>
        <w:t>180 310,07</w:t>
      </w:r>
      <w:r w:rsidRPr="00E7615C">
        <w:rPr>
          <w:sz w:val="24"/>
          <w:szCs w:val="24"/>
        </w:rPr>
        <w:t xml:space="preserve"> тыс. рублей</w:t>
      </w:r>
      <w:r w:rsidR="00E053A9" w:rsidRPr="00E7615C">
        <w:rPr>
          <w:sz w:val="24"/>
          <w:szCs w:val="24"/>
        </w:rPr>
        <w:t xml:space="preserve"> (с уч. НДС)</w:t>
      </w:r>
      <w:r w:rsidRPr="00E7615C">
        <w:rPr>
          <w:sz w:val="24"/>
          <w:szCs w:val="24"/>
        </w:rPr>
        <w:t xml:space="preserve">, в том числе: </w:t>
      </w:r>
    </w:p>
    <w:p w:rsidR="00BE56C7" w:rsidRPr="00E7615C" w:rsidRDefault="00BE56C7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E7615C">
        <w:rPr>
          <w:sz w:val="24"/>
          <w:szCs w:val="24"/>
        </w:rPr>
        <w:t>областной бюджет</w:t>
      </w:r>
      <w:r w:rsidR="0055027D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 xml:space="preserve">– </w:t>
      </w:r>
      <w:r w:rsidR="004F5F02" w:rsidRPr="00E7615C">
        <w:rPr>
          <w:sz w:val="24"/>
          <w:szCs w:val="24"/>
        </w:rPr>
        <w:t>11 250,55</w:t>
      </w:r>
      <w:r w:rsidRPr="00E7615C">
        <w:rPr>
          <w:sz w:val="24"/>
          <w:szCs w:val="24"/>
        </w:rPr>
        <w:t xml:space="preserve"> тыс. руб.,</w:t>
      </w:r>
    </w:p>
    <w:p w:rsidR="00BE56C7" w:rsidRPr="00E7615C" w:rsidRDefault="0055027D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E7615C">
        <w:rPr>
          <w:sz w:val="24"/>
          <w:szCs w:val="24"/>
        </w:rPr>
        <w:t>б</w:t>
      </w:r>
      <w:r w:rsidR="00BE56C7" w:rsidRPr="00E7615C">
        <w:rPr>
          <w:sz w:val="24"/>
          <w:szCs w:val="24"/>
        </w:rPr>
        <w:t xml:space="preserve">юджет </w:t>
      </w:r>
      <w:r w:rsidRPr="00E7615C">
        <w:rPr>
          <w:sz w:val="24"/>
          <w:szCs w:val="24"/>
        </w:rPr>
        <w:t>МО «Бирюсинское городское поселение»</w:t>
      </w:r>
      <w:r w:rsidR="00BE56C7" w:rsidRPr="00E7615C">
        <w:rPr>
          <w:sz w:val="24"/>
          <w:szCs w:val="24"/>
        </w:rPr>
        <w:t xml:space="preserve"> – </w:t>
      </w:r>
      <w:r w:rsidR="004F5F02" w:rsidRPr="00E7615C">
        <w:rPr>
          <w:sz w:val="24"/>
          <w:szCs w:val="24"/>
        </w:rPr>
        <w:t>9 868,70</w:t>
      </w:r>
      <w:r w:rsidR="00BE56C7" w:rsidRPr="00E7615C">
        <w:rPr>
          <w:sz w:val="24"/>
          <w:szCs w:val="24"/>
        </w:rPr>
        <w:t xml:space="preserve"> тыс. руб.,</w:t>
      </w:r>
    </w:p>
    <w:p w:rsidR="00BE56C7" w:rsidRPr="00E7615C" w:rsidRDefault="00BE56C7" w:rsidP="00C12D5B">
      <w:pPr>
        <w:numPr>
          <w:ilvl w:val="0"/>
          <w:numId w:val="15"/>
        </w:numPr>
        <w:ind w:left="993" w:hanging="11"/>
        <w:rPr>
          <w:sz w:val="24"/>
          <w:szCs w:val="24"/>
        </w:rPr>
      </w:pPr>
      <w:r w:rsidRPr="00E7615C">
        <w:rPr>
          <w:sz w:val="24"/>
          <w:szCs w:val="24"/>
        </w:rPr>
        <w:t xml:space="preserve">внебюджетные средства – </w:t>
      </w:r>
      <w:r w:rsidR="00E7615C" w:rsidRPr="00E7615C">
        <w:rPr>
          <w:sz w:val="24"/>
          <w:szCs w:val="24"/>
        </w:rPr>
        <w:t>159 190,82</w:t>
      </w:r>
      <w:r w:rsidR="003A613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 xml:space="preserve">тыс. руб. </w:t>
      </w:r>
    </w:p>
    <w:p w:rsidR="00BE56C7" w:rsidRPr="006E4DE3" w:rsidRDefault="00BE56C7" w:rsidP="0055027D">
      <w:pPr>
        <w:pStyle w:val="ConsNormal"/>
        <w:widowControl/>
        <w:ind w:left="993" w:right="0" w:hanging="11"/>
        <w:rPr>
          <w:sz w:val="28"/>
          <w:szCs w:val="28"/>
        </w:rPr>
      </w:pPr>
    </w:p>
    <w:p w:rsidR="00BE56C7" w:rsidRPr="004B35D6" w:rsidRDefault="00BE56C7" w:rsidP="006F7F2A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Финансовое обеспечение Программы по периодам</w:t>
      </w:r>
      <w:r w:rsidR="0055027D" w:rsidRPr="004B35D6">
        <w:rPr>
          <w:b/>
          <w:sz w:val="24"/>
          <w:szCs w:val="24"/>
        </w:rPr>
        <w:t xml:space="preserve"> </w:t>
      </w:r>
      <w:r w:rsidRPr="004B35D6">
        <w:rPr>
          <w:b/>
          <w:sz w:val="24"/>
          <w:szCs w:val="24"/>
        </w:rPr>
        <w:t>реализации мероприятий</w:t>
      </w:r>
    </w:p>
    <w:p w:rsidR="00DE653D" w:rsidRPr="004B35D6" w:rsidRDefault="00DE653D" w:rsidP="006F7F2A">
      <w:pPr>
        <w:jc w:val="center"/>
        <w:rPr>
          <w:b/>
          <w:sz w:val="24"/>
          <w:szCs w:val="24"/>
        </w:rPr>
      </w:pPr>
    </w:p>
    <w:p w:rsidR="006F7F2A" w:rsidRPr="006E4DE3" w:rsidRDefault="006F7F2A" w:rsidP="006F7F2A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</w:t>
      </w:r>
      <w:r w:rsidR="004B35D6" w:rsidRPr="004B35D6">
        <w:rPr>
          <w:sz w:val="24"/>
          <w:szCs w:val="24"/>
        </w:rPr>
        <w:t>7</w:t>
      </w:r>
    </w:p>
    <w:p w:rsidR="006F7F2A" w:rsidRPr="006E4DE3" w:rsidRDefault="006F7F2A" w:rsidP="006F7F2A">
      <w:pPr>
        <w:jc w:val="right"/>
        <w:rPr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842"/>
        <w:gridCol w:w="1134"/>
        <w:gridCol w:w="993"/>
        <w:gridCol w:w="850"/>
        <w:gridCol w:w="851"/>
        <w:gridCol w:w="850"/>
        <w:gridCol w:w="992"/>
        <w:gridCol w:w="993"/>
      </w:tblGrid>
      <w:tr w:rsidR="00BE56C7" w:rsidRPr="00E7615C" w:rsidTr="00E7615C">
        <w:trPr>
          <w:trHeight w:val="7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№ п</w:t>
            </w:r>
            <w:r w:rsidR="0055027D" w:rsidRPr="00E7615C">
              <w:rPr>
                <w:rFonts w:ascii="Times New Roman" w:hAnsi="Times New Roman" w:cs="Times New Roman"/>
                <w:b/>
              </w:rPr>
              <w:t>/</w:t>
            </w:r>
            <w:r w:rsidRPr="00E7615C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Источник инвестирования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6C7" w:rsidRPr="00E7615C" w:rsidRDefault="00BE56C7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Инвестиции на реализацию мероприятий Программы, тыс. руб.</w:t>
            </w:r>
          </w:p>
        </w:tc>
      </w:tr>
      <w:tr w:rsidR="00797375" w:rsidRPr="00E7615C" w:rsidTr="00E7615C">
        <w:trPr>
          <w:trHeight w:val="43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2016 г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2017 г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2018 г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  <w:r w:rsidR="00E547F1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  <w:r w:rsidR="00E547F1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2F25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</w:t>
            </w:r>
            <w:r w:rsidR="00FD1E44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4E775A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E44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4E775A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D1E44"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7615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F81A29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теплоснабжения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CB787E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CB787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348,70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348,70</w:t>
            </w:r>
          </w:p>
        </w:tc>
      </w:tr>
      <w:tr w:rsidR="00797375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FD1E44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</w:t>
            </w:r>
            <w:r w:rsidR="00FD1E44" w:rsidRPr="00E7615C">
              <w:rPr>
                <w:rFonts w:ascii="Times New Roman" w:hAnsi="Times New Roman" w:cs="Times New Roman"/>
              </w:rPr>
              <w:t>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4 578,58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8 408,96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5 861,41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7 859,5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9 105,75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E44" w:rsidRPr="00E7615C" w:rsidRDefault="00592705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37 020,04</w:t>
            </w:r>
          </w:p>
        </w:tc>
      </w:tr>
      <w:tr w:rsidR="00797375" w:rsidRPr="00E7615C" w:rsidTr="00E7615C">
        <w:trPr>
          <w:trHeight w:val="36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16 177,83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8 408,96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5 861,41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1 205,83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overflowPunct w:val="0"/>
              <w:snapToGrid w:val="0"/>
              <w:ind w:left="-12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7 859,5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705" w:rsidRPr="00E7615C" w:rsidRDefault="00592705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9 105,75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overflowPunct w:val="0"/>
              <w:snapToGrid w:val="0"/>
              <w:ind w:left="-109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48 619,29</w:t>
            </w:r>
          </w:p>
        </w:tc>
      </w:tr>
      <w:tr w:rsidR="00F81A29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водоснабжения и водоотведения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847,56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2 405,67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405,83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2 072,69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8 361,13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FB0" w:rsidRPr="00E7615C" w:rsidRDefault="00233FB0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61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050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,29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EE" w:rsidRPr="00E7615C" w:rsidRDefault="00E30EE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84 143,16</w:t>
            </w:r>
          </w:p>
        </w:tc>
      </w:tr>
      <w:tr w:rsidR="00797375" w:rsidRPr="00E7615C" w:rsidTr="00E7615C">
        <w:trPr>
          <w:trHeight w:val="41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847,56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2 405,67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405,83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2 072,69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8 361,13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3FB0" w:rsidRPr="00E7615C" w:rsidRDefault="00233FB0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70 050,29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EEE" w:rsidRPr="00E7615C" w:rsidRDefault="00E30EE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84 143,16</w:t>
            </w:r>
          </w:p>
        </w:tc>
      </w:tr>
      <w:tr w:rsidR="00F81A29" w:rsidRPr="00E7615C" w:rsidTr="00E7615C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электроснабжения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30EE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9 520,00</w:t>
            </w:r>
          </w:p>
        </w:tc>
      </w:tr>
      <w:tr w:rsidR="00F81A29" w:rsidRPr="00E7615C" w:rsidTr="00E7615C"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E30EE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 w:rsidR="00F81A29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9 520,00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sz w:val="17"/>
                <w:szCs w:val="17"/>
              </w:rPr>
              <w:t>Мероприятия в сфере энергосбережения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EF" w:rsidRPr="00E7615C" w:rsidRDefault="00391EEF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EF" w:rsidRPr="00E7615C" w:rsidRDefault="00391EEF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1EEF" w:rsidRPr="00E7615C" w:rsidRDefault="00391EEF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F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26 136,49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38 027,62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006</w:t>
            </w:r>
            <w:r w:rsidR="0029139C" w:rsidRPr="00E7615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2 407,20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D6E" w:rsidRPr="00E7615C" w:rsidRDefault="006F1D6E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2 663,53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26 136,49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38 027,62</w:t>
            </w:r>
          </w:p>
        </w:tc>
      </w:tr>
      <w:tr w:rsidR="00F81A29" w:rsidRPr="00E7615C" w:rsidTr="00E7615C">
        <w:trPr>
          <w:trHeight w:val="45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7615C">
              <w:rPr>
                <w:rFonts w:ascii="Times New Roman" w:hAnsi="Times New Roman" w:cs="Times New Roman"/>
                <w:b/>
                <w:sz w:val="17"/>
                <w:szCs w:val="17"/>
              </w:rPr>
              <w:t>Итого по программе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A29" w:rsidRPr="00E7615C" w:rsidRDefault="00F81A29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0,00</w:t>
            </w:r>
          </w:p>
        </w:tc>
      </w:tr>
      <w:tr w:rsidR="00612A0D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11 250,55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0F2F1A">
            <w:pPr>
              <w:pStyle w:val="ConsPlusNormal"/>
              <w:widowControl/>
              <w:overflowPunct w:val="0"/>
              <w:snapToGrid w:val="0"/>
              <w:ind w:left="-108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11 250,55</w:t>
            </w:r>
          </w:p>
        </w:tc>
      </w:tr>
      <w:tr w:rsidR="00612A0D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бюджет МО «БГП»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2A0D" w:rsidRPr="00E7615C" w:rsidRDefault="00612A0D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1216,00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2A0D" w:rsidRPr="00E7615C" w:rsidRDefault="002718DB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2A0D" w:rsidRPr="00E7615C" w:rsidRDefault="002718DB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867,3</w:t>
            </w:r>
            <w:r w:rsidR="004F5F02" w:rsidRPr="00E7615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0D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660,80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5 390,00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A0D" w:rsidRPr="00E7615C" w:rsidRDefault="004F5F02" w:rsidP="004F5F02">
            <w:pPr>
              <w:pStyle w:val="ConsPlusNormal"/>
              <w:widowControl/>
              <w:overflowPunct w:val="0"/>
              <w:snapToGrid w:val="0"/>
              <w:ind w:lef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9 868,70</w:t>
            </w:r>
          </w:p>
        </w:tc>
      </w:tr>
      <w:tr w:rsidR="00797375" w:rsidRPr="00E7615C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E547F1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</w:rPr>
            </w:pPr>
            <w:r w:rsidRPr="00E7615C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547F1" w:rsidRPr="00E7615C" w:rsidRDefault="002718DB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7432,14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47F1" w:rsidRPr="00E7615C" w:rsidRDefault="002718DB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13221,83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547F1" w:rsidRPr="00E7615C" w:rsidRDefault="002718DB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8 674,44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4E775A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5 685,72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F1" w:rsidRPr="00E7615C" w:rsidRDefault="004E775A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18884,16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A" w:rsidRPr="00E7615C" w:rsidRDefault="004E775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sz w:val="16"/>
                <w:szCs w:val="16"/>
              </w:rPr>
              <w:t>105 292,53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47F1" w:rsidRPr="00E7615C" w:rsidRDefault="004F5F02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159 190,82</w:t>
            </w:r>
          </w:p>
        </w:tc>
      </w:tr>
      <w:tr w:rsidR="00797375" w:rsidRPr="006E4DE3" w:rsidTr="00E7615C">
        <w:trPr>
          <w:trHeight w:val="45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3D" w:rsidRPr="00E7615C" w:rsidRDefault="00DE653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3D" w:rsidRPr="00E7615C" w:rsidRDefault="00DE653D" w:rsidP="00E547F1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653D" w:rsidRPr="00E7615C" w:rsidRDefault="00DE653D" w:rsidP="0029139C">
            <w:pPr>
              <w:pStyle w:val="ConsPlusNormal"/>
              <w:widowControl/>
              <w:overflowPunct w:val="0"/>
              <w:snapToGri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</w:rPr>
            </w:pPr>
            <w:r w:rsidRPr="00E7615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787E" w:rsidRPr="00E7615C" w:rsidRDefault="00CB787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19 898,69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14 089,13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9 541,74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widowControl/>
              <w:overflowPunct w:val="0"/>
              <w:snapToGrid w:val="0"/>
              <w:ind w:left="-112" w:right="-93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6 553,02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53D" w:rsidRPr="00E7615C" w:rsidRDefault="006F1D6E" w:rsidP="0029139C">
            <w:pPr>
              <w:pStyle w:val="ConsPlusNormal"/>
              <w:overflowPunct w:val="0"/>
              <w:snapToGrid w:val="0"/>
              <w:ind w:left="-123" w:right="-194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19 544,96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659A" w:rsidRPr="00E7615C" w:rsidRDefault="00F4659A" w:rsidP="0029139C">
            <w:pPr>
              <w:pStyle w:val="ConsPlusNormal"/>
              <w:overflowPunct w:val="0"/>
              <w:snapToGrid w:val="0"/>
              <w:ind w:left="-164" w:right="-107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110 682,53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787E" w:rsidRPr="004F5F02" w:rsidRDefault="00CB787E" w:rsidP="0029139C">
            <w:pPr>
              <w:pStyle w:val="ConsPlusNormal"/>
              <w:overflowPunct w:val="0"/>
              <w:snapToGrid w:val="0"/>
              <w:ind w:left="-109" w:right="-108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15C">
              <w:rPr>
                <w:rFonts w:ascii="Times New Roman" w:hAnsi="Times New Roman" w:cs="Times New Roman"/>
                <w:b/>
                <w:sz w:val="16"/>
                <w:szCs w:val="16"/>
              </w:rPr>
              <w:t>180 310,07</w:t>
            </w:r>
          </w:p>
        </w:tc>
      </w:tr>
    </w:tbl>
    <w:p w:rsidR="00F507C6" w:rsidRPr="006E4DE3" w:rsidRDefault="00F507C6" w:rsidP="00E547F1">
      <w:pPr>
        <w:jc w:val="center"/>
        <w:rPr>
          <w:b/>
          <w:sz w:val="24"/>
          <w:szCs w:val="24"/>
          <w:lang w:val="en-US"/>
        </w:rPr>
      </w:pPr>
    </w:p>
    <w:p w:rsidR="002A6879" w:rsidRPr="006E4DE3" w:rsidRDefault="002A6879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6.1. ТАРИФЫ</w:t>
      </w:r>
    </w:p>
    <w:p w:rsidR="002A6879" w:rsidRPr="006E4DE3" w:rsidRDefault="002A6879" w:rsidP="002A6879">
      <w:pPr>
        <w:jc w:val="center"/>
        <w:rPr>
          <w:sz w:val="24"/>
          <w:szCs w:val="24"/>
        </w:rPr>
      </w:pPr>
    </w:p>
    <w:p w:rsidR="002A6879" w:rsidRPr="004B35D6" w:rsidRDefault="002A6879" w:rsidP="002A6879">
      <w:pPr>
        <w:jc w:val="center"/>
        <w:rPr>
          <w:b/>
          <w:sz w:val="24"/>
          <w:szCs w:val="24"/>
        </w:rPr>
      </w:pPr>
      <w:r w:rsidRPr="004B35D6">
        <w:rPr>
          <w:b/>
          <w:sz w:val="24"/>
          <w:szCs w:val="24"/>
        </w:rPr>
        <w:t>Тарифы для населения на коммунальные услуги</w:t>
      </w:r>
    </w:p>
    <w:p w:rsidR="002A6879" w:rsidRPr="004B35D6" w:rsidRDefault="004B35D6" w:rsidP="002A6879">
      <w:pPr>
        <w:jc w:val="right"/>
        <w:rPr>
          <w:sz w:val="24"/>
          <w:szCs w:val="24"/>
        </w:rPr>
      </w:pPr>
      <w:r w:rsidRPr="004B35D6">
        <w:rPr>
          <w:sz w:val="24"/>
          <w:szCs w:val="24"/>
        </w:rPr>
        <w:t>Таблица 18</w:t>
      </w:r>
    </w:p>
    <w:p w:rsidR="002A6879" w:rsidRPr="004B35D6" w:rsidRDefault="002A6879" w:rsidP="002A6879">
      <w:pPr>
        <w:jc w:val="right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973"/>
        <w:gridCol w:w="1808"/>
        <w:gridCol w:w="1445"/>
        <w:gridCol w:w="1555"/>
        <w:gridCol w:w="1445"/>
        <w:gridCol w:w="1145"/>
      </w:tblGrid>
      <w:tr w:rsidR="006305DE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№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Коммунальная услуга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Экономически обоснованный тариф 2016 год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тариф для населения </w:t>
            </w:r>
            <w:r w:rsidR="00B737CB" w:rsidRPr="0029139C">
              <w:rPr>
                <w:b/>
              </w:rPr>
              <w:t>с 01.07.2016</w:t>
            </w:r>
            <w:r w:rsidRPr="0029139C">
              <w:rPr>
                <w:b/>
              </w:rPr>
              <w:t xml:space="preserve"> г.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Экономически обоснованный тариф </w:t>
            </w:r>
          </w:p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 xml:space="preserve"> </w:t>
            </w:r>
            <w:r w:rsidR="00B737CB" w:rsidRPr="0029139C">
              <w:rPr>
                <w:b/>
              </w:rPr>
              <w:t>с 01.07.2017</w:t>
            </w:r>
            <w:r w:rsidRPr="0029139C">
              <w:rPr>
                <w:b/>
              </w:rPr>
              <w:t xml:space="preserve"> г.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тариф для населения с 01.07.2</w:t>
            </w:r>
            <w:r w:rsidR="00B737CB" w:rsidRPr="0029139C">
              <w:rPr>
                <w:b/>
              </w:rPr>
              <w:t>017</w:t>
            </w:r>
            <w:r w:rsidRPr="0029139C">
              <w:rPr>
                <w:b/>
              </w:rPr>
              <w:t xml:space="preserve"> г.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29139C" w:rsidP="0071152D">
            <w:pPr>
              <w:jc w:val="center"/>
              <w:rPr>
                <w:b/>
              </w:rPr>
            </w:pPr>
            <w:r w:rsidRPr="0029139C">
              <w:rPr>
                <w:b/>
              </w:rPr>
              <w:t>Индекс на 2018</w:t>
            </w:r>
            <w:r w:rsidR="006305DE" w:rsidRPr="0029139C">
              <w:rPr>
                <w:b/>
              </w:rPr>
              <w:t>год</w:t>
            </w: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Отопление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1 168,47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1 238,57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B737CB" w:rsidRPr="0029139C" w:rsidTr="0029139C">
        <w:trPr>
          <w:trHeight w:val="698"/>
        </w:trPr>
        <w:tc>
          <w:tcPr>
            <w:tcW w:w="6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ГВС тепловая энергия, Гкал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1 835,92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B737CB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2 166,39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1 946,96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29139C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2 297,41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105,00</w:t>
            </w:r>
          </w:p>
        </w:tc>
      </w:tr>
      <w:tr w:rsidR="00B737CB" w:rsidRPr="0029139C" w:rsidTr="0071152D">
        <w:tc>
          <w:tcPr>
            <w:tcW w:w="6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9139C">
              <w:rPr>
                <w:sz w:val="22"/>
                <w:szCs w:val="22"/>
              </w:rPr>
              <w:t>ГВС теплоноситель, м</w:t>
            </w:r>
            <w:r w:rsidRPr="0029139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40,46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11,76</w:t>
            </w:r>
          </w:p>
        </w:tc>
        <w:tc>
          <w:tcPr>
            <w:tcW w:w="15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42,52</w:t>
            </w:r>
          </w:p>
        </w:tc>
        <w:tc>
          <w:tcPr>
            <w:tcW w:w="14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12,34</w:t>
            </w:r>
          </w:p>
        </w:tc>
        <w:tc>
          <w:tcPr>
            <w:tcW w:w="11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ХВС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25,07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12,88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26,30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13,52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ВО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32,34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14,35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33,87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15,06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7CB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104,00</w:t>
            </w:r>
          </w:p>
        </w:tc>
      </w:tr>
      <w:tr w:rsidR="00B737CB" w:rsidRPr="0029139C" w:rsidTr="0071152D">
        <w:tc>
          <w:tcPr>
            <w:tcW w:w="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2"/>
                <w:szCs w:val="22"/>
              </w:rPr>
            </w:pPr>
            <w:r w:rsidRPr="0029139C">
              <w:rPr>
                <w:sz w:val="22"/>
                <w:szCs w:val="22"/>
              </w:rPr>
              <w:t>Текущее содержание ж/ф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11,66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7CB" w:rsidRPr="0029139C" w:rsidRDefault="00B737CB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0</w:t>
            </w:r>
          </w:p>
        </w:tc>
      </w:tr>
      <w:tr w:rsidR="006305DE" w:rsidRPr="0029139C" w:rsidTr="0071152D">
        <w:tc>
          <w:tcPr>
            <w:tcW w:w="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6</w:t>
            </w:r>
          </w:p>
        </w:tc>
        <w:tc>
          <w:tcPr>
            <w:tcW w:w="822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6305DE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Максимальный индекс изменения размера платы граждан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5DE" w:rsidRPr="0029139C" w:rsidRDefault="0029139C" w:rsidP="0071152D">
            <w:pPr>
              <w:jc w:val="center"/>
              <w:rPr>
                <w:sz w:val="24"/>
                <w:szCs w:val="24"/>
              </w:rPr>
            </w:pPr>
            <w:r w:rsidRPr="0029139C">
              <w:rPr>
                <w:sz w:val="24"/>
                <w:szCs w:val="24"/>
              </w:rPr>
              <w:t>104,50</w:t>
            </w:r>
          </w:p>
        </w:tc>
      </w:tr>
    </w:tbl>
    <w:p w:rsidR="006305DE" w:rsidRDefault="006305DE" w:rsidP="002A6879">
      <w:pPr>
        <w:jc w:val="center"/>
        <w:rPr>
          <w:b/>
          <w:sz w:val="24"/>
          <w:szCs w:val="24"/>
        </w:rPr>
      </w:pPr>
    </w:p>
    <w:p w:rsidR="002A6879" w:rsidRPr="006E4DE3" w:rsidRDefault="002A6879" w:rsidP="002A687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6.2. ДОСТУПНОСТЬ</w:t>
      </w:r>
    </w:p>
    <w:p w:rsidR="002A6879" w:rsidRPr="00797375" w:rsidRDefault="002A6879" w:rsidP="002A6879">
      <w:pPr>
        <w:jc w:val="center"/>
        <w:rPr>
          <w:b/>
          <w:sz w:val="16"/>
          <w:szCs w:val="16"/>
        </w:rPr>
      </w:pPr>
    </w:p>
    <w:p w:rsidR="002A6879" w:rsidRPr="006E4DE3" w:rsidRDefault="002A6879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Критерием физической доступности товаров и услуг организаций коммунального комплекса для населения является обеспеченность текущей потребности в данных услугах и гарантия предоставления требуемого объема услуги для потребителей. Данный показатель определен на основании расчета коэффициента обеспеченности текущей потребности в услугах и составляет по </w:t>
      </w:r>
      <w:r w:rsidR="00BA4EF3">
        <w:rPr>
          <w:sz w:val="24"/>
          <w:szCs w:val="24"/>
        </w:rPr>
        <w:t>МО «Бирюсинское городское поселение»</w:t>
      </w:r>
      <w:r w:rsidRPr="006E4DE3">
        <w:rPr>
          <w:sz w:val="24"/>
          <w:szCs w:val="24"/>
        </w:rPr>
        <w:t xml:space="preserve"> более 90% , не превышая предельного значения - 100%.</w:t>
      </w:r>
    </w:p>
    <w:p w:rsidR="00BA4EF3" w:rsidRDefault="002A6879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2A6879" w:rsidRPr="00BA4EF3" w:rsidRDefault="00BA4EF3" w:rsidP="00BA4EF3">
      <w:pPr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Ф</w:t>
      </w:r>
      <w:r w:rsidR="002A6879" w:rsidRPr="006E4DE3">
        <w:rPr>
          <w:sz w:val="24"/>
          <w:szCs w:val="24"/>
        </w:rPr>
        <w:t xml:space="preserve">актическая оплата населением коммунальных услуг </w:t>
      </w:r>
      <w:r w:rsidR="002D62AA" w:rsidRPr="006E4DE3">
        <w:rPr>
          <w:sz w:val="24"/>
          <w:szCs w:val="24"/>
        </w:rPr>
        <w:t xml:space="preserve">представлена в таблице </w:t>
      </w:r>
      <w:r w:rsidR="002D62AA" w:rsidRPr="00BA4EF3">
        <w:rPr>
          <w:b/>
          <w:sz w:val="24"/>
          <w:szCs w:val="24"/>
        </w:rPr>
        <w:t>1</w:t>
      </w:r>
      <w:r w:rsidR="00B51B83">
        <w:rPr>
          <w:b/>
          <w:sz w:val="24"/>
          <w:szCs w:val="24"/>
        </w:rPr>
        <w:t>9</w:t>
      </w:r>
      <w:r w:rsidR="002A6879" w:rsidRPr="00BA4EF3">
        <w:rPr>
          <w:b/>
          <w:sz w:val="24"/>
          <w:szCs w:val="24"/>
        </w:rPr>
        <w:t>:</w:t>
      </w:r>
    </w:p>
    <w:p w:rsidR="002A6879" w:rsidRPr="00BA4EF3" w:rsidRDefault="002A6879" w:rsidP="002A6879">
      <w:pPr>
        <w:jc w:val="right"/>
        <w:rPr>
          <w:b/>
          <w:sz w:val="24"/>
          <w:szCs w:val="24"/>
        </w:rPr>
      </w:pPr>
      <w:r w:rsidRPr="00BA4EF3">
        <w:rPr>
          <w:b/>
          <w:sz w:val="24"/>
          <w:szCs w:val="24"/>
        </w:rPr>
        <w:t xml:space="preserve">Таблица </w:t>
      </w:r>
      <w:r w:rsidR="002D62AA" w:rsidRPr="00BA4EF3">
        <w:rPr>
          <w:b/>
          <w:sz w:val="24"/>
          <w:szCs w:val="24"/>
        </w:rPr>
        <w:t>1</w:t>
      </w:r>
      <w:r w:rsidR="00B51B83">
        <w:rPr>
          <w:b/>
          <w:sz w:val="24"/>
          <w:szCs w:val="24"/>
        </w:rPr>
        <w:t>9</w:t>
      </w:r>
    </w:p>
    <w:p w:rsidR="002A6879" w:rsidRPr="006E4DE3" w:rsidRDefault="002A6879" w:rsidP="002A6879">
      <w:pPr>
        <w:jc w:val="right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09"/>
        <w:gridCol w:w="850"/>
        <w:gridCol w:w="851"/>
        <w:gridCol w:w="846"/>
        <w:gridCol w:w="1064"/>
        <w:gridCol w:w="1064"/>
        <w:gridCol w:w="1064"/>
        <w:gridCol w:w="1065"/>
      </w:tblGrid>
      <w:tr w:rsidR="002A6879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79" w:rsidRPr="0097030A" w:rsidRDefault="002A6879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BA4EF3" w:rsidRPr="0097030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030A">
              <w:rPr>
                <w:rFonts w:ascii="Times New Roman" w:hAnsi="Times New Roman" w:cs="Times New Roman"/>
                <w:sz w:val="22"/>
                <w:szCs w:val="22"/>
              </w:rPr>
              <w:t>год оценка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2017 год прогноз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2018 год прогноз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79" w:rsidRPr="0097030A" w:rsidRDefault="002A6879" w:rsidP="00BA4EF3">
            <w:pPr>
              <w:snapToGrid w:val="0"/>
              <w:jc w:val="center"/>
              <w:rPr>
                <w:sz w:val="22"/>
                <w:szCs w:val="22"/>
              </w:rPr>
            </w:pPr>
            <w:r w:rsidRPr="0097030A">
              <w:rPr>
                <w:sz w:val="22"/>
                <w:szCs w:val="22"/>
              </w:rPr>
              <w:t>2019 год прогноз</w:t>
            </w:r>
          </w:p>
        </w:tc>
      </w:tr>
      <w:tr w:rsidR="002A6879" w:rsidRPr="006E4DE3" w:rsidTr="00377FF6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879" w:rsidRPr="0097030A" w:rsidRDefault="00377FF6" w:rsidP="00FB5A01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</w:t>
            </w:r>
            <w:r w:rsidR="002A6879" w:rsidRPr="0097030A">
              <w:rPr>
                <w:rFonts w:ascii="Times New Roman" w:hAnsi="Times New Roman" w:cs="Times New Roman"/>
              </w:rPr>
              <w:t>населением  коммунальных услуг, %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879" w:rsidRPr="006E4DE3" w:rsidRDefault="002A6879" w:rsidP="00BA4EF3">
            <w:pPr>
              <w:pStyle w:val="ConsPlusNormal"/>
              <w:widowControl/>
              <w:overflowPunct w:val="0"/>
              <w:snapToGri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4DE3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</w:tr>
    </w:tbl>
    <w:p w:rsidR="00BA4EF3" w:rsidRDefault="00BA4EF3" w:rsidP="00BA4EF3">
      <w:pPr>
        <w:ind w:firstLine="567"/>
        <w:rPr>
          <w:b/>
          <w:sz w:val="24"/>
          <w:szCs w:val="24"/>
        </w:rPr>
      </w:pPr>
    </w:p>
    <w:p w:rsidR="002A6879" w:rsidRPr="006E4DE3" w:rsidRDefault="002A6879" w:rsidP="0029139C">
      <w:pPr>
        <w:ind w:firstLine="567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Данный показатель для МО должен быть не менее 89%.</w:t>
      </w:r>
    </w:p>
    <w:p w:rsidR="002A6879" w:rsidRPr="006E4DE3" w:rsidRDefault="002A6879" w:rsidP="002A6879">
      <w:pPr>
        <w:rPr>
          <w:b/>
          <w:sz w:val="24"/>
          <w:szCs w:val="24"/>
        </w:rPr>
      </w:pPr>
    </w:p>
    <w:p w:rsidR="002A6879" w:rsidRPr="00E7615C" w:rsidRDefault="002A6879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 xml:space="preserve">При установленных на территории </w:t>
      </w:r>
      <w:r w:rsidR="00BA4EF3" w:rsidRPr="00E7615C">
        <w:rPr>
          <w:sz w:val="24"/>
          <w:szCs w:val="24"/>
        </w:rPr>
        <w:t>МО «</w:t>
      </w:r>
      <w:r w:rsidRPr="00E7615C">
        <w:rPr>
          <w:sz w:val="24"/>
          <w:szCs w:val="24"/>
        </w:rPr>
        <w:t>Бирюсинск</w:t>
      </w:r>
      <w:r w:rsidR="00BA4EF3" w:rsidRPr="00E7615C">
        <w:rPr>
          <w:sz w:val="24"/>
          <w:szCs w:val="24"/>
        </w:rPr>
        <w:t xml:space="preserve">ое </w:t>
      </w:r>
      <w:r w:rsidRPr="00E7615C">
        <w:rPr>
          <w:sz w:val="24"/>
          <w:szCs w:val="24"/>
        </w:rPr>
        <w:t>городское поселение» тарифах на коммунальные услуги, нормативах потребления коммунальных услуг, региональном стандарте нормативной площади жилого помещения для одиноко проживающих граждан (18 кв.м.), а также установленном стандарте стоимости ж</w:t>
      </w:r>
      <w:r w:rsidR="0029139C" w:rsidRPr="00E7615C">
        <w:rPr>
          <w:sz w:val="24"/>
          <w:szCs w:val="24"/>
        </w:rPr>
        <w:t>илищно-коммунальных услуг в 2017</w:t>
      </w:r>
      <w:r w:rsidRPr="00E7615C">
        <w:rPr>
          <w:sz w:val="24"/>
          <w:szCs w:val="24"/>
        </w:rPr>
        <w:t xml:space="preserve"> году на одиноко проживающего гражданина (2</w:t>
      </w:r>
      <w:r w:rsidR="0029139C" w:rsidRPr="00E7615C">
        <w:rPr>
          <w:sz w:val="24"/>
          <w:szCs w:val="24"/>
        </w:rPr>
        <w:t> 468,34</w:t>
      </w:r>
      <w:r w:rsidRPr="00E7615C">
        <w:rPr>
          <w:sz w:val="24"/>
          <w:szCs w:val="24"/>
        </w:rPr>
        <w:t xml:space="preserve"> руб./мес.)</w:t>
      </w:r>
      <w:r w:rsidR="00BA4EF3" w:rsidRPr="00E7615C">
        <w:rPr>
          <w:sz w:val="24"/>
          <w:szCs w:val="24"/>
        </w:rPr>
        <w:t>,</w:t>
      </w:r>
      <w:r w:rsidRPr="00E7615C">
        <w:rPr>
          <w:sz w:val="24"/>
          <w:szCs w:val="24"/>
        </w:rPr>
        <w:t xml:space="preserve"> максимальные расходы на оплату коммунальных услуг составили </w:t>
      </w:r>
      <w:r w:rsidR="003C6EA8" w:rsidRPr="00E7615C">
        <w:rPr>
          <w:sz w:val="24"/>
          <w:szCs w:val="24"/>
        </w:rPr>
        <w:t>7,83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%  от среднедушевого дохода населения в месяц (</w:t>
      </w:r>
      <w:r w:rsidR="003C6EA8" w:rsidRPr="00E7615C">
        <w:rPr>
          <w:sz w:val="24"/>
          <w:szCs w:val="24"/>
        </w:rPr>
        <w:t>31535</w:t>
      </w:r>
      <w:r w:rsidRPr="00E7615C">
        <w:rPr>
          <w:sz w:val="24"/>
          <w:szCs w:val="24"/>
        </w:rPr>
        <w:t xml:space="preserve"> руб.), что не превышает значения федерального стандарта максимально допустимой доли расходов граждан на оплату ЖКУ в совокупном доходе семьи (22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%).</w:t>
      </w:r>
    </w:p>
    <w:p w:rsidR="002A6879" w:rsidRPr="006E4DE3" w:rsidRDefault="002A6879" w:rsidP="00E7615C">
      <w:pPr>
        <w:ind w:firstLine="567"/>
        <w:rPr>
          <w:sz w:val="24"/>
          <w:szCs w:val="24"/>
        </w:rPr>
      </w:pPr>
      <w:r w:rsidRPr="00E7615C">
        <w:rPr>
          <w:sz w:val="24"/>
          <w:szCs w:val="24"/>
        </w:rPr>
        <w:t>Максимальное значение платы за коммунальные услу</w:t>
      </w:r>
      <w:r w:rsidR="003C6EA8" w:rsidRPr="00E7615C">
        <w:rPr>
          <w:sz w:val="24"/>
          <w:szCs w:val="24"/>
        </w:rPr>
        <w:t>ги для семьи из 3 человек в 2017</w:t>
      </w:r>
      <w:r w:rsidRPr="00E7615C">
        <w:rPr>
          <w:sz w:val="24"/>
          <w:szCs w:val="24"/>
        </w:rPr>
        <w:t xml:space="preserve"> году – 4</w:t>
      </w:r>
      <w:r w:rsidR="003C6EA8" w:rsidRPr="00E7615C">
        <w:rPr>
          <w:sz w:val="24"/>
          <w:szCs w:val="24"/>
        </w:rPr>
        <w:t> 303,64</w:t>
      </w:r>
      <w:r w:rsidRPr="00E7615C">
        <w:rPr>
          <w:sz w:val="24"/>
          <w:szCs w:val="24"/>
        </w:rPr>
        <w:t xml:space="preserve"> руб./мес., что составляет </w:t>
      </w:r>
      <w:r w:rsidR="003C6EA8" w:rsidRPr="00E7615C">
        <w:rPr>
          <w:sz w:val="24"/>
          <w:szCs w:val="24"/>
        </w:rPr>
        <w:t>14,3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% от среднемесячного совокупного дохода семьи из 3 человек (</w:t>
      </w:r>
      <w:r w:rsidR="003C6EA8" w:rsidRPr="00E7615C">
        <w:rPr>
          <w:sz w:val="24"/>
          <w:szCs w:val="24"/>
        </w:rPr>
        <w:t>30 180</w:t>
      </w:r>
      <w:r w:rsidRPr="00E7615C">
        <w:rPr>
          <w:sz w:val="24"/>
          <w:szCs w:val="24"/>
        </w:rPr>
        <w:t xml:space="preserve"> руб./мес.). Этот показатель не превышает предельного значения доли расходов на коммунальные ус</w:t>
      </w:r>
      <w:r w:rsidR="00B2202C" w:rsidRPr="00E7615C">
        <w:rPr>
          <w:sz w:val="24"/>
          <w:szCs w:val="24"/>
        </w:rPr>
        <w:t xml:space="preserve">луги в совокупном доходе семьи </w:t>
      </w:r>
      <w:r w:rsidRPr="00E7615C">
        <w:rPr>
          <w:sz w:val="24"/>
          <w:szCs w:val="24"/>
        </w:rPr>
        <w:t>из 3 человек -</w:t>
      </w:r>
      <w:r w:rsidR="00BA4EF3" w:rsidRPr="00E7615C">
        <w:rPr>
          <w:sz w:val="24"/>
          <w:szCs w:val="24"/>
        </w:rPr>
        <w:t xml:space="preserve"> </w:t>
      </w:r>
      <w:r w:rsidRPr="00E7615C">
        <w:rPr>
          <w:sz w:val="24"/>
          <w:szCs w:val="24"/>
        </w:rPr>
        <w:t>22% .</w:t>
      </w:r>
    </w:p>
    <w:p w:rsidR="002A6879" w:rsidRPr="006E4DE3" w:rsidRDefault="002A6879" w:rsidP="00E761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Доля населения с доходами ниже прожиточного минимума составляет 6 % от общей численности населения МО.</w:t>
      </w:r>
    </w:p>
    <w:p w:rsidR="002A6879" w:rsidRPr="006E4DE3" w:rsidRDefault="002A6879" w:rsidP="00BA4EF3">
      <w:pPr>
        <w:pStyle w:val="51"/>
        <w:spacing w:before="0" w:after="0"/>
        <w:ind w:firstLine="567"/>
        <w:jc w:val="both"/>
        <w:rPr>
          <w:b w:val="0"/>
          <w:bCs w:val="0"/>
          <w:sz w:val="24"/>
          <w:szCs w:val="24"/>
        </w:rPr>
      </w:pPr>
      <w:r w:rsidRPr="006E4DE3">
        <w:rPr>
          <w:b w:val="0"/>
          <w:bCs w:val="0"/>
          <w:sz w:val="24"/>
          <w:szCs w:val="24"/>
        </w:rPr>
        <w:t>Экономическая доступность услуг организаций коммунального комплекса отражает соответствие платежеспособности потребителей установленной стоимости коммунальных услуг.</w:t>
      </w:r>
    </w:p>
    <w:p w:rsidR="002A6879" w:rsidRPr="006E4DE3" w:rsidRDefault="002A6879" w:rsidP="00BA4EF3">
      <w:pPr>
        <w:ind w:firstLine="567"/>
        <w:rPr>
          <w:bCs/>
          <w:sz w:val="24"/>
          <w:szCs w:val="24"/>
          <w:lang w:eastAsia="ru-RU"/>
        </w:rPr>
      </w:pPr>
      <w:r w:rsidRPr="006E4DE3">
        <w:rPr>
          <w:bCs/>
          <w:sz w:val="24"/>
          <w:szCs w:val="24"/>
        </w:rPr>
        <w:t xml:space="preserve">Средним условиям проживания в городе Бирюсинске соответствует группа домов: многоквартирные дома, </w:t>
      </w:r>
      <w:r w:rsidRPr="006E4DE3">
        <w:rPr>
          <w:bCs/>
          <w:sz w:val="24"/>
          <w:szCs w:val="24"/>
          <w:lang w:eastAsia="ru-RU"/>
        </w:rPr>
        <w:t>оборудованные централизованным отоплением, горячим водоснабжением, централизованным холодным водоснабжением, водоотведением и электроснабжением.</w:t>
      </w:r>
    </w:p>
    <w:p w:rsidR="00F2109C" w:rsidRPr="006E4DE3" w:rsidRDefault="00F2109C" w:rsidP="003B4305">
      <w:pPr>
        <w:rPr>
          <w:sz w:val="24"/>
          <w:szCs w:val="24"/>
        </w:rPr>
      </w:pPr>
    </w:p>
    <w:p w:rsidR="00BE56C7" w:rsidRDefault="00BE56C7" w:rsidP="003679BC">
      <w:pPr>
        <w:numPr>
          <w:ilvl w:val="0"/>
          <w:numId w:val="34"/>
        </w:numPr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УПРАВЛЕНИЕ ПРОГРАММОЙ</w:t>
      </w:r>
    </w:p>
    <w:p w:rsidR="003C6EA8" w:rsidRPr="006E4DE3" w:rsidRDefault="003C6EA8" w:rsidP="003C6EA8">
      <w:pPr>
        <w:rPr>
          <w:b/>
          <w:sz w:val="24"/>
          <w:szCs w:val="24"/>
        </w:rPr>
      </w:pPr>
    </w:p>
    <w:p w:rsidR="00BE56C7" w:rsidRPr="006E4DE3" w:rsidRDefault="00BE56C7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Ответственными за реализацию Программы являются</w:t>
      </w:r>
      <w:r w:rsidR="007F4619" w:rsidRPr="006E4DE3">
        <w:rPr>
          <w:sz w:val="24"/>
          <w:szCs w:val="24"/>
        </w:rPr>
        <w:t xml:space="preserve"> все структурные подразделения а</w:t>
      </w:r>
      <w:r w:rsidRPr="006E4DE3">
        <w:rPr>
          <w:sz w:val="24"/>
          <w:szCs w:val="24"/>
        </w:rPr>
        <w:t xml:space="preserve">дминистрации </w:t>
      </w:r>
      <w:r w:rsidR="00B34324" w:rsidRPr="006E4DE3">
        <w:rPr>
          <w:sz w:val="24"/>
          <w:szCs w:val="24"/>
        </w:rPr>
        <w:t xml:space="preserve">Бирюсинского </w:t>
      </w:r>
      <w:r w:rsidR="007F4619" w:rsidRPr="006E4DE3">
        <w:rPr>
          <w:sz w:val="24"/>
          <w:szCs w:val="24"/>
        </w:rPr>
        <w:t>муниципального образования «Бирюсинске городское поселение»</w:t>
      </w:r>
      <w:r w:rsidRPr="006E4DE3">
        <w:rPr>
          <w:sz w:val="24"/>
          <w:szCs w:val="24"/>
        </w:rPr>
        <w:t>, организации коммунального комплекса</w:t>
      </w:r>
      <w:r w:rsidR="00BA4EF3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при условии их участия в реализации Программы.</w:t>
      </w:r>
    </w:p>
    <w:p w:rsidR="00BE56C7" w:rsidRPr="006E4DE3" w:rsidRDefault="00BE56C7" w:rsidP="00BA4EF3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Практическая реализация мероприятий предлагаемой Программы позволит достичь ряда положительных структурных эффектов в следующих областях: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надежность и качество оказываемых жилищно-коммунальных услуг;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эффективность функционирования организаций коммунального комплекса, сбережение топливно-энергетических и водных ресурсов; 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снижение темпов прироста стоимости отдельных видов жилищно-коммунальных услуг для конечных потребителей;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техническая и экономическая доступность коммунальных услуг;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экологическая безопасность;</w:t>
      </w:r>
    </w:p>
    <w:p w:rsidR="006104B1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создание предпосылок для дальнейшего развития площади застройки </w:t>
      </w:r>
      <w:r w:rsidR="00BA4EF3">
        <w:rPr>
          <w:sz w:val="24"/>
          <w:szCs w:val="24"/>
        </w:rPr>
        <w:t>на территории МО «Бирюсинское городское поселение»</w:t>
      </w:r>
      <w:r w:rsidR="006104B1" w:rsidRPr="006E4DE3">
        <w:rPr>
          <w:sz w:val="24"/>
          <w:szCs w:val="24"/>
        </w:rPr>
        <w:t>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функционирование систем и объектов коммунальной инфраструктуры в соответствии с потребностями жилищного и промышленного строительства;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повышение инвестиционной привлекательности </w:t>
      </w:r>
      <w:r w:rsidR="00BA4EF3">
        <w:rPr>
          <w:sz w:val="24"/>
          <w:szCs w:val="24"/>
        </w:rPr>
        <w:t>МО</w:t>
      </w:r>
      <w:r w:rsidR="006104B1" w:rsidRPr="006E4DE3">
        <w:rPr>
          <w:sz w:val="24"/>
          <w:szCs w:val="24"/>
        </w:rPr>
        <w:t xml:space="preserve"> «Бирюсинске городское поселение»</w:t>
      </w:r>
      <w:r w:rsidRPr="006E4DE3">
        <w:rPr>
          <w:sz w:val="24"/>
          <w:szCs w:val="24"/>
        </w:rPr>
        <w:t>;</w:t>
      </w:r>
    </w:p>
    <w:p w:rsidR="00BE56C7" w:rsidRPr="006E4DE3" w:rsidRDefault="00BE56C7" w:rsidP="003C6EA8">
      <w:pPr>
        <w:numPr>
          <w:ilvl w:val="0"/>
          <w:numId w:val="16"/>
        </w:numPr>
        <w:ind w:left="567" w:hanging="425"/>
        <w:rPr>
          <w:sz w:val="24"/>
          <w:szCs w:val="24"/>
        </w:rPr>
      </w:pPr>
      <w:r w:rsidRPr="006E4DE3">
        <w:rPr>
          <w:sz w:val="24"/>
          <w:szCs w:val="24"/>
        </w:rPr>
        <w:t>улучшение уровня жизни населения.</w:t>
      </w:r>
    </w:p>
    <w:p w:rsidR="00167468" w:rsidRPr="006E4DE3" w:rsidRDefault="00167468" w:rsidP="00BE56C7">
      <w:pPr>
        <w:pStyle w:val="ConsPlusNormal"/>
        <w:widowControl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BE56C7" w:rsidRPr="006E4DE3" w:rsidRDefault="00E16F6E" w:rsidP="007F4619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МОНИТОРИНГ И КОРРЕКТИРОВКА ПРОГРАММЫ</w:t>
      </w:r>
    </w:p>
    <w:p w:rsidR="007F4619" w:rsidRPr="006E4DE3" w:rsidRDefault="007F4619" w:rsidP="007F4619">
      <w:pPr>
        <w:rPr>
          <w:sz w:val="24"/>
          <w:szCs w:val="24"/>
        </w:rPr>
      </w:pPr>
    </w:p>
    <w:p w:rsidR="00BE56C7" w:rsidRPr="006E4DE3" w:rsidRDefault="00BE56C7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Целью </w:t>
      </w:r>
      <w:bookmarkStart w:id="2" w:name="OLE_LINK19"/>
      <w:r w:rsidRPr="006E4DE3">
        <w:rPr>
          <w:sz w:val="24"/>
          <w:szCs w:val="24"/>
        </w:rPr>
        <w:t xml:space="preserve">мониторинга </w:t>
      </w:r>
      <w:bookmarkStart w:id="3" w:name="OLE_LINK18"/>
      <w:r w:rsidRPr="006E4DE3">
        <w:rPr>
          <w:sz w:val="24"/>
          <w:szCs w:val="24"/>
        </w:rPr>
        <w:t xml:space="preserve">Программы комплексного развития систем коммунальной инфраструктуры </w:t>
      </w:r>
      <w:r w:rsidR="007F4619" w:rsidRPr="006E4DE3">
        <w:rPr>
          <w:sz w:val="24"/>
          <w:szCs w:val="24"/>
        </w:rPr>
        <w:t xml:space="preserve">Бирюсинского </w:t>
      </w:r>
      <w:r w:rsidRPr="006E4DE3">
        <w:rPr>
          <w:sz w:val="24"/>
          <w:szCs w:val="24"/>
        </w:rPr>
        <w:t>муниципального образования</w:t>
      </w:r>
      <w:r w:rsidR="007F4619" w:rsidRPr="006E4DE3">
        <w:rPr>
          <w:sz w:val="24"/>
          <w:szCs w:val="24"/>
        </w:rPr>
        <w:t xml:space="preserve"> «Бирюсинске городское поселение»</w:t>
      </w:r>
      <w:r w:rsidRPr="006E4DE3">
        <w:rPr>
          <w:sz w:val="24"/>
          <w:szCs w:val="24"/>
        </w:rPr>
        <w:t xml:space="preserve"> </w:t>
      </w:r>
      <w:bookmarkEnd w:id="2"/>
      <w:bookmarkEnd w:id="3"/>
      <w:r w:rsidRPr="006E4DE3">
        <w:rPr>
          <w:sz w:val="24"/>
          <w:szCs w:val="24"/>
        </w:rPr>
        <w:t>является периодический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BE56C7" w:rsidRPr="006E4DE3" w:rsidRDefault="00BE56C7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Мониторинг Программы комплексного развития систем коммунальной инфраструктуры </w:t>
      </w:r>
      <w:r w:rsidR="00B34324" w:rsidRPr="006E4DE3">
        <w:rPr>
          <w:sz w:val="24"/>
          <w:szCs w:val="24"/>
        </w:rPr>
        <w:t xml:space="preserve">Бирюсинского </w:t>
      </w:r>
      <w:r w:rsidR="007F4619" w:rsidRPr="006E4DE3">
        <w:rPr>
          <w:sz w:val="24"/>
          <w:szCs w:val="24"/>
        </w:rPr>
        <w:t>муниципального образования «Бирюсинск</w:t>
      </w:r>
      <w:r w:rsidR="00BA4EF3">
        <w:rPr>
          <w:sz w:val="24"/>
          <w:szCs w:val="24"/>
        </w:rPr>
        <w:t>ое</w:t>
      </w:r>
      <w:r w:rsidR="007F4619" w:rsidRPr="006E4DE3">
        <w:rPr>
          <w:sz w:val="24"/>
          <w:szCs w:val="24"/>
        </w:rPr>
        <w:t xml:space="preserve"> городское поселение» </w:t>
      </w:r>
      <w:r w:rsidRPr="006E4DE3">
        <w:rPr>
          <w:sz w:val="24"/>
          <w:szCs w:val="24"/>
        </w:rPr>
        <w:t xml:space="preserve">включает в себя 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BE56C7" w:rsidRPr="006E4DE3" w:rsidRDefault="00BE56C7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представительным органом муниципального образования по итогам результатов реализации Программы.</w:t>
      </w:r>
    </w:p>
    <w:p w:rsidR="003938F8" w:rsidRPr="006E4DE3" w:rsidRDefault="003938F8" w:rsidP="007F4619">
      <w:pPr>
        <w:rPr>
          <w:sz w:val="24"/>
          <w:szCs w:val="24"/>
        </w:rPr>
      </w:pPr>
    </w:p>
    <w:p w:rsidR="003938F8" w:rsidRPr="006E4DE3" w:rsidRDefault="003938F8" w:rsidP="003938F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ОБОСНОВЫВАЮЩИЕ МАТЕРИАЛЫ</w:t>
      </w:r>
    </w:p>
    <w:p w:rsidR="003938F8" w:rsidRPr="006E4DE3" w:rsidRDefault="003938F8" w:rsidP="003938F8">
      <w:pPr>
        <w:jc w:val="center"/>
        <w:rPr>
          <w:b/>
          <w:sz w:val="24"/>
          <w:szCs w:val="24"/>
        </w:rPr>
      </w:pPr>
    </w:p>
    <w:p w:rsidR="003938F8" w:rsidRPr="006E4DE3" w:rsidRDefault="003938F8" w:rsidP="003938F8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РАЗВИТИЯ</w:t>
      </w:r>
      <w:r w:rsidR="00FF2088" w:rsidRPr="006E4DE3">
        <w:rPr>
          <w:b/>
          <w:sz w:val="24"/>
          <w:szCs w:val="24"/>
        </w:rPr>
        <w:t xml:space="preserve"> ГОРОДА БИРЮСИНСКА</w:t>
      </w:r>
    </w:p>
    <w:p w:rsidR="003938F8" w:rsidRPr="006E4DE3" w:rsidRDefault="003938F8" w:rsidP="003938F8">
      <w:pPr>
        <w:jc w:val="center"/>
        <w:rPr>
          <w:b/>
          <w:sz w:val="24"/>
          <w:szCs w:val="24"/>
        </w:rPr>
      </w:pPr>
    </w:p>
    <w:p w:rsidR="003938F8" w:rsidRPr="006E4DE3" w:rsidRDefault="00840346" w:rsidP="000C335E">
      <w:pPr>
        <w:numPr>
          <w:ilvl w:val="1"/>
          <w:numId w:val="3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1.1. </w:t>
      </w:r>
      <w:r w:rsidR="000C335E" w:rsidRPr="006E4DE3">
        <w:rPr>
          <w:b/>
          <w:sz w:val="24"/>
          <w:szCs w:val="24"/>
        </w:rPr>
        <w:t>ХАРАКТЕРИСТИКА ГОРОДА БИРЮСИНСКА</w:t>
      </w:r>
    </w:p>
    <w:p w:rsidR="000C335E" w:rsidRPr="006E4DE3" w:rsidRDefault="000C335E" w:rsidP="000C335E">
      <w:pPr>
        <w:ind w:left="360"/>
        <w:rPr>
          <w:sz w:val="24"/>
          <w:szCs w:val="24"/>
        </w:rPr>
      </w:pP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t xml:space="preserve"> </w:t>
      </w:r>
      <w:r w:rsidRPr="006E4DE3">
        <w:rPr>
          <w:sz w:val="24"/>
          <w:szCs w:val="24"/>
        </w:rPr>
        <w:t xml:space="preserve">Город Бирюсинск расположен в пределах Среднесибирского плоскогорья, в таежной зоне, на правом берегу реки Бирюса (бассейн Ангары), в 682 км от Иркутска, в 12 км от Тайшета. Его экономико-географическое положение является выгодным. Город расположен на Транссибирской железнодорожной магистрали, а железнодорожная линия Абакан-Тайшет обеспечивает удобную связь с южными районами Красноярского края и с Кузбассом. Расстояние по железной дороге до крупнейшего города Восточной Сибири, Красноярска, составляет 360 км, до областного центра – 680 км. Крупный ближайший город на северо- востоке – Братск (256,6 тыс. жителей, расстояние 230 км по железной дороге), на запад большой ближайший город </w:t>
      </w:r>
      <w:r w:rsidR="002D62AA" w:rsidRPr="006E4DE3">
        <w:rPr>
          <w:sz w:val="24"/>
          <w:szCs w:val="24"/>
        </w:rPr>
        <w:t>–</w:t>
      </w:r>
      <w:r w:rsidRPr="006E4DE3">
        <w:rPr>
          <w:sz w:val="24"/>
          <w:szCs w:val="24"/>
        </w:rPr>
        <w:t xml:space="preserve"> Канск (103,1 тыс. жителей, расстояние по железной дороге 148 км). Стратегическое значение Бирюсинского городского поселения весьма значимо. Положение Бирюсинска в западной части Иркутской области создает ему преимущество в расширении экономических и социальных связей с Красноярским краем, Республикой Хакасией. Площадь земель в границах муниципального образования «Бирюсинское городское поселение» составляет 2307 га. Являясь крупным городским поселением, Бирюсинск играет важную роль в социально-экономической и общественно-политической жизни Тайшетского района. Здесь расположены учреждения здравоохранения, культуры, образования, связи, торговли услугами которых пользуются жители города.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Привлекательны для инвесторов свободные мощности по электроэнергии</w:t>
      </w:r>
      <w:r w:rsidR="00E60264" w:rsidRPr="006E4DE3">
        <w:rPr>
          <w:sz w:val="24"/>
          <w:szCs w:val="24"/>
        </w:rPr>
        <w:t xml:space="preserve"> существующих подстанций</w:t>
      </w:r>
      <w:r w:rsidRPr="006E4DE3">
        <w:rPr>
          <w:sz w:val="24"/>
          <w:szCs w:val="24"/>
        </w:rPr>
        <w:t xml:space="preserve">, подъездные железнодорожные пути, близость Федеральной трассы, значительные объемы пресной воды.     </w:t>
      </w:r>
    </w:p>
    <w:p w:rsidR="00377FF6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Для обеспечения населения услугами в сфере жилищно-коммунального хозяйства в Бирюсинском ГП функционируют основные предприятия:</w:t>
      </w:r>
      <w:r w:rsidR="00377FF6">
        <w:rPr>
          <w:sz w:val="24"/>
          <w:szCs w:val="24"/>
        </w:rPr>
        <w:t xml:space="preserve"> 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ООО «ТрансТехРесурс» </w:t>
      </w:r>
      <w:r w:rsidRPr="006E4DE3">
        <w:rPr>
          <w:sz w:val="24"/>
          <w:szCs w:val="24"/>
        </w:rPr>
        <w:t>обслуживает котельные, тепло</w:t>
      </w:r>
      <w:r w:rsidR="006C14AB">
        <w:rPr>
          <w:sz w:val="24"/>
          <w:szCs w:val="24"/>
        </w:rPr>
        <w:t>-</w:t>
      </w:r>
      <w:r w:rsidRPr="006E4DE3">
        <w:rPr>
          <w:sz w:val="24"/>
          <w:szCs w:val="24"/>
        </w:rPr>
        <w:t>водопроводные сети, сети водоотведения, очистные сооружения. Оказывает услуги по тепло-, водоснабжению и водоотведению.</w:t>
      </w:r>
    </w:p>
    <w:p w:rsidR="002A6879" w:rsidRPr="006E4DE3" w:rsidRDefault="006C14AB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="002A6879" w:rsidRPr="006E4DE3">
        <w:rPr>
          <w:b/>
          <w:sz w:val="24"/>
          <w:szCs w:val="24"/>
        </w:rPr>
        <w:t xml:space="preserve"> «Трио» </w:t>
      </w:r>
      <w:r w:rsidR="002A6879" w:rsidRPr="006E4DE3">
        <w:rPr>
          <w:sz w:val="24"/>
          <w:szCs w:val="24"/>
        </w:rPr>
        <w:t xml:space="preserve">осуществляет </w:t>
      </w:r>
      <w:r w:rsidR="00377FF6">
        <w:rPr>
          <w:sz w:val="24"/>
          <w:szCs w:val="24"/>
        </w:rPr>
        <w:t>функции</w:t>
      </w:r>
      <w:r w:rsidR="002A6879" w:rsidRPr="006E4DE3">
        <w:rPr>
          <w:sz w:val="24"/>
          <w:szCs w:val="24"/>
        </w:rPr>
        <w:t xml:space="preserve">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="002A6879" w:rsidRPr="006E4DE3">
        <w:rPr>
          <w:sz w:val="24"/>
          <w:szCs w:val="24"/>
        </w:rPr>
        <w:t>, оказывает услуги по содержанию и ремонту жилья.</w:t>
      </w:r>
    </w:p>
    <w:p w:rsidR="002A6879" w:rsidRPr="006E4DE3" w:rsidRDefault="006C14AB" w:rsidP="006C14AB">
      <w:pPr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="002A6879" w:rsidRPr="006E4DE3">
        <w:rPr>
          <w:b/>
          <w:sz w:val="24"/>
          <w:szCs w:val="24"/>
        </w:rPr>
        <w:t xml:space="preserve"> «Уютный дом» </w:t>
      </w:r>
      <w:r w:rsidR="002A6879" w:rsidRPr="006E4DE3">
        <w:rPr>
          <w:sz w:val="24"/>
          <w:szCs w:val="24"/>
        </w:rPr>
        <w:t>осуществляет функции управляющей многоквартирными жилыми домами</w:t>
      </w:r>
      <w:r>
        <w:rPr>
          <w:sz w:val="24"/>
          <w:szCs w:val="24"/>
        </w:rPr>
        <w:t xml:space="preserve"> организацией</w:t>
      </w:r>
      <w:r w:rsidR="002A6879" w:rsidRPr="006E4DE3">
        <w:rPr>
          <w:sz w:val="24"/>
          <w:szCs w:val="24"/>
        </w:rPr>
        <w:t>, оказывает услуги по содержанию и ремонту жилья.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b/>
          <w:sz w:val="24"/>
          <w:szCs w:val="24"/>
        </w:rPr>
        <w:t>филиал ГУЭП «</w:t>
      </w:r>
      <w:proofErr w:type="spellStart"/>
      <w:r w:rsidRPr="006E4DE3">
        <w:rPr>
          <w:b/>
          <w:sz w:val="24"/>
          <w:szCs w:val="24"/>
        </w:rPr>
        <w:t>Облкоммунэнерго</w:t>
      </w:r>
      <w:proofErr w:type="spellEnd"/>
      <w:r w:rsidRPr="006E4DE3">
        <w:rPr>
          <w:b/>
          <w:sz w:val="24"/>
          <w:szCs w:val="24"/>
        </w:rPr>
        <w:t>» «</w:t>
      </w:r>
      <w:proofErr w:type="spellStart"/>
      <w:r w:rsidRPr="006E4DE3">
        <w:rPr>
          <w:b/>
          <w:sz w:val="24"/>
          <w:szCs w:val="24"/>
        </w:rPr>
        <w:t>Тайшетские</w:t>
      </w:r>
      <w:proofErr w:type="spellEnd"/>
      <w:r w:rsidRPr="006E4DE3">
        <w:rPr>
          <w:b/>
          <w:sz w:val="24"/>
          <w:szCs w:val="24"/>
        </w:rPr>
        <w:t xml:space="preserve"> электрические сети</w:t>
      </w:r>
      <w:r w:rsidRPr="006E4DE3">
        <w:rPr>
          <w:sz w:val="24"/>
          <w:szCs w:val="24"/>
        </w:rPr>
        <w:t xml:space="preserve"> обслуживает электрические сети, сети уличного освещения.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территории Бирюсинско</w:t>
      </w:r>
      <w:r w:rsidR="006C14AB">
        <w:rPr>
          <w:sz w:val="24"/>
          <w:szCs w:val="24"/>
        </w:rPr>
        <w:t>го</w:t>
      </w:r>
      <w:r w:rsidRPr="006E4DE3">
        <w:rPr>
          <w:sz w:val="24"/>
          <w:szCs w:val="24"/>
        </w:rPr>
        <w:t xml:space="preserve"> муниципального образования «Бирюсинское городское поселение» расположено 4 муниципальных дошкольных учреждения. Система образования включает в себя 3 школы среднего образования. Для дополнительного образования имеются </w:t>
      </w:r>
      <w:r w:rsidR="006C14AB">
        <w:rPr>
          <w:sz w:val="24"/>
          <w:szCs w:val="24"/>
        </w:rPr>
        <w:t>ш</w:t>
      </w:r>
      <w:r w:rsidRPr="006E4DE3">
        <w:rPr>
          <w:sz w:val="24"/>
          <w:szCs w:val="24"/>
        </w:rPr>
        <w:t xml:space="preserve">кола искусств, </w:t>
      </w:r>
      <w:r w:rsidR="006C14AB"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ом детского творчества, </w:t>
      </w:r>
      <w:r w:rsidR="006C14AB">
        <w:rPr>
          <w:sz w:val="24"/>
          <w:szCs w:val="24"/>
        </w:rPr>
        <w:t>д</w:t>
      </w:r>
      <w:r w:rsidRPr="006E4DE3">
        <w:rPr>
          <w:sz w:val="24"/>
          <w:szCs w:val="24"/>
        </w:rPr>
        <w:t xml:space="preserve">етско-юношеская спортивная школа. Для занятия спортом и физкультурой – хоккейный корт, бассейн, при школах есть спортплощадки.   Также имеется музей, </w:t>
      </w:r>
      <w:r w:rsidR="006C14AB">
        <w:rPr>
          <w:sz w:val="24"/>
          <w:szCs w:val="24"/>
        </w:rPr>
        <w:t>библиотека.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Медицинские услуги населению предоставляет </w:t>
      </w:r>
      <w:r w:rsidR="006C14AB" w:rsidRPr="006C14AB">
        <w:rPr>
          <w:sz w:val="24"/>
          <w:szCs w:val="24"/>
        </w:rPr>
        <w:t>ОГБУЗ «</w:t>
      </w:r>
      <w:proofErr w:type="spellStart"/>
      <w:r w:rsidR="006C14AB" w:rsidRPr="006C14AB">
        <w:rPr>
          <w:sz w:val="24"/>
          <w:szCs w:val="24"/>
        </w:rPr>
        <w:t>Тайшетская</w:t>
      </w:r>
      <w:proofErr w:type="spellEnd"/>
      <w:r w:rsidR="006C14AB" w:rsidRPr="006C14AB">
        <w:rPr>
          <w:sz w:val="24"/>
          <w:szCs w:val="24"/>
        </w:rPr>
        <w:t xml:space="preserve"> РБ».</w:t>
      </w:r>
      <w:r w:rsidR="006C14AB">
        <w:t xml:space="preserve"> </w:t>
      </w:r>
      <w:r w:rsidRPr="006E4DE3">
        <w:rPr>
          <w:sz w:val="24"/>
          <w:szCs w:val="24"/>
        </w:rPr>
        <w:t>Больница включает в себя стационар</w:t>
      </w:r>
      <w:r w:rsidR="006C14AB">
        <w:rPr>
          <w:sz w:val="24"/>
          <w:szCs w:val="24"/>
        </w:rPr>
        <w:t xml:space="preserve"> круглосуточного пребывания</w:t>
      </w:r>
      <w:r w:rsidRPr="006E4DE3">
        <w:rPr>
          <w:sz w:val="24"/>
          <w:szCs w:val="24"/>
        </w:rPr>
        <w:t xml:space="preserve"> на 70 коек, дневной стационар на 40 коек, поликлинику на 300 посещений в смену, детскую консультацию на 60 посещений в смену.</w:t>
      </w:r>
    </w:p>
    <w:p w:rsidR="002A6879" w:rsidRPr="006E4DE3" w:rsidRDefault="002A6879" w:rsidP="006C14AB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Основу экономики города представляют такие виды деяте</w:t>
      </w:r>
      <w:r w:rsidR="006C14AB">
        <w:rPr>
          <w:sz w:val="24"/>
          <w:szCs w:val="24"/>
        </w:rPr>
        <w:t>льности</w:t>
      </w:r>
      <w:r w:rsidRPr="006E4DE3">
        <w:rPr>
          <w:sz w:val="24"/>
          <w:szCs w:val="24"/>
        </w:rPr>
        <w:t xml:space="preserve"> как</w:t>
      </w:r>
      <w:r w:rsidR="006C14AB">
        <w:rPr>
          <w:sz w:val="24"/>
          <w:szCs w:val="24"/>
        </w:rPr>
        <w:t>:</w:t>
      </w:r>
      <w:r w:rsidRPr="006E4DE3">
        <w:rPr>
          <w:sz w:val="24"/>
          <w:szCs w:val="24"/>
        </w:rPr>
        <w:t xml:space="preserve"> промышленное производство, энергетика, производство тепловой энергии и воды, строительство, транспорт и связь, розничная торговля.</w:t>
      </w:r>
    </w:p>
    <w:p w:rsidR="00273284" w:rsidRPr="0002007A" w:rsidRDefault="00273284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>Электроснабжение города осуществляется с подстанции 110/35/6 «Бирюса».</w:t>
      </w:r>
    </w:p>
    <w:p w:rsidR="00273284" w:rsidRPr="0002007A" w:rsidRDefault="00273284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  Подстанция «Бирюса» осуществляет электроснабжение не только города, но и промышленных объектов города и северной части района. Подстанция стоит на балансе ООО «ИЭСК» «Западные электрические сети». Загруженность подстанции составляет менее 15% , она  имеет большой резерв мощности.</w:t>
      </w:r>
    </w:p>
    <w:p w:rsidR="00273284" w:rsidRPr="0002007A" w:rsidRDefault="00273284" w:rsidP="00273284">
      <w:pPr>
        <w:widowControl w:val="0"/>
        <w:rPr>
          <w:sz w:val="24"/>
          <w:szCs w:val="24"/>
        </w:rPr>
      </w:pPr>
      <w:r w:rsidRPr="0002007A">
        <w:rPr>
          <w:sz w:val="24"/>
          <w:szCs w:val="24"/>
        </w:rPr>
        <w:t xml:space="preserve">     Городские электрические сети стоят на балансово-эксплуатационной ответственности ГУЭП «</w:t>
      </w:r>
      <w:proofErr w:type="spellStart"/>
      <w:r w:rsidRPr="0002007A">
        <w:rPr>
          <w:sz w:val="24"/>
          <w:szCs w:val="24"/>
        </w:rPr>
        <w:t>Облкоммунэнерго</w:t>
      </w:r>
      <w:proofErr w:type="spellEnd"/>
      <w:r w:rsidRPr="0002007A">
        <w:rPr>
          <w:sz w:val="24"/>
          <w:szCs w:val="24"/>
        </w:rPr>
        <w:t>» «</w:t>
      </w:r>
      <w:proofErr w:type="spellStart"/>
      <w:r w:rsidRPr="0002007A">
        <w:rPr>
          <w:sz w:val="24"/>
          <w:szCs w:val="24"/>
        </w:rPr>
        <w:t>Тайшетские</w:t>
      </w:r>
      <w:proofErr w:type="spellEnd"/>
      <w:r w:rsidRPr="0002007A">
        <w:rPr>
          <w:sz w:val="24"/>
          <w:szCs w:val="24"/>
        </w:rPr>
        <w:t xml:space="preserve"> электрические сети». Общее потребление электроэнергии города составляет около 21 млн. кВт  в год.</w:t>
      </w:r>
    </w:p>
    <w:p w:rsidR="00273284" w:rsidRPr="004054A8" w:rsidRDefault="006C14AB" w:rsidP="00273284">
      <w:pPr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</w:pPr>
      <w:r w:rsidRPr="00500152">
        <w:t xml:space="preserve">Производством и распределением тепловой энергии занимается ООО «ТрансТехРесурс».  </w:t>
      </w:r>
      <w:r w:rsidR="00273284" w:rsidRPr="004054A8">
        <w:rPr>
          <w:bCs/>
          <w:color w:val="000000"/>
          <w:sz w:val="24"/>
          <w:szCs w:val="24"/>
          <w:lang w:eastAsia="ru-RU"/>
        </w:rPr>
        <w:t>Численность работающих на данном предприятии составляет 73 человека.</w:t>
      </w:r>
      <w:r w:rsidR="00273284" w:rsidRPr="004054A8">
        <w:rPr>
          <w:rFonts w:ascii="Tahoma" w:hAnsi="Tahoma" w:cs="Tahoma"/>
          <w:color w:val="454545"/>
          <w:sz w:val="17"/>
          <w:szCs w:val="17"/>
          <w:shd w:val="clear" w:color="auto" w:fill="FFFFFF"/>
          <w:lang w:eastAsia="ru-RU"/>
        </w:rPr>
        <w:t xml:space="preserve"> </w:t>
      </w:r>
    </w:p>
    <w:p w:rsidR="00273284" w:rsidRPr="004054A8" w:rsidRDefault="00273284" w:rsidP="00273284">
      <w:pPr>
        <w:rPr>
          <w:sz w:val="24"/>
          <w:szCs w:val="24"/>
          <w:lang w:eastAsia="ru-RU"/>
        </w:rPr>
      </w:pPr>
      <w:r w:rsidRPr="004054A8">
        <w:rPr>
          <w:sz w:val="24"/>
          <w:szCs w:val="24"/>
          <w:shd w:val="clear" w:color="auto" w:fill="FFFFFF"/>
          <w:lang w:eastAsia="ru-RU"/>
        </w:rPr>
        <w:t xml:space="preserve">        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4054A8">
        <w:rPr>
          <w:sz w:val="24"/>
          <w:szCs w:val="24"/>
          <w:shd w:val="clear" w:color="auto" w:fill="FFFFFF"/>
          <w:lang w:eastAsia="ru-RU"/>
        </w:rPr>
        <w:t xml:space="preserve">  Деятельность по обеспечению работоспособности  сетей осуществляет ООО «ТеплоВодоКанал». Численность работающих на данном предприятии составляет 72 человека.</w:t>
      </w:r>
    </w:p>
    <w:p w:rsidR="00273284" w:rsidRPr="004054A8" w:rsidRDefault="00273284" w:rsidP="00273284">
      <w:pPr>
        <w:ind w:left="40" w:right="40"/>
        <w:rPr>
          <w:bCs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bCs/>
          <w:color w:val="000000"/>
          <w:sz w:val="24"/>
          <w:szCs w:val="24"/>
          <w:lang w:eastAsia="ru-RU"/>
        </w:rPr>
        <w:t>На территории Бирюсинского муниципального образования «Бирюсинское городское поселение» действует 23 предприятия малого бизнеса.</w:t>
      </w:r>
    </w:p>
    <w:p w:rsidR="00273284" w:rsidRPr="004054A8" w:rsidRDefault="00273284" w:rsidP="00273284">
      <w:pPr>
        <w:ind w:left="40" w:right="40" w:firstLine="72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>Численность работающих в малом бизнесе в 2017 году оценочно составит 260 человек. В 2016 году численность работающих составляла 270 человек. Всего в сфере малого бизнеса занято около 25 % от общей численности работающих в экономике города.</w:t>
      </w:r>
    </w:p>
    <w:p w:rsidR="00273284" w:rsidRPr="004054A8" w:rsidRDefault="00273284" w:rsidP="00273284">
      <w:pPr>
        <w:rPr>
          <w:bCs/>
          <w:color w:val="000000"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Сложившаяся отраслевая структура малых предприятий за последние годы практически не меняется. Непроизводственная деятельность, прежде всего сфера торговли остается более привлекательной, чем производственная.</w:t>
      </w:r>
    </w:p>
    <w:p w:rsidR="00273284" w:rsidRPr="004054A8" w:rsidRDefault="00273284" w:rsidP="00273284">
      <w:pPr>
        <w:rPr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          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Производством пищевых продуктов занимается </w:t>
      </w:r>
      <w:r w:rsidRPr="004054A8">
        <w:rPr>
          <w:bCs/>
          <w:color w:val="000000"/>
          <w:sz w:val="24"/>
          <w:szCs w:val="24"/>
          <w:lang w:eastAsia="ru-RU"/>
        </w:rPr>
        <w:t>ООО «</w:t>
      </w:r>
      <w:proofErr w:type="spellStart"/>
      <w:r w:rsidRPr="004054A8">
        <w:rPr>
          <w:bCs/>
          <w:color w:val="000000"/>
          <w:sz w:val="24"/>
          <w:szCs w:val="24"/>
          <w:lang w:eastAsia="ru-RU"/>
        </w:rPr>
        <w:t>Бигхит</w:t>
      </w:r>
      <w:proofErr w:type="spellEnd"/>
      <w:r w:rsidRPr="004054A8">
        <w:rPr>
          <w:bCs/>
          <w:color w:val="000000"/>
          <w:sz w:val="24"/>
          <w:szCs w:val="24"/>
          <w:lang w:eastAsia="ru-RU"/>
        </w:rPr>
        <w:t>», которое является единственным предприятием в г. Бирюсинске по производству хлеба и мучных кондитерских изделий недлительного хранения. Объем выпуска продукции в 2017 году оценочно составит 515 тонн. Выручка от реализации товаров за 2017 год  оценочно составит 29 млн. рублей.</w:t>
      </w:r>
    </w:p>
    <w:p w:rsidR="00273284" w:rsidRPr="004054A8" w:rsidRDefault="00273284" w:rsidP="00273284">
      <w:pPr>
        <w:rPr>
          <w:b/>
          <w:sz w:val="24"/>
          <w:szCs w:val="24"/>
          <w:lang w:eastAsia="ru-RU"/>
        </w:rPr>
      </w:pPr>
      <w:r w:rsidRPr="004054A8">
        <w:rPr>
          <w:b/>
          <w:sz w:val="24"/>
          <w:szCs w:val="24"/>
          <w:lang w:eastAsia="ru-RU"/>
        </w:rPr>
        <w:t xml:space="preserve">         </w:t>
      </w:r>
      <w:r>
        <w:rPr>
          <w:b/>
          <w:sz w:val="24"/>
          <w:szCs w:val="24"/>
          <w:lang w:eastAsia="ru-RU"/>
        </w:rPr>
        <w:t xml:space="preserve">    </w:t>
      </w:r>
      <w:r w:rsidRPr="004054A8">
        <w:rPr>
          <w:bCs/>
          <w:color w:val="000000"/>
          <w:sz w:val="24"/>
          <w:szCs w:val="24"/>
          <w:lang w:eastAsia="ru-RU"/>
        </w:rPr>
        <w:t xml:space="preserve">В сфере </w:t>
      </w:r>
      <w:r w:rsidRPr="004054A8">
        <w:rPr>
          <w:color w:val="000000"/>
          <w:spacing w:val="1"/>
          <w:sz w:val="24"/>
          <w:szCs w:val="24"/>
          <w:lang w:eastAsia="ru-RU"/>
        </w:rPr>
        <w:t xml:space="preserve"> торговли </w:t>
      </w:r>
      <w:r w:rsidRPr="004054A8">
        <w:rPr>
          <w:bCs/>
          <w:color w:val="000000"/>
          <w:sz w:val="24"/>
          <w:szCs w:val="24"/>
          <w:lang w:eastAsia="ru-RU"/>
        </w:rPr>
        <w:t>занято 14 предприятий малого бизнеса.</w:t>
      </w:r>
      <w:r w:rsidRPr="004054A8">
        <w:rPr>
          <w:b/>
          <w:sz w:val="24"/>
          <w:szCs w:val="24"/>
          <w:lang w:eastAsia="ru-RU"/>
        </w:rPr>
        <w:t xml:space="preserve"> </w:t>
      </w:r>
      <w:r w:rsidRPr="004054A8">
        <w:rPr>
          <w:bCs/>
          <w:color w:val="000000"/>
          <w:sz w:val="24"/>
          <w:szCs w:val="24"/>
          <w:lang w:eastAsia="ru-RU"/>
        </w:rPr>
        <w:t>По оценке 2017 года выручка составит около 45 млн. рублей.</w:t>
      </w:r>
    </w:p>
    <w:p w:rsidR="00273284" w:rsidRPr="004054A8" w:rsidRDefault="00273284" w:rsidP="00273284">
      <w:pPr>
        <w:rPr>
          <w:sz w:val="24"/>
          <w:szCs w:val="24"/>
          <w:lang w:eastAsia="ru-RU"/>
        </w:rPr>
      </w:pPr>
      <w:r w:rsidRPr="004054A8">
        <w:rPr>
          <w:color w:val="000000"/>
          <w:spacing w:val="1"/>
          <w:sz w:val="24"/>
          <w:szCs w:val="24"/>
          <w:lang w:eastAsia="ru-RU"/>
        </w:rPr>
        <w:lastRenderedPageBreak/>
        <w:t xml:space="preserve">                 Операции с недвижимым имуществом и предоставление юридических услуг н</w:t>
      </w:r>
      <w:r w:rsidRPr="004054A8">
        <w:rPr>
          <w:bCs/>
          <w:color w:val="000000"/>
          <w:sz w:val="24"/>
          <w:szCs w:val="24"/>
          <w:lang w:eastAsia="ru-RU"/>
        </w:rPr>
        <w:t xml:space="preserve">а территории Бирюсинского городского поселения осуществляют  ООО «Домашний очаг», ООО «Успех».  Предприятия оказывают услуги </w:t>
      </w:r>
      <w:r w:rsidRPr="004054A8">
        <w:rPr>
          <w:bCs/>
          <w:sz w:val="24"/>
          <w:szCs w:val="24"/>
          <w:lang w:eastAsia="ru-RU"/>
        </w:rPr>
        <w:t>по п</w:t>
      </w:r>
      <w:r w:rsidRPr="004054A8">
        <w:rPr>
          <w:sz w:val="24"/>
          <w:szCs w:val="24"/>
          <w:shd w:val="clear" w:color="auto" w:fill="FFFFFF"/>
          <w:lang w:eastAsia="ru-RU"/>
        </w:rPr>
        <w:t>редоставлению посреднических услуг, связанных с недвижимым имуществом</w:t>
      </w:r>
      <w:r w:rsidRPr="004054A8">
        <w:rPr>
          <w:bCs/>
          <w:color w:val="000000"/>
          <w:sz w:val="24"/>
          <w:szCs w:val="24"/>
          <w:lang w:eastAsia="ru-RU"/>
        </w:rPr>
        <w:t>. Выручка от их деятельности в 2017 году по оценке составит 400 тыс.руб.</w:t>
      </w:r>
    </w:p>
    <w:p w:rsidR="00273284" w:rsidRPr="004054A8" w:rsidRDefault="00273284" w:rsidP="00273284">
      <w:pPr>
        <w:ind w:left="40" w:right="40" w:firstLine="580"/>
        <w:rPr>
          <w:bCs/>
          <w:sz w:val="24"/>
          <w:szCs w:val="24"/>
          <w:lang w:eastAsia="ru-RU"/>
        </w:rPr>
      </w:pPr>
      <w:r w:rsidRPr="004054A8">
        <w:rPr>
          <w:bCs/>
          <w:color w:val="000000"/>
          <w:sz w:val="24"/>
          <w:szCs w:val="24"/>
          <w:lang w:eastAsia="ru-RU"/>
        </w:rPr>
        <w:t xml:space="preserve"> ООО «Трио» и ООО «Уютный дом» оказывают услуги по управлению и эксплуатации жилого фонда. Выручка по оценке за 2017 год составит </w:t>
      </w:r>
      <w:proofErr w:type="gramStart"/>
      <w:r w:rsidRPr="004054A8">
        <w:rPr>
          <w:bCs/>
          <w:color w:val="000000"/>
          <w:sz w:val="24"/>
          <w:szCs w:val="24"/>
          <w:lang w:eastAsia="ru-RU"/>
        </w:rPr>
        <w:t>более  10</w:t>
      </w:r>
      <w:proofErr w:type="gramEnd"/>
      <w:r w:rsidRPr="004054A8">
        <w:rPr>
          <w:bCs/>
          <w:color w:val="000000"/>
          <w:sz w:val="24"/>
          <w:szCs w:val="24"/>
          <w:lang w:eastAsia="ru-RU"/>
        </w:rPr>
        <w:t xml:space="preserve">  млн.руб., что на 2,0 % выше 2016 года.</w:t>
      </w:r>
    </w:p>
    <w:p w:rsidR="002A6879" w:rsidRPr="006E4DE3" w:rsidRDefault="002A6879" w:rsidP="002A6879">
      <w:pPr>
        <w:pStyle w:val="af2"/>
        <w:ind w:firstLine="0"/>
        <w:jc w:val="center"/>
        <w:rPr>
          <w:b/>
          <w:sz w:val="24"/>
          <w:szCs w:val="24"/>
        </w:rPr>
      </w:pPr>
    </w:p>
    <w:p w:rsidR="002A6879" w:rsidRPr="006E4DE3" w:rsidRDefault="002A6879" w:rsidP="002A6879">
      <w:pPr>
        <w:pStyle w:val="af2"/>
        <w:ind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1.2. ПРОГНОЗ ЧИСЛЕННОСТИ НАСЕЛЕНИЯ</w:t>
      </w:r>
    </w:p>
    <w:p w:rsidR="002A6879" w:rsidRPr="006E4DE3" w:rsidRDefault="002A6879" w:rsidP="002A6879">
      <w:pPr>
        <w:rPr>
          <w:sz w:val="24"/>
          <w:szCs w:val="24"/>
        </w:rPr>
      </w:pPr>
    </w:p>
    <w:p w:rsidR="00996756" w:rsidRDefault="002A6879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Среднегодовая численность населения </w:t>
      </w:r>
      <w:r w:rsidR="00996756">
        <w:rPr>
          <w:sz w:val="24"/>
          <w:szCs w:val="24"/>
        </w:rPr>
        <w:t>на территории МО</w:t>
      </w:r>
      <w:r w:rsidRPr="006E4DE3">
        <w:rPr>
          <w:sz w:val="24"/>
          <w:szCs w:val="24"/>
        </w:rPr>
        <w:t xml:space="preserve"> «Бирюсинское городское поселение» характеризуется сокращением численности постоянного населения. </w:t>
      </w:r>
    </w:p>
    <w:p w:rsidR="002A6879" w:rsidRPr="006E4DE3" w:rsidRDefault="002A6879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 результатам Всероссийской переписи на 01.01.2011</w:t>
      </w:r>
      <w:r w:rsidR="00996756">
        <w:rPr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г. </w:t>
      </w:r>
      <w:r w:rsidR="00996756" w:rsidRPr="006E4DE3">
        <w:rPr>
          <w:sz w:val="24"/>
          <w:szCs w:val="24"/>
        </w:rPr>
        <w:t>численность населения составила</w:t>
      </w:r>
      <w:r w:rsidR="00996756">
        <w:rPr>
          <w:sz w:val="24"/>
          <w:szCs w:val="24"/>
        </w:rPr>
        <w:t xml:space="preserve"> </w:t>
      </w:r>
      <w:r w:rsidR="00996756" w:rsidRPr="006E4DE3">
        <w:rPr>
          <w:sz w:val="24"/>
          <w:szCs w:val="24"/>
        </w:rPr>
        <w:t>8</w:t>
      </w:r>
      <w:r w:rsidR="00996756">
        <w:rPr>
          <w:sz w:val="24"/>
          <w:szCs w:val="24"/>
        </w:rPr>
        <w:t xml:space="preserve"> </w:t>
      </w:r>
      <w:r w:rsidR="00996756" w:rsidRPr="006E4DE3">
        <w:rPr>
          <w:sz w:val="24"/>
          <w:szCs w:val="24"/>
        </w:rPr>
        <w:t xml:space="preserve">946 человек.     </w:t>
      </w:r>
    </w:p>
    <w:p w:rsidR="00996756" w:rsidRPr="00AE78A0" w:rsidRDefault="00B05FF8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78A0">
        <w:rPr>
          <w:rFonts w:ascii="Times New Roman" w:hAnsi="Times New Roman" w:cs="Times New Roman"/>
          <w:sz w:val="24"/>
          <w:szCs w:val="24"/>
        </w:rPr>
        <w:t>Таблица 2</w:t>
      </w:r>
      <w:r w:rsidR="00AE78A0" w:rsidRPr="00AE78A0">
        <w:rPr>
          <w:rFonts w:ascii="Times New Roman" w:hAnsi="Times New Roman" w:cs="Times New Roman"/>
          <w:sz w:val="24"/>
          <w:szCs w:val="24"/>
        </w:rPr>
        <w:t>2</w:t>
      </w:r>
    </w:p>
    <w:p w:rsidR="002A6879" w:rsidRPr="00AE78A0" w:rsidRDefault="002A6879" w:rsidP="002A6879">
      <w:pPr>
        <w:pStyle w:val="ConsPlusNormal"/>
        <w:widowControl/>
        <w:ind w:right="126"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E78A0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18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3"/>
        <w:gridCol w:w="992"/>
        <w:gridCol w:w="992"/>
        <w:gridCol w:w="992"/>
        <w:gridCol w:w="993"/>
        <w:gridCol w:w="972"/>
      </w:tblGrid>
      <w:tr w:rsidR="00342853" w:rsidRPr="00AE78A0" w:rsidTr="003C6EA8">
        <w:trPr>
          <w:trHeight w:val="67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342853" w:rsidRPr="00124FA7" w:rsidRDefault="00342853" w:rsidP="00342853">
            <w:r w:rsidRPr="00124FA7">
              <w:t>Общая численность постоянного населения, тыс.</w:t>
            </w:r>
            <w:r>
              <w:t xml:space="preserve"> </w:t>
            </w:r>
            <w:r w:rsidRPr="00124FA7">
              <w:t>чел.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2014 г. 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2015 г. (оценка)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2016 г.</w:t>
            </w:r>
          </w:p>
          <w:p w:rsidR="00342853" w:rsidRPr="00342853" w:rsidRDefault="00342853" w:rsidP="00342853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(оценка)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2017 г.</w:t>
            </w:r>
          </w:p>
          <w:p w:rsidR="00342853" w:rsidRPr="00342853" w:rsidRDefault="00342853" w:rsidP="003C6EA8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оценка</w:t>
            </w:r>
            <w:r w:rsidRPr="0034285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2020 г.</w:t>
            </w:r>
          </w:p>
          <w:p w:rsidR="00342853" w:rsidRPr="00342853" w:rsidRDefault="00342853" w:rsidP="003C6EA8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2025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2028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2032 г.</w:t>
            </w:r>
          </w:p>
          <w:p w:rsidR="00342853" w:rsidRPr="00342853" w:rsidRDefault="00342853" w:rsidP="001F5117">
            <w:pPr>
              <w:jc w:val="center"/>
              <w:rPr>
                <w:sz w:val="18"/>
                <w:szCs w:val="18"/>
              </w:rPr>
            </w:pPr>
            <w:r w:rsidRPr="00342853">
              <w:rPr>
                <w:sz w:val="18"/>
                <w:szCs w:val="18"/>
              </w:rPr>
              <w:t>(прогноз)</w:t>
            </w:r>
          </w:p>
        </w:tc>
      </w:tr>
      <w:tr w:rsidR="00342853" w:rsidRPr="00AE78A0" w:rsidTr="003C6EA8">
        <w:trPr>
          <w:trHeight w:val="471"/>
        </w:trPr>
        <w:tc>
          <w:tcPr>
            <w:tcW w:w="198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2853" w:rsidRPr="00AE78A0" w:rsidRDefault="00342853" w:rsidP="00FB5A01">
            <w:pPr>
              <w:overflowPunct/>
              <w:autoSpaceDE/>
              <w:snapToGrid w:val="0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701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602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545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Pr="00273284" w:rsidRDefault="00342853" w:rsidP="001F5117">
            <w:pPr>
              <w:jc w:val="center"/>
              <w:rPr>
                <w:sz w:val="22"/>
                <w:szCs w:val="22"/>
              </w:rPr>
            </w:pPr>
            <w:r w:rsidRPr="00124FA7">
              <w:t>8</w:t>
            </w:r>
            <w:r>
              <w:t xml:space="preserve"> </w:t>
            </w:r>
            <w:r w:rsidRPr="00124FA7">
              <w:t>48</w:t>
            </w:r>
            <w: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Default="00342853" w:rsidP="003B0A60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Default="00342853" w:rsidP="003B0A60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853" w:rsidRDefault="00342853" w:rsidP="003B0A60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2853" w:rsidRDefault="00342853" w:rsidP="003B0A60">
            <w:pPr>
              <w:jc w:val="center"/>
            </w:pPr>
            <w:r w:rsidRPr="00124FA7">
              <w:t>8</w:t>
            </w:r>
            <w:r>
              <w:t xml:space="preserve"> </w:t>
            </w:r>
            <w:r w:rsidRPr="00124FA7">
              <w:t>433</w:t>
            </w:r>
          </w:p>
        </w:tc>
      </w:tr>
    </w:tbl>
    <w:p w:rsidR="002A6879" w:rsidRDefault="002A6879" w:rsidP="002A6879">
      <w:pPr>
        <w:jc w:val="left"/>
        <w:rPr>
          <w:sz w:val="24"/>
          <w:szCs w:val="24"/>
        </w:rPr>
      </w:pPr>
    </w:p>
    <w:p w:rsidR="003C6EA8" w:rsidRPr="00AE78A0" w:rsidRDefault="003C6EA8" w:rsidP="002A6879">
      <w:pPr>
        <w:jc w:val="left"/>
        <w:rPr>
          <w:sz w:val="24"/>
          <w:szCs w:val="24"/>
        </w:rPr>
      </w:pPr>
    </w:p>
    <w:p w:rsidR="002A6879" w:rsidRPr="006E4DE3" w:rsidRDefault="002A6879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ПРОГНОЗ РАЗВИТИЯ ПРОМЫШЛЕННОСТИ</w:t>
      </w:r>
    </w:p>
    <w:p w:rsidR="002A6879" w:rsidRPr="006E4DE3" w:rsidRDefault="002A6879" w:rsidP="002A6879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      </w:t>
      </w:r>
    </w:p>
    <w:p w:rsidR="002A6879" w:rsidRPr="006E4DE3" w:rsidRDefault="002A6879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Развитие промышленного потенциала города Би</w:t>
      </w:r>
      <w:r w:rsidR="00996756">
        <w:rPr>
          <w:sz w:val="24"/>
          <w:szCs w:val="24"/>
        </w:rPr>
        <w:t xml:space="preserve">рюсинска, проектные предложения, </w:t>
      </w:r>
      <w:r w:rsidRPr="006E4DE3">
        <w:rPr>
          <w:sz w:val="24"/>
          <w:szCs w:val="24"/>
        </w:rPr>
        <w:t>ориентируются на процесс стабилизации и последующий подъем экономики страны.</w:t>
      </w:r>
    </w:p>
    <w:p w:rsidR="002A6879" w:rsidRPr="006E4DE3" w:rsidRDefault="002A6879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На базе существующих предприятий предлагается создание комплекса с оптимальным соотношением среднего и мелкого бизнеса, с внедрением новых энергосберегающих технологий.</w:t>
      </w:r>
    </w:p>
    <w:p w:rsidR="00E60264" w:rsidRPr="006E4DE3" w:rsidRDefault="002A6879" w:rsidP="002A6879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      Сохраняется направление развития лесопереработки на предприятиях различной формы собственности, что дает возможность вырабатывать любые перспективные и экономически выгодные виды продукции.</w:t>
      </w:r>
    </w:p>
    <w:p w:rsidR="007A3234" w:rsidRDefault="007A3234" w:rsidP="007A3234">
      <w:pPr>
        <w:rPr>
          <w:sz w:val="24"/>
          <w:szCs w:val="24"/>
        </w:rPr>
      </w:pPr>
    </w:p>
    <w:p w:rsidR="00FE726B" w:rsidRPr="006E4DE3" w:rsidRDefault="00840346" w:rsidP="00996756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 </w:t>
      </w:r>
      <w:r w:rsidR="00FE726B" w:rsidRPr="006E4DE3">
        <w:rPr>
          <w:b/>
          <w:sz w:val="24"/>
          <w:szCs w:val="24"/>
        </w:rPr>
        <w:t>ПРОГНОЗ РАЗВИТИЯ ЗАСТРОЙКИ ГОРОДА БИРЮСИНСКА</w:t>
      </w:r>
    </w:p>
    <w:p w:rsidR="00FE726B" w:rsidRPr="006E4DE3" w:rsidRDefault="00FE726B" w:rsidP="00FE726B">
      <w:pPr>
        <w:rPr>
          <w:b/>
          <w:sz w:val="24"/>
          <w:szCs w:val="24"/>
        </w:rPr>
      </w:pPr>
    </w:p>
    <w:p w:rsidR="00FE726B" w:rsidRPr="006E4DE3" w:rsidRDefault="00FE726B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Современный жилищный фонд города Бирюсинска по состоянию на </w:t>
      </w:r>
      <w:r w:rsidR="00BB03D2">
        <w:rPr>
          <w:sz w:val="24"/>
          <w:szCs w:val="24"/>
        </w:rPr>
        <w:t>01.01.2018</w:t>
      </w:r>
      <w:r w:rsidRPr="006E4DE3">
        <w:rPr>
          <w:sz w:val="24"/>
          <w:szCs w:val="24"/>
        </w:rPr>
        <w:t xml:space="preserve"> г. </w:t>
      </w:r>
      <w:r w:rsidR="00996756">
        <w:rPr>
          <w:sz w:val="24"/>
          <w:szCs w:val="24"/>
        </w:rPr>
        <w:t>с</w:t>
      </w:r>
      <w:r w:rsidRPr="006E4DE3">
        <w:rPr>
          <w:sz w:val="24"/>
          <w:szCs w:val="24"/>
        </w:rPr>
        <w:t>оставил – 20</w:t>
      </w:r>
      <w:r w:rsidR="00456BBC" w:rsidRPr="006E4DE3">
        <w:rPr>
          <w:sz w:val="24"/>
          <w:szCs w:val="24"/>
        </w:rPr>
        <w:t>7</w:t>
      </w:r>
      <w:r w:rsidRPr="006E4DE3">
        <w:rPr>
          <w:sz w:val="24"/>
          <w:szCs w:val="24"/>
        </w:rPr>
        <w:t>,</w:t>
      </w:r>
      <w:r w:rsidR="00BB03D2">
        <w:rPr>
          <w:sz w:val="24"/>
          <w:szCs w:val="24"/>
        </w:rPr>
        <w:t>1</w:t>
      </w:r>
      <w:r w:rsidRPr="006E4DE3">
        <w:rPr>
          <w:sz w:val="24"/>
          <w:szCs w:val="24"/>
        </w:rPr>
        <w:t xml:space="preserve"> тыс. м</w:t>
      </w:r>
      <w:r w:rsidRPr="006E4DE3">
        <w:rPr>
          <w:sz w:val="24"/>
          <w:szCs w:val="24"/>
          <w:vertAlign w:val="superscript"/>
        </w:rPr>
        <w:t>2</w:t>
      </w:r>
      <w:r w:rsidRPr="006E4DE3">
        <w:rPr>
          <w:sz w:val="24"/>
          <w:szCs w:val="24"/>
        </w:rPr>
        <w:t>.</w:t>
      </w:r>
    </w:p>
    <w:p w:rsidR="00FE726B" w:rsidRPr="006E4DE3" w:rsidRDefault="00FE726B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Средняя площадь жилых помещений, в среднем на одного жителя, на конец 201</w:t>
      </w:r>
      <w:r w:rsidR="003B0A60">
        <w:rPr>
          <w:sz w:val="24"/>
          <w:szCs w:val="24"/>
        </w:rPr>
        <w:t>6</w:t>
      </w:r>
      <w:r w:rsidRPr="006E4DE3">
        <w:rPr>
          <w:sz w:val="24"/>
          <w:szCs w:val="24"/>
        </w:rPr>
        <w:t xml:space="preserve"> года составила </w:t>
      </w:r>
      <w:r w:rsidR="00BB03D2">
        <w:rPr>
          <w:sz w:val="24"/>
          <w:szCs w:val="24"/>
        </w:rPr>
        <w:t>24,2</w:t>
      </w:r>
      <w:r w:rsidRPr="006E4DE3">
        <w:rPr>
          <w:sz w:val="24"/>
          <w:szCs w:val="24"/>
        </w:rPr>
        <w:t xml:space="preserve"> м</w:t>
      </w:r>
      <w:r w:rsidR="00737C01" w:rsidRPr="006E4DE3">
        <w:rPr>
          <w:sz w:val="24"/>
          <w:szCs w:val="24"/>
          <w:vertAlign w:val="superscript"/>
        </w:rPr>
        <w:t>2</w:t>
      </w:r>
      <w:r w:rsidR="00737C01" w:rsidRPr="006E4DE3">
        <w:rPr>
          <w:sz w:val="24"/>
          <w:szCs w:val="24"/>
        </w:rPr>
        <w:t>.</w:t>
      </w:r>
    </w:p>
    <w:p w:rsidR="0010375C" w:rsidRDefault="00737C01" w:rsidP="0099675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Большая часть жилищного фонда</w:t>
      </w:r>
      <w:r w:rsidR="00996756">
        <w:rPr>
          <w:sz w:val="24"/>
          <w:szCs w:val="24"/>
        </w:rPr>
        <w:t xml:space="preserve"> (около 81,5 %)</w:t>
      </w:r>
      <w:r w:rsidRPr="006E4DE3">
        <w:rPr>
          <w:sz w:val="24"/>
          <w:szCs w:val="24"/>
        </w:rPr>
        <w:t xml:space="preserve"> на</w:t>
      </w:r>
      <w:r w:rsidR="00996756">
        <w:rPr>
          <w:sz w:val="24"/>
          <w:szCs w:val="24"/>
        </w:rPr>
        <w:t xml:space="preserve">ходится в частной собственности. </w:t>
      </w:r>
      <w:r w:rsidRPr="006E4DE3">
        <w:rPr>
          <w:sz w:val="24"/>
          <w:szCs w:val="24"/>
        </w:rPr>
        <w:t>Доля муниципального жилищного фонда постепенно сокращается</w:t>
      </w:r>
      <w:r w:rsidR="00996756">
        <w:rPr>
          <w:sz w:val="24"/>
          <w:szCs w:val="24"/>
        </w:rPr>
        <w:t>. Е</w:t>
      </w:r>
      <w:r w:rsidR="00BB03D2">
        <w:rPr>
          <w:sz w:val="24"/>
          <w:szCs w:val="24"/>
        </w:rPr>
        <w:t>сли в 2015 году на него приходилось 13,8%, то в 2017</w:t>
      </w:r>
      <w:r w:rsidR="00295627" w:rsidRPr="006E4DE3">
        <w:rPr>
          <w:sz w:val="24"/>
          <w:szCs w:val="24"/>
        </w:rPr>
        <w:t xml:space="preserve"> году она составила около </w:t>
      </w:r>
      <w:r w:rsidR="00BB03D2">
        <w:rPr>
          <w:sz w:val="24"/>
          <w:szCs w:val="24"/>
        </w:rPr>
        <w:t>11,2</w:t>
      </w:r>
      <w:r w:rsidR="00295627" w:rsidRPr="006E4DE3">
        <w:rPr>
          <w:sz w:val="24"/>
          <w:szCs w:val="24"/>
        </w:rPr>
        <w:t>%. Этот процесс обусловлен с одной стороны</w:t>
      </w:r>
      <w:r w:rsidR="00996756">
        <w:rPr>
          <w:sz w:val="24"/>
          <w:szCs w:val="24"/>
        </w:rPr>
        <w:t>,</w:t>
      </w:r>
      <w:r w:rsidR="00295627" w:rsidRPr="006E4DE3">
        <w:rPr>
          <w:sz w:val="24"/>
          <w:szCs w:val="24"/>
        </w:rPr>
        <w:t xml:space="preserve"> продолжающимся процессом приватизации, </w:t>
      </w:r>
      <w:r w:rsidR="00295627" w:rsidRPr="004462D2">
        <w:rPr>
          <w:sz w:val="24"/>
          <w:szCs w:val="24"/>
        </w:rPr>
        <w:t>с другой – незначительными объемами муниципального строительства</w:t>
      </w:r>
      <w:r w:rsidR="00996756" w:rsidRPr="004462D2">
        <w:rPr>
          <w:sz w:val="24"/>
          <w:szCs w:val="24"/>
        </w:rPr>
        <w:t>.</w:t>
      </w:r>
      <w:r w:rsidR="00996756">
        <w:rPr>
          <w:sz w:val="24"/>
          <w:szCs w:val="24"/>
        </w:rPr>
        <w:t xml:space="preserve"> </w:t>
      </w:r>
    </w:p>
    <w:p w:rsidR="0010375C" w:rsidRDefault="00996756" w:rsidP="00996756">
      <w:pPr>
        <w:ind w:firstLine="567"/>
        <w:rPr>
          <w:sz w:val="24"/>
          <w:szCs w:val="24"/>
        </w:rPr>
      </w:pPr>
      <w:r>
        <w:rPr>
          <w:sz w:val="24"/>
          <w:szCs w:val="24"/>
        </w:rPr>
        <w:t>Т</w:t>
      </w:r>
      <w:r w:rsidR="00AE1BF5" w:rsidRPr="006E4DE3">
        <w:rPr>
          <w:sz w:val="24"/>
          <w:szCs w:val="24"/>
        </w:rPr>
        <w:t>ак</w:t>
      </w:r>
      <w:r>
        <w:rPr>
          <w:sz w:val="24"/>
          <w:szCs w:val="24"/>
        </w:rPr>
        <w:t>,</w:t>
      </w:r>
      <w:r w:rsidR="00AE1BF5" w:rsidRPr="006E4DE3">
        <w:rPr>
          <w:sz w:val="24"/>
          <w:szCs w:val="24"/>
        </w:rPr>
        <w:t xml:space="preserve"> по Программе «Переселение из ветхого и аварийного жилья»</w:t>
      </w:r>
      <w:r w:rsidR="0010375C">
        <w:rPr>
          <w:sz w:val="24"/>
          <w:szCs w:val="24"/>
        </w:rPr>
        <w:t>:</w:t>
      </w:r>
    </w:p>
    <w:p w:rsidR="0010375C" w:rsidRPr="0010375C" w:rsidRDefault="00AE1BF5" w:rsidP="00C12D5B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10375C">
        <w:rPr>
          <w:sz w:val="24"/>
          <w:szCs w:val="24"/>
        </w:rPr>
        <w:t>в</w:t>
      </w:r>
      <w:proofErr w:type="gramEnd"/>
      <w:r w:rsidRPr="0010375C">
        <w:rPr>
          <w:sz w:val="24"/>
          <w:szCs w:val="24"/>
        </w:rPr>
        <w:t xml:space="preserve"> 2011</w:t>
      </w:r>
      <w:r w:rsidR="0010375C">
        <w:rPr>
          <w:sz w:val="24"/>
          <w:szCs w:val="24"/>
        </w:rPr>
        <w:t xml:space="preserve"> г.</w:t>
      </w:r>
      <w:r w:rsidRPr="0010375C">
        <w:rPr>
          <w:sz w:val="24"/>
          <w:szCs w:val="24"/>
        </w:rPr>
        <w:t xml:space="preserve"> построен и введен в эксплуатацию двухэтажный жилой дом по ул. Советская, 39А, общей площадью 384,9 м</w:t>
      </w:r>
      <w:r w:rsidRPr="0010375C">
        <w:rPr>
          <w:sz w:val="24"/>
          <w:szCs w:val="24"/>
          <w:vertAlign w:val="superscript"/>
        </w:rPr>
        <w:t>2</w:t>
      </w:r>
      <w:r w:rsidRPr="0010375C">
        <w:rPr>
          <w:sz w:val="24"/>
          <w:szCs w:val="24"/>
        </w:rPr>
        <w:t xml:space="preserve">. </w:t>
      </w:r>
    </w:p>
    <w:p w:rsidR="0010375C" w:rsidRPr="0010375C" w:rsidRDefault="0010375C" w:rsidP="00C12D5B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10375C">
        <w:rPr>
          <w:sz w:val="24"/>
          <w:szCs w:val="24"/>
        </w:rPr>
        <w:t>в</w:t>
      </w:r>
      <w:proofErr w:type="gramEnd"/>
      <w:r w:rsidR="00AE1BF5" w:rsidRPr="0010375C">
        <w:rPr>
          <w:sz w:val="24"/>
          <w:szCs w:val="24"/>
        </w:rPr>
        <w:t xml:space="preserve"> </w:t>
      </w:r>
      <w:r>
        <w:rPr>
          <w:sz w:val="24"/>
          <w:szCs w:val="24"/>
        </w:rPr>
        <w:t>2013 г.</w:t>
      </w:r>
      <w:r w:rsidR="00AE1BF5" w:rsidRPr="0010375C">
        <w:rPr>
          <w:sz w:val="24"/>
          <w:szCs w:val="24"/>
        </w:rPr>
        <w:t xml:space="preserve"> </w:t>
      </w:r>
      <w:r w:rsidRPr="0010375C">
        <w:rPr>
          <w:sz w:val="24"/>
          <w:szCs w:val="24"/>
        </w:rPr>
        <w:t>- двух</w:t>
      </w:r>
      <w:r w:rsidR="00AE1BF5" w:rsidRPr="0010375C">
        <w:rPr>
          <w:sz w:val="24"/>
          <w:szCs w:val="24"/>
        </w:rPr>
        <w:t>этажн</w:t>
      </w:r>
      <w:r w:rsidR="00E3125C" w:rsidRPr="0010375C">
        <w:rPr>
          <w:sz w:val="24"/>
          <w:szCs w:val="24"/>
        </w:rPr>
        <w:t>ый</w:t>
      </w:r>
      <w:r w:rsidR="00AE1BF5" w:rsidRPr="0010375C">
        <w:rPr>
          <w:sz w:val="24"/>
          <w:szCs w:val="24"/>
        </w:rPr>
        <w:t xml:space="preserve"> жило</w:t>
      </w:r>
      <w:r w:rsidRPr="0010375C">
        <w:rPr>
          <w:sz w:val="24"/>
          <w:szCs w:val="24"/>
        </w:rPr>
        <w:t>й дом</w:t>
      </w:r>
      <w:r w:rsidR="00AE1BF5" w:rsidRPr="0010375C">
        <w:rPr>
          <w:sz w:val="24"/>
          <w:szCs w:val="24"/>
        </w:rPr>
        <w:t xml:space="preserve"> </w:t>
      </w:r>
      <w:r w:rsidR="007D3209" w:rsidRPr="0010375C">
        <w:rPr>
          <w:sz w:val="24"/>
          <w:szCs w:val="24"/>
        </w:rPr>
        <w:t>№</w:t>
      </w:r>
      <w:r w:rsidR="00AE1BF5" w:rsidRPr="0010375C">
        <w:rPr>
          <w:sz w:val="24"/>
          <w:szCs w:val="24"/>
        </w:rPr>
        <w:t xml:space="preserve"> </w:t>
      </w:r>
      <w:r w:rsidR="007D3209" w:rsidRPr="0010375C">
        <w:rPr>
          <w:sz w:val="24"/>
          <w:szCs w:val="24"/>
        </w:rPr>
        <w:t>18А по ул. Первомайская, общей площадью 434,7 м</w:t>
      </w:r>
      <w:r w:rsidR="007D3209" w:rsidRPr="0010375C">
        <w:rPr>
          <w:sz w:val="24"/>
          <w:szCs w:val="24"/>
          <w:vertAlign w:val="superscript"/>
        </w:rPr>
        <w:t>2</w:t>
      </w:r>
      <w:r w:rsidR="007D3209" w:rsidRPr="0010375C">
        <w:rPr>
          <w:sz w:val="24"/>
          <w:szCs w:val="24"/>
        </w:rPr>
        <w:t>.</w:t>
      </w:r>
      <w:r w:rsidR="00E3125C" w:rsidRPr="0010375C">
        <w:rPr>
          <w:sz w:val="24"/>
          <w:szCs w:val="24"/>
        </w:rPr>
        <w:t xml:space="preserve">, </w:t>
      </w:r>
    </w:p>
    <w:p w:rsidR="00295627" w:rsidRDefault="00E3125C" w:rsidP="00C12D5B">
      <w:pPr>
        <w:numPr>
          <w:ilvl w:val="0"/>
          <w:numId w:val="18"/>
        </w:numPr>
        <w:rPr>
          <w:sz w:val="24"/>
          <w:szCs w:val="24"/>
        </w:rPr>
      </w:pPr>
      <w:proofErr w:type="gramStart"/>
      <w:r w:rsidRPr="0010375C">
        <w:rPr>
          <w:sz w:val="24"/>
          <w:szCs w:val="24"/>
        </w:rPr>
        <w:lastRenderedPageBreak/>
        <w:t>в</w:t>
      </w:r>
      <w:proofErr w:type="gramEnd"/>
      <w:r w:rsidRPr="0010375C">
        <w:rPr>
          <w:sz w:val="24"/>
          <w:szCs w:val="24"/>
        </w:rPr>
        <w:t xml:space="preserve"> 2015 г</w:t>
      </w:r>
      <w:r w:rsidR="0010375C">
        <w:rPr>
          <w:sz w:val="24"/>
          <w:szCs w:val="24"/>
        </w:rPr>
        <w:t>.</w:t>
      </w:r>
      <w:r w:rsidRPr="0010375C">
        <w:rPr>
          <w:sz w:val="24"/>
          <w:szCs w:val="24"/>
        </w:rPr>
        <w:t xml:space="preserve"> </w:t>
      </w:r>
      <w:r w:rsidR="0010375C" w:rsidRPr="0010375C">
        <w:rPr>
          <w:sz w:val="24"/>
          <w:szCs w:val="24"/>
        </w:rPr>
        <w:t xml:space="preserve">- </w:t>
      </w:r>
      <w:r w:rsidRPr="0010375C">
        <w:rPr>
          <w:sz w:val="24"/>
          <w:szCs w:val="24"/>
        </w:rPr>
        <w:t>24-х квартирный 3-х этажный дом по ул. Советская, 37А</w:t>
      </w:r>
      <w:r w:rsidR="00456BBC" w:rsidRPr="0010375C">
        <w:rPr>
          <w:sz w:val="24"/>
          <w:szCs w:val="24"/>
        </w:rPr>
        <w:t>, общ</w:t>
      </w:r>
      <w:r w:rsidR="0010375C" w:rsidRPr="0010375C">
        <w:rPr>
          <w:sz w:val="24"/>
          <w:szCs w:val="24"/>
        </w:rPr>
        <w:t>ей</w:t>
      </w:r>
      <w:r w:rsidR="00456BBC" w:rsidRPr="0010375C">
        <w:rPr>
          <w:sz w:val="24"/>
          <w:szCs w:val="24"/>
        </w:rPr>
        <w:t xml:space="preserve"> жил</w:t>
      </w:r>
      <w:r w:rsidR="0010375C" w:rsidRPr="0010375C">
        <w:rPr>
          <w:sz w:val="24"/>
          <w:szCs w:val="24"/>
        </w:rPr>
        <w:t>ой</w:t>
      </w:r>
      <w:r w:rsidR="00456BBC" w:rsidRPr="0010375C">
        <w:rPr>
          <w:sz w:val="24"/>
          <w:szCs w:val="24"/>
        </w:rPr>
        <w:t xml:space="preserve"> площадь</w:t>
      </w:r>
      <w:r w:rsidR="0010375C" w:rsidRPr="0010375C">
        <w:rPr>
          <w:sz w:val="24"/>
          <w:szCs w:val="24"/>
        </w:rPr>
        <w:t>ю</w:t>
      </w:r>
      <w:r w:rsidR="00456BBC" w:rsidRPr="0010375C">
        <w:rPr>
          <w:sz w:val="24"/>
          <w:szCs w:val="24"/>
        </w:rPr>
        <w:t xml:space="preserve"> 789,5 м</w:t>
      </w:r>
      <w:r w:rsidR="00456BBC" w:rsidRPr="0010375C">
        <w:rPr>
          <w:sz w:val="24"/>
          <w:szCs w:val="24"/>
          <w:vertAlign w:val="superscript"/>
        </w:rPr>
        <w:t>2</w:t>
      </w:r>
      <w:r w:rsidR="00456BBC" w:rsidRPr="0010375C">
        <w:rPr>
          <w:sz w:val="24"/>
          <w:szCs w:val="24"/>
        </w:rPr>
        <w:t>.</w:t>
      </w:r>
    </w:p>
    <w:p w:rsidR="0010375C" w:rsidRPr="0010375C" w:rsidRDefault="0010375C" w:rsidP="0010375C">
      <w:pPr>
        <w:ind w:left="1287"/>
        <w:rPr>
          <w:sz w:val="24"/>
          <w:szCs w:val="24"/>
        </w:rPr>
      </w:pPr>
    </w:p>
    <w:p w:rsidR="00737C01" w:rsidRPr="006E4DE3" w:rsidRDefault="00295627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Жилищный фонд города Бирюсинска характеризуется следующими видами благоустройства:</w:t>
      </w:r>
      <w:r w:rsidR="00737C01" w:rsidRPr="006E4DE3">
        <w:rPr>
          <w:sz w:val="24"/>
          <w:szCs w:val="24"/>
        </w:rPr>
        <w:t xml:space="preserve"> </w:t>
      </w:r>
    </w:p>
    <w:p w:rsidR="00FE726B" w:rsidRPr="006E4DE3" w:rsidRDefault="00F2109C" w:rsidP="00F2109C">
      <w:pPr>
        <w:ind w:left="360"/>
        <w:jc w:val="right"/>
        <w:rPr>
          <w:sz w:val="24"/>
          <w:szCs w:val="24"/>
        </w:rPr>
      </w:pPr>
      <w:r w:rsidRPr="00AE78A0">
        <w:rPr>
          <w:sz w:val="24"/>
          <w:szCs w:val="24"/>
        </w:rPr>
        <w:t xml:space="preserve">Таблица </w:t>
      </w:r>
      <w:r w:rsidR="00B05FF8" w:rsidRPr="00AE78A0">
        <w:rPr>
          <w:sz w:val="24"/>
          <w:szCs w:val="24"/>
        </w:rPr>
        <w:t>2</w:t>
      </w:r>
      <w:r w:rsidR="00AE78A0" w:rsidRPr="00AE78A0">
        <w:rPr>
          <w:sz w:val="24"/>
          <w:szCs w:val="24"/>
        </w:rPr>
        <w:t>4</w:t>
      </w:r>
    </w:p>
    <w:p w:rsidR="00F2109C" w:rsidRPr="006E4DE3" w:rsidRDefault="00F2109C" w:rsidP="00F2109C">
      <w:pPr>
        <w:ind w:left="36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44"/>
        <w:gridCol w:w="3187"/>
      </w:tblGrid>
      <w:tr w:rsidR="00AE1BF5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E1BF5" w:rsidRPr="00BB03D2" w:rsidRDefault="00AE1BF5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Жилые дома</w:t>
            </w:r>
          </w:p>
        </w:tc>
        <w:tc>
          <w:tcPr>
            <w:tcW w:w="3388" w:type="dxa"/>
            <w:tcBorders>
              <w:top w:val="single" w:sz="12" w:space="0" w:color="auto"/>
              <w:bottom w:val="single" w:sz="12" w:space="0" w:color="auto"/>
            </w:tcBorders>
          </w:tcPr>
          <w:p w:rsidR="00AE1BF5" w:rsidRPr="00BB03D2" w:rsidRDefault="00AE1BF5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Степень благоустройства</w:t>
            </w:r>
          </w:p>
        </w:tc>
        <w:tc>
          <w:tcPr>
            <w:tcW w:w="32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BF5" w:rsidRPr="00BB03D2" w:rsidRDefault="00AE1BF5" w:rsidP="00E311BE">
            <w:pPr>
              <w:jc w:val="center"/>
              <w:rPr>
                <w:b/>
                <w:sz w:val="24"/>
                <w:szCs w:val="24"/>
              </w:rPr>
            </w:pPr>
            <w:r w:rsidRPr="00BB03D2">
              <w:rPr>
                <w:b/>
                <w:sz w:val="24"/>
                <w:szCs w:val="24"/>
              </w:rPr>
              <w:t>Количество ед.</w:t>
            </w:r>
          </w:p>
        </w:tc>
      </w:tr>
      <w:tr w:rsidR="00BB03D2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многоквартирные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56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полублагоустоенные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11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12</w:t>
            </w:r>
          </w:p>
        </w:tc>
      </w:tr>
      <w:tr w:rsidR="00BB03D2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индивидуальные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благоустроенные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proofErr w:type="spellStart"/>
            <w:r w:rsidRPr="00BB03D2">
              <w:rPr>
                <w:sz w:val="24"/>
                <w:szCs w:val="24"/>
              </w:rPr>
              <w:t>полублагоустоенные</w:t>
            </w:r>
            <w:proofErr w:type="spellEnd"/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77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неблагоустроенные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426</w:t>
            </w:r>
          </w:p>
        </w:tc>
      </w:tr>
      <w:tr w:rsidR="00BB03D2" w:rsidRPr="00BB03D2" w:rsidTr="0010375C">
        <w:tc>
          <w:tcPr>
            <w:tcW w:w="3381" w:type="dxa"/>
            <w:tcBorders>
              <w:top w:val="single" w:sz="12" w:space="0" w:color="auto"/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3388" w:type="dxa"/>
            <w:tcBorders>
              <w:top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отоплением</w:t>
            </w:r>
          </w:p>
        </w:tc>
        <w:tc>
          <w:tcPr>
            <w:tcW w:w="3262" w:type="dxa"/>
            <w:tcBorders>
              <w:top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ГВС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34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ХВС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30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с централизованным водоотведением</w:t>
            </w:r>
          </w:p>
        </w:tc>
        <w:tc>
          <w:tcPr>
            <w:tcW w:w="3262" w:type="dxa"/>
            <w:tcBorders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9</w:t>
            </w:r>
          </w:p>
        </w:tc>
      </w:tr>
      <w:tr w:rsidR="00BB03D2" w:rsidRPr="00BB03D2" w:rsidTr="0010375C">
        <w:tc>
          <w:tcPr>
            <w:tcW w:w="3381" w:type="dxa"/>
            <w:tcBorders>
              <w:left w:val="single" w:sz="12" w:space="0" w:color="auto"/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tcBorders>
              <w:bottom w:val="single" w:sz="12" w:space="0" w:color="auto"/>
            </w:tcBorders>
          </w:tcPr>
          <w:p w:rsidR="00BB03D2" w:rsidRPr="00BB03D2" w:rsidRDefault="00BB03D2" w:rsidP="00E311BE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автономное отопление</w:t>
            </w:r>
          </w:p>
        </w:tc>
        <w:tc>
          <w:tcPr>
            <w:tcW w:w="3262" w:type="dxa"/>
            <w:tcBorders>
              <w:bottom w:val="single" w:sz="12" w:space="0" w:color="auto"/>
              <w:right w:val="single" w:sz="12" w:space="0" w:color="auto"/>
            </w:tcBorders>
          </w:tcPr>
          <w:p w:rsidR="00BB03D2" w:rsidRPr="00BB03D2" w:rsidRDefault="00BB03D2" w:rsidP="001F5117">
            <w:pPr>
              <w:jc w:val="center"/>
              <w:rPr>
                <w:sz w:val="24"/>
                <w:szCs w:val="24"/>
              </w:rPr>
            </w:pPr>
            <w:r w:rsidRPr="00BB03D2">
              <w:rPr>
                <w:sz w:val="24"/>
                <w:szCs w:val="24"/>
              </w:rPr>
              <w:t>1 627</w:t>
            </w:r>
          </w:p>
        </w:tc>
      </w:tr>
    </w:tbl>
    <w:p w:rsidR="003938F8" w:rsidRPr="006E4DE3" w:rsidRDefault="003938F8" w:rsidP="000C335E">
      <w:pPr>
        <w:rPr>
          <w:sz w:val="24"/>
          <w:szCs w:val="24"/>
        </w:rPr>
      </w:pPr>
    </w:p>
    <w:p w:rsidR="007D3209" w:rsidRPr="006E4DE3" w:rsidRDefault="007D3209" w:rsidP="000C335E">
      <w:pPr>
        <w:rPr>
          <w:sz w:val="24"/>
          <w:szCs w:val="24"/>
        </w:rPr>
      </w:pPr>
    </w:p>
    <w:p w:rsidR="007D3209" w:rsidRPr="006E4DE3" w:rsidRDefault="007D3209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С точки зрения доступности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проблема улучшения жилищных условий в настоящее время является для многих граждан одной из самых сложных. </w:t>
      </w:r>
      <w:r w:rsidR="0010375C">
        <w:rPr>
          <w:sz w:val="24"/>
          <w:szCs w:val="24"/>
        </w:rPr>
        <w:t xml:space="preserve">Этой проблеме </w:t>
      </w:r>
      <w:r w:rsidRPr="006E4DE3">
        <w:rPr>
          <w:sz w:val="24"/>
          <w:szCs w:val="24"/>
        </w:rPr>
        <w:t>Администраци</w:t>
      </w:r>
      <w:r w:rsidR="0010375C">
        <w:rPr>
          <w:sz w:val="24"/>
          <w:szCs w:val="24"/>
        </w:rPr>
        <w:t>я</w:t>
      </w:r>
      <w:r w:rsidRPr="006E4DE3">
        <w:rPr>
          <w:sz w:val="24"/>
          <w:szCs w:val="24"/>
        </w:rPr>
        <w:t xml:space="preserve"> города Бирюсинска уделяется большое внимание. </w:t>
      </w:r>
      <w:r w:rsidR="0010375C">
        <w:rPr>
          <w:sz w:val="24"/>
          <w:szCs w:val="24"/>
        </w:rPr>
        <w:t>Так, в</w:t>
      </w:r>
      <w:r w:rsidRPr="006E4DE3">
        <w:rPr>
          <w:sz w:val="24"/>
          <w:szCs w:val="24"/>
        </w:rPr>
        <w:t xml:space="preserve"> последние годы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 городе </w:t>
      </w:r>
      <w:r w:rsidR="00EF7D98" w:rsidRPr="006E4DE3">
        <w:rPr>
          <w:sz w:val="24"/>
          <w:szCs w:val="24"/>
        </w:rPr>
        <w:t>Бирюсинске</w:t>
      </w:r>
      <w:r w:rsidRPr="006E4DE3">
        <w:rPr>
          <w:sz w:val="24"/>
          <w:szCs w:val="24"/>
        </w:rPr>
        <w:t xml:space="preserve"> активизировалась работа по реализации государственной и областных целевых программ по переселению из ветхого и аварийного жилищного фонда.  </w:t>
      </w:r>
    </w:p>
    <w:p w:rsidR="007D3209" w:rsidRPr="006E4DE3" w:rsidRDefault="007D3209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Проблема улучшения жилищных условий всех слоёв населения - одна из важнейших социальных задач города</w:t>
      </w:r>
      <w:r w:rsidR="00E60264" w:rsidRPr="006E4DE3">
        <w:rPr>
          <w:sz w:val="24"/>
          <w:szCs w:val="24"/>
        </w:rPr>
        <w:t xml:space="preserve">. Цели жилищной политики ранее </w:t>
      </w:r>
      <w:r w:rsidRPr="006E4DE3">
        <w:rPr>
          <w:sz w:val="24"/>
          <w:szCs w:val="24"/>
        </w:rPr>
        <w:t>были связаны с ликвидацией очереди, при этом государством строго регламентировалась норма предоставления жилья. Сегодня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наряду с ликвидацией очереди</w:t>
      </w:r>
      <w:r w:rsidR="0010375C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встает задача решения проблемы улучшения жилищных условий той части населения, которая нуждается в ином качестве жилья, обеспечения жильём семей в соответствии с их индивидуальными требованиями к степени комфортности и финансовыми возможностями.</w:t>
      </w:r>
    </w:p>
    <w:p w:rsidR="00EF7D98" w:rsidRDefault="00E60264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Генеральным планом </w:t>
      </w:r>
      <w:r w:rsidR="0010375C">
        <w:rPr>
          <w:sz w:val="24"/>
          <w:szCs w:val="24"/>
        </w:rPr>
        <w:t>МО «</w:t>
      </w:r>
      <w:r w:rsidRPr="006E4DE3">
        <w:rPr>
          <w:sz w:val="24"/>
          <w:szCs w:val="24"/>
        </w:rPr>
        <w:t>Бирюсинско</w:t>
      </w:r>
      <w:r w:rsidR="0010375C">
        <w:rPr>
          <w:sz w:val="24"/>
          <w:szCs w:val="24"/>
        </w:rPr>
        <w:t xml:space="preserve">е </w:t>
      </w:r>
      <w:r w:rsidRPr="006E4DE3">
        <w:rPr>
          <w:sz w:val="24"/>
          <w:szCs w:val="24"/>
        </w:rPr>
        <w:t>городско</w:t>
      </w:r>
      <w:r w:rsidR="0010375C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поселени</w:t>
      </w:r>
      <w:r w:rsidR="0010375C">
        <w:rPr>
          <w:sz w:val="24"/>
          <w:szCs w:val="24"/>
        </w:rPr>
        <w:t>е»</w:t>
      </w:r>
      <w:r w:rsidRPr="006E4DE3">
        <w:rPr>
          <w:sz w:val="24"/>
          <w:szCs w:val="24"/>
        </w:rPr>
        <w:t xml:space="preserve"> предусматривается развитие муниципалитета в южной и юго-восточной части города (станция Тагул). Эти территории выделены для малоэтажного жилищного строительства.</w:t>
      </w:r>
    </w:p>
    <w:p w:rsidR="0010375C" w:rsidRPr="006E4DE3" w:rsidRDefault="0010375C" w:rsidP="0010375C">
      <w:pPr>
        <w:ind w:firstLine="567"/>
        <w:rPr>
          <w:sz w:val="24"/>
          <w:szCs w:val="24"/>
        </w:rPr>
      </w:pPr>
    </w:p>
    <w:p w:rsidR="00EF7D98" w:rsidRPr="006E4DE3" w:rsidRDefault="00EF7D98" w:rsidP="00EF7D98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1.5. ПРОГНОЗ ИЗМЕНЕНИЯ ДОХОДОВ НАСЕЛЕНИЯ</w:t>
      </w:r>
    </w:p>
    <w:p w:rsidR="0010375C" w:rsidRDefault="0010375C" w:rsidP="0010375C">
      <w:pPr>
        <w:ind w:firstLine="567"/>
        <w:rPr>
          <w:sz w:val="24"/>
          <w:szCs w:val="24"/>
        </w:rPr>
      </w:pPr>
    </w:p>
    <w:p w:rsidR="002A6879" w:rsidRPr="006E4DE3" w:rsidRDefault="002A6879" w:rsidP="0010375C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 источником доходов населения являются заработная плата и доходы от предпринимательской деятельности.</w:t>
      </w:r>
    </w:p>
    <w:p w:rsidR="002A6879" w:rsidRPr="002468DC" w:rsidRDefault="002A6879" w:rsidP="0010375C">
      <w:pPr>
        <w:ind w:firstLine="567"/>
        <w:rPr>
          <w:sz w:val="24"/>
          <w:szCs w:val="24"/>
        </w:rPr>
      </w:pPr>
      <w:r w:rsidRPr="002468DC">
        <w:rPr>
          <w:sz w:val="24"/>
          <w:szCs w:val="24"/>
        </w:rPr>
        <w:t>Одним из основных показателей социально – экономического уровня города Бирюсинска является уровень доходов работающих. Среднемесячна</w:t>
      </w:r>
      <w:r w:rsidR="006A4525" w:rsidRPr="002468DC">
        <w:rPr>
          <w:sz w:val="24"/>
          <w:szCs w:val="24"/>
        </w:rPr>
        <w:t>я заработная плата в 2016</w:t>
      </w:r>
      <w:r w:rsidRPr="002468DC">
        <w:rPr>
          <w:sz w:val="24"/>
          <w:szCs w:val="24"/>
        </w:rPr>
        <w:t xml:space="preserve"> году составила 21</w:t>
      </w:r>
      <w:r w:rsidR="0010375C" w:rsidRPr="002468DC">
        <w:rPr>
          <w:sz w:val="24"/>
          <w:szCs w:val="24"/>
        </w:rPr>
        <w:t xml:space="preserve"> </w:t>
      </w:r>
      <w:r w:rsidR="006A4525" w:rsidRPr="002468DC">
        <w:rPr>
          <w:sz w:val="24"/>
          <w:szCs w:val="24"/>
        </w:rPr>
        <w:t>18</w:t>
      </w:r>
      <w:r w:rsidRPr="002468DC">
        <w:rPr>
          <w:sz w:val="24"/>
          <w:szCs w:val="24"/>
        </w:rPr>
        <w:t>1 рублей.</w:t>
      </w:r>
    </w:p>
    <w:p w:rsidR="002A6879" w:rsidRPr="002468DC" w:rsidRDefault="002A6879" w:rsidP="0010375C">
      <w:pPr>
        <w:ind w:firstLine="567"/>
        <w:rPr>
          <w:sz w:val="24"/>
          <w:szCs w:val="24"/>
        </w:rPr>
      </w:pPr>
    </w:p>
    <w:p w:rsidR="002A6879" w:rsidRPr="00BB03D2" w:rsidRDefault="002A6879" w:rsidP="002A6879">
      <w:pPr>
        <w:rPr>
          <w:sz w:val="24"/>
          <w:szCs w:val="24"/>
          <w:highlight w:val="yellow"/>
        </w:rPr>
      </w:pPr>
    </w:p>
    <w:p w:rsidR="006A4525" w:rsidRDefault="002A6879" w:rsidP="002A6879">
      <w:pPr>
        <w:rPr>
          <w:sz w:val="24"/>
          <w:szCs w:val="24"/>
        </w:rPr>
      </w:pPr>
      <w:r w:rsidRPr="00BB03D2">
        <w:rPr>
          <w:sz w:val="24"/>
          <w:szCs w:val="24"/>
          <w:highlight w:val="yellow"/>
        </w:rPr>
        <w:t xml:space="preserve">      </w:t>
      </w:r>
    </w:p>
    <w:p w:rsidR="006A4525" w:rsidRPr="006E4DE3" w:rsidRDefault="006A4525" w:rsidP="002A6879">
      <w:pPr>
        <w:rPr>
          <w:sz w:val="24"/>
          <w:szCs w:val="24"/>
        </w:rPr>
      </w:pPr>
      <w:r w:rsidRPr="002468DC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8850" cy="27432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468DC" w:rsidRDefault="002468DC" w:rsidP="002468DC">
      <w:pPr>
        <w:rPr>
          <w:sz w:val="24"/>
          <w:szCs w:val="24"/>
        </w:rPr>
      </w:pPr>
      <w:r w:rsidRPr="002468DC">
        <w:rPr>
          <w:sz w:val="24"/>
          <w:szCs w:val="24"/>
        </w:rPr>
        <w:t>Анализ доходов населения показывает, что в 2017 году уровень среднемесячной заработной платы оценочно составит 25 353 рублей.</w:t>
      </w:r>
    </w:p>
    <w:p w:rsidR="00E60D5C" w:rsidRPr="00AE7FFC" w:rsidRDefault="00E60D5C" w:rsidP="002A6879">
      <w:pPr>
        <w:rPr>
          <w:sz w:val="16"/>
          <w:szCs w:val="16"/>
        </w:rPr>
      </w:pPr>
    </w:p>
    <w:p w:rsidR="00E60D5C" w:rsidRPr="006E4DE3" w:rsidRDefault="00E60D5C" w:rsidP="00E60D5C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ПЕРСПЕКТИВНЫЕ ПОКАЗАТЕЛИ СПРОСА НА КОММУНАЛЬНЫЕ РЕСУРСЫ</w:t>
      </w:r>
    </w:p>
    <w:p w:rsidR="00E60D5C" w:rsidRPr="00AE7FFC" w:rsidRDefault="00E60D5C" w:rsidP="00E60D5C">
      <w:pPr>
        <w:rPr>
          <w:sz w:val="16"/>
          <w:szCs w:val="16"/>
        </w:rPr>
      </w:pPr>
    </w:p>
    <w:p w:rsidR="00B2202C" w:rsidRPr="006E4DE3" w:rsidRDefault="00D00098" w:rsidP="0010375C">
      <w:pPr>
        <w:shd w:val="clear" w:color="auto" w:fill="FFFFFF"/>
        <w:ind w:firstLine="567"/>
        <w:rPr>
          <w:b/>
          <w:sz w:val="24"/>
          <w:szCs w:val="24"/>
        </w:rPr>
      </w:pPr>
      <w:r w:rsidRPr="006E4DE3">
        <w:rPr>
          <w:spacing w:val="-1"/>
          <w:sz w:val="24"/>
          <w:szCs w:val="24"/>
        </w:rPr>
        <w:t xml:space="preserve">      Прогноз спроса на </w:t>
      </w:r>
      <w:r w:rsidR="00B2202C" w:rsidRPr="006E4DE3">
        <w:rPr>
          <w:spacing w:val="-1"/>
          <w:sz w:val="24"/>
          <w:szCs w:val="24"/>
        </w:rPr>
        <w:t xml:space="preserve">теплоснабжение, </w:t>
      </w:r>
      <w:r w:rsidRPr="006E4DE3">
        <w:rPr>
          <w:spacing w:val="-1"/>
          <w:sz w:val="24"/>
          <w:szCs w:val="24"/>
        </w:rPr>
        <w:t xml:space="preserve">холодное водоснабжение </w:t>
      </w:r>
      <w:r w:rsidR="002A6879" w:rsidRPr="006E4DE3">
        <w:rPr>
          <w:spacing w:val="-1"/>
          <w:sz w:val="24"/>
          <w:szCs w:val="24"/>
        </w:rPr>
        <w:t xml:space="preserve">и водоотведение </w:t>
      </w:r>
      <w:r w:rsidR="0010375C" w:rsidRPr="006E4DE3">
        <w:rPr>
          <w:sz w:val="24"/>
          <w:szCs w:val="24"/>
        </w:rPr>
        <w:t xml:space="preserve">рассчитан </w:t>
      </w:r>
      <w:r w:rsidR="00BB03D2">
        <w:rPr>
          <w:spacing w:val="-1"/>
          <w:sz w:val="24"/>
          <w:szCs w:val="24"/>
        </w:rPr>
        <w:t>по годам до 2032</w:t>
      </w:r>
      <w:r w:rsidR="0010375C">
        <w:rPr>
          <w:spacing w:val="-1"/>
          <w:sz w:val="24"/>
          <w:szCs w:val="24"/>
        </w:rPr>
        <w:t xml:space="preserve"> г.</w:t>
      </w:r>
      <w:r w:rsidRPr="006E4DE3">
        <w:rPr>
          <w:spacing w:val="-1"/>
          <w:sz w:val="24"/>
          <w:szCs w:val="24"/>
        </w:rPr>
        <w:t xml:space="preserve"> </w:t>
      </w:r>
      <w:r w:rsidRPr="006E4DE3">
        <w:rPr>
          <w:sz w:val="24"/>
          <w:szCs w:val="24"/>
        </w:rPr>
        <w:t xml:space="preserve">исходя из данных о фактической реализации услуг за </w:t>
      </w:r>
      <w:r w:rsidR="00087C51" w:rsidRPr="006E4DE3">
        <w:rPr>
          <w:sz w:val="24"/>
          <w:szCs w:val="24"/>
        </w:rPr>
        <w:t>предшествующие</w:t>
      </w:r>
      <w:r w:rsidRPr="006E4DE3">
        <w:rPr>
          <w:sz w:val="24"/>
          <w:szCs w:val="24"/>
        </w:rPr>
        <w:t xml:space="preserve"> годы</w:t>
      </w:r>
      <w:r w:rsidR="00B2202C" w:rsidRPr="006E4DE3">
        <w:rPr>
          <w:sz w:val="24"/>
          <w:szCs w:val="24"/>
        </w:rPr>
        <w:t xml:space="preserve">, что отражено в разделе </w:t>
      </w:r>
      <w:r w:rsidR="00B2202C" w:rsidRPr="006E4DE3">
        <w:rPr>
          <w:b/>
          <w:sz w:val="24"/>
          <w:szCs w:val="24"/>
        </w:rPr>
        <w:t>4.5. Показатели величины новых нагрузок, присоединенных в перспективе</w:t>
      </w:r>
      <w:r w:rsidR="00BB03D2">
        <w:rPr>
          <w:b/>
          <w:sz w:val="24"/>
          <w:szCs w:val="24"/>
        </w:rPr>
        <w:t>.</w:t>
      </w:r>
    </w:p>
    <w:p w:rsidR="00BE56C7" w:rsidRPr="00AE7FFC" w:rsidRDefault="00BE56C7">
      <w:pPr>
        <w:pStyle w:val="Standard"/>
        <w:tabs>
          <w:tab w:val="right" w:leader="dot" w:pos="10080"/>
        </w:tabs>
        <w:spacing w:line="360" w:lineRule="auto"/>
        <w:rPr>
          <w:rStyle w:val="27"/>
          <w:rFonts w:ascii="Times New Roman" w:hAnsi="Times New Roman" w:cs="Times New Roman"/>
          <w:sz w:val="16"/>
          <w:szCs w:val="16"/>
        </w:rPr>
      </w:pPr>
    </w:p>
    <w:p w:rsidR="00D46868" w:rsidRPr="006E4DE3" w:rsidRDefault="00D46868" w:rsidP="00D46868">
      <w:pPr>
        <w:pStyle w:val="Standard"/>
        <w:numPr>
          <w:ilvl w:val="0"/>
          <w:numId w:val="4"/>
        </w:numPr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>ХАР</w:t>
      </w:r>
      <w:r w:rsidR="00D233DC">
        <w:rPr>
          <w:rStyle w:val="27"/>
          <w:rFonts w:ascii="Times New Roman" w:hAnsi="Times New Roman" w:cs="Times New Roman"/>
          <w:sz w:val="24"/>
          <w:szCs w:val="24"/>
        </w:rPr>
        <w:t>АКТЕРИСТИКА СОСТОЯНИЯ И ПРОБЛЕМ</w:t>
      </w:r>
      <w:r w:rsidRPr="006E4DE3">
        <w:rPr>
          <w:rStyle w:val="27"/>
          <w:rFonts w:ascii="Times New Roman" w:hAnsi="Times New Roman" w:cs="Times New Roman"/>
          <w:sz w:val="24"/>
          <w:szCs w:val="24"/>
        </w:rPr>
        <w:t xml:space="preserve"> КОММУНАЛЬНОЙ ИНФРАСТРУКТУРЫ</w:t>
      </w:r>
    </w:p>
    <w:p w:rsidR="00D46868" w:rsidRPr="006E4DE3" w:rsidRDefault="002F27CE" w:rsidP="00D46868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 xml:space="preserve">3.1. </w:t>
      </w:r>
      <w:r w:rsidR="00D46868" w:rsidRPr="006E4DE3">
        <w:rPr>
          <w:rStyle w:val="27"/>
          <w:rFonts w:ascii="Times New Roman" w:hAnsi="Times New Roman" w:cs="Times New Roman"/>
          <w:sz w:val="24"/>
          <w:szCs w:val="24"/>
        </w:rPr>
        <w:t>ВОДОСНАБЖНИЕ И ВОДООТВЕДЕНИЕ</w:t>
      </w:r>
    </w:p>
    <w:p w:rsidR="003B4305" w:rsidRDefault="00EF0313" w:rsidP="0010375C">
      <w:pPr>
        <w:suppressAutoHyphens w:val="0"/>
        <w:overflowPunct/>
        <w:autoSpaceDE/>
        <w:ind w:right="-18" w:firstLine="567"/>
        <w:textAlignment w:val="auto"/>
        <w:outlineLvl w:val="0"/>
        <w:rPr>
          <w:sz w:val="24"/>
          <w:szCs w:val="24"/>
        </w:rPr>
      </w:pPr>
      <w:r>
        <w:rPr>
          <w:sz w:val="24"/>
          <w:szCs w:val="24"/>
        </w:rPr>
        <w:t>МО «</w:t>
      </w:r>
      <w:r w:rsidR="003B4305" w:rsidRPr="006E4DE3">
        <w:rPr>
          <w:sz w:val="24"/>
          <w:szCs w:val="24"/>
        </w:rPr>
        <w:t>Бирюсинское городское поселение</w:t>
      </w:r>
      <w:r>
        <w:rPr>
          <w:sz w:val="24"/>
          <w:szCs w:val="24"/>
        </w:rPr>
        <w:t>»</w:t>
      </w:r>
      <w:r w:rsidR="003B4305" w:rsidRPr="006E4DE3">
        <w:rPr>
          <w:sz w:val="24"/>
          <w:szCs w:val="24"/>
        </w:rPr>
        <w:t xml:space="preserve"> имеет систему централизованного водоснабжения. Охват населения обеспеченного централизованной системой водоснабжения составляет </w:t>
      </w:r>
      <w:r w:rsidR="002A6879" w:rsidRPr="006E4DE3">
        <w:rPr>
          <w:sz w:val="24"/>
          <w:szCs w:val="24"/>
        </w:rPr>
        <w:t xml:space="preserve">более </w:t>
      </w:r>
      <w:r w:rsidR="003B4305" w:rsidRPr="006E4DE3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3B4305" w:rsidRPr="006E4DE3">
        <w:rPr>
          <w:sz w:val="24"/>
          <w:szCs w:val="24"/>
        </w:rPr>
        <w:t>%.</w:t>
      </w:r>
    </w:p>
    <w:p w:rsidR="00EF0313" w:rsidRPr="006E4DE3" w:rsidRDefault="00EF0313" w:rsidP="00EF0313">
      <w:pPr>
        <w:ind w:right="-18" w:firstLine="567"/>
        <w:outlineLvl w:val="0"/>
        <w:rPr>
          <w:sz w:val="24"/>
          <w:szCs w:val="24"/>
        </w:rPr>
      </w:pPr>
      <w:r w:rsidRPr="0010375C">
        <w:rPr>
          <w:sz w:val="24"/>
          <w:szCs w:val="24"/>
        </w:rPr>
        <w:t>Источником водоснабжения города являются подземные водозаборы, расположенные на территории МО «Бирюсинское городское поселение»</w:t>
      </w:r>
      <w:r>
        <w:rPr>
          <w:sz w:val="24"/>
          <w:szCs w:val="24"/>
        </w:rPr>
        <w:t xml:space="preserve"> (рабочие и резервные).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Имеется </w:t>
      </w:r>
      <w:r w:rsidRPr="006E4DE3">
        <w:rPr>
          <w:sz w:val="24"/>
          <w:szCs w:val="24"/>
        </w:rPr>
        <w:t xml:space="preserve"> поверхностн</w:t>
      </w:r>
      <w:r>
        <w:rPr>
          <w:sz w:val="24"/>
          <w:szCs w:val="24"/>
        </w:rPr>
        <w:t>ый</w:t>
      </w:r>
      <w:r w:rsidRPr="006E4DE3">
        <w:rPr>
          <w:sz w:val="24"/>
          <w:szCs w:val="24"/>
        </w:rPr>
        <w:t xml:space="preserve"> водозабор </w:t>
      </w:r>
      <w:r>
        <w:rPr>
          <w:sz w:val="24"/>
          <w:szCs w:val="24"/>
        </w:rPr>
        <w:t>(законсервирован).</w:t>
      </w:r>
    </w:p>
    <w:p w:rsidR="00556792" w:rsidRDefault="00EF0313" w:rsidP="0010375C">
      <w:pPr>
        <w:ind w:right="-18"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В</w:t>
      </w:r>
      <w:r w:rsidR="003B4305" w:rsidRPr="006E4DE3">
        <w:rPr>
          <w:sz w:val="24"/>
          <w:szCs w:val="24"/>
        </w:rPr>
        <w:t xml:space="preserve"> настоящее время </w:t>
      </w:r>
      <w:r>
        <w:rPr>
          <w:sz w:val="24"/>
          <w:szCs w:val="24"/>
        </w:rPr>
        <w:t>подъём, транспортировку (поставку) холодной воды (</w:t>
      </w:r>
      <w:r w:rsidR="003B4305" w:rsidRPr="006E4DE3">
        <w:rPr>
          <w:sz w:val="24"/>
          <w:szCs w:val="24"/>
        </w:rPr>
        <w:t>для хозяйственно-питьевых нужд</w:t>
      </w:r>
      <w:r>
        <w:rPr>
          <w:sz w:val="24"/>
          <w:szCs w:val="24"/>
        </w:rPr>
        <w:t xml:space="preserve">) </w:t>
      </w:r>
      <w:r w:rsidR="003B4305" w:rsidRPr="006E4DE3">
        <w:rPr>
          <w:sz w:val="24"/>
          <w:szCs w:val="24"/>
        </w:rPr>
        <w:t xml:space="preserve"> осуществляет</w:t>
      </w:r>
      <w:r w:rsidR="00B259AE" w:rsidRPr="006E4DE3">
        <w:rPr>
          <w:sz w:val="24"/>
          <w:szCs w:val="24"/>
        </w:rPr>
        <w:t xml:space="preserve"> ООО «ТрансТехРесурс».</w:t>
      </w:r>
      <w:r>
        <w:rPr>
          <w:sz w:val="24"/>
          <w:szCs w:val="24"/>
        </w:rPr>
        <w:t xml:space="preserve"> </w:t>
      </w:r>
      <w:r w:rsidR="00B259AE" w:rsidRPr="006E4DE3">
        <w:rPr>
          <w:sz w:val="24"/>
          <w:szCs w:val="24"/>
        </w:rPr>
        <w:t>Предприятие имеет</w:t>
      </w:r>
      <w:r w:rsidR="00556792" w:rsidRPr="006E4DE3">
        <w:rPr>
          <w:sz w:val="24"/>
          <w:szCs w:val="24"/>
        </w:rPr>
        <w:t xml:space="preserve"> договорные отношения со всеми категориями потребителей. Расчеты за предоставленные услуги проводятся на основании </w:t>
      </w:r>
      <w:r>
        <w:rPr>
          <w:sz w:val="24"/>
          <w:szCs w:val="24"/>
        </w:rPr>
        <w:t>утверждённых в соответствии с действующим законодательством РФ тарифам</w:t>
      </w:r>
      <w:r w:rsidR="00556792" w:rsidRPr="006E4DE3">
        <w:rPr>
          <w:sz w:val="24"/>
          <w:szCs w:val="24"/>
        </w:rPr>
        <w:t xml:space="preserve">. </w:t>
      </w:r>
    </w:p>
    <w:p w:rsidR="00EF0313" w:rsidRDefault="00EF0313" w:rsidP="0010375C">
      <w:pPr>
        <w:ind w:right="-18" w:firstLine="567"/>
        <w:outlineLvl w:val="0"/>
        <w:rPr>
          <w:sz w:val="24"/>
          <w:szCs w:val="24"/>
        </w:rPr>
      </w:pPr>
    </w:p>
    <w:p w:rsidR="00E03E4A" w:rsidRPr="006E4DE3" w:rsidRDefault="00E03E4A" w:rsidP="0010375C">
      <w:pPr>
        <w:ind w:right="-18" w:firstLine="567"/>
        <w:outlineLvl w:val="0"/>
        <w:rPr>
          <w:sz w:val="24"/>
          <w:szCs w:val="24"/>
        </w:rPr>
      </w:pPr>
      <w:r w:rsidRPr="006E4DE3">
        <w:rPr>
          <w:sz w:val="24"/>
          <w:szCs w:val="24"/>
        </w:rPr>
        <w:t>Места установки водозаборов:</w:t>
      </w:r>
    </w:p>
    <w:p w:rsidR="003B4305" w:rsidRPr="006E4DE3" w:rsidRDefault="00EF0313" w:rsidP="004D6F20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Поверхностный</w:t>
      </w:r>
      <w:r w:rsidR="003B4305" w:rsidRPr="006E4DE3">
        <w:rPr>
          <w:b/>
          <w:sz w:val="24"/>
          <w:szCs w:val="24"/>
        </w:rPr>
        <w:t xml:space="preserve"> водозабор</w:t>
      </w:r>
      <w:r>
        <w:rPr>
          <w:b/>
          <w:sz w:val="24"/>
          <w:szCs w:val="24"/>
        </w:rPr>
        <w:t xml:space="preserve"> на реке</w:t>
      </w:r>
      <w:r w:rsidR="00E03E4A" w:rsidRPr="006E4DE3">
        <w:rPr>
          <w:b/>
          <w:sz w:val="24"/>
          <w:szCs w:val="24"/>
        </w:rPr>
        <w:t xml:space="preserve"> Бирюса</w:t>
      </w:r>
      <w:r w:rsidR="004D6F20">
        <w:rPr>
          <w:b/>
          <w:sz w:val="24"/>
          <w:szCs w:val="24"/>
        </w:rPr>
        <w:t xml:space="preserve"> – находится на консервации.</w:t>
      </w:r>
    </w:p>
    <w:p w:rsidR="003B4305" w:rsidRPr="00B1113F" w:rsidRDefault="003B4305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Станция очистки</w:t>
      </w:r>
      <w:r w:rsidRPr="006E4DE3">
        <w:rPr>
          <w:sz w:val="24"/>
          <w:szCs w:val="24"/>
        </w:rPr>
        <w:t xml:space="preserve"> </w:t>
      </w:r>
      <w:r w:rsidR="004D6F20" w:rsidRPr="004D6F20">
        <w:rPr>
          <w:b/>
          <w:sz w:val="24"/>
          <w:szCs w:val="24"/>
        </w:rPr>
        <w:t>питьевой воды</w:t>
      </w:r>
      <w:r w:rsidR="004D6F20">
        <w:rPr>
          <w:sz w:val="24"/>
          <w:szCs w:val="24"/>
        </w:rPr>
        <w:t xml:space="preserve">: установлены </w:t>
      </w:r>
      <w:r w:rsidRPr="006E4DE3">
        <w:rPr>
          <w:sz w:val="24"/>
          <w:szCs w:val="24"/>
        </w:rPr>
        <w:t>двухслойны</w:t>
      </w:r>
      <w:r w:rsidR="004D6F20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кварцевы</w:t>
      </w:r>
      <w:r w:rsidR="004D6F20">
        <w:rPr>
          <w:sz w:val="24"/>
          <w:szCs w:val="24"/>
        </w:rPr>
        <w:t>е</w:t>
      </w:r>
      <w:r w:rsidRPr="006E4DE3">
        <w:rPr>
          <w:sz w:val="24"/>
          <w:szCs w:val="24"/>
        </w:rPr>
        <w:t xml:space="preserve"> </w:t>
      </w:r>
      <w:r w:rsidR="00B1113F">
        <w:rPr>
          <w:sz w:val="24"/>
          <w:szCs w:val="24"/>
        </w:rPr>
        <w:t xml:space="preserve">ж/б </w:t>
      </w:r>
      <w:r w:rsidRPr="006E4DE3">
        <w:rPr>
          <w:sz w:val="24"/>
          <w:szCs w:val="24"/>
        </w:rPr>
        <w:t>фильтр</w:t>
      </w:r>
      <w:r w:rsidR="004D6F20">
        <w:rPr>
          <w:sz w:val="24"/>
          <w:szCs w:val="24"/>
        </w:rPr>
        <w:t>ы</w:t>
      </w:r>
      <w:r w:rsidRPr="004D6F20">
        <w:rPr>
          <w:sz w:val="24"/>
          <w:szCs w:val="24"/>
        </w:rPr>
        <w:t xml:space="preserve">, резервуар чистой воды </w:t>
      </w:r>
      <w:r w:rsidRPr="004D6F20">
        <w:rPr>
          <w:sz w:val="24"/>
          <w:szCs w:val="24"/>
          <w:lang w:val="en-US"/>
        </w:rPr>
        <w:t>V</w:t>
      </w:r>
      <w:r w:rsidRPr="004D6F20">
        <w:rPr>
          <w:sz w:val="24"/>
          <w:szCs w:val="24"/>
        </w:rPr>
        <w:t>-100 м</w:t>
      </w:r>
      <w:r w:rsidRPr="004D6F20">
        <w:rPr>
          <w:sz w:val="24"/>
          <w:szCs w:val="24"/>
          <w:vertAlign w:val="superscript"/>
        </w:rPr>
        <w:t>3</w:t>
      </w:r>
      <w:r w:rsidR="00B1113F">
        <w:rPr>
          <w:sz w:val="24"/>
          <w:szCs w:val="24"/>
        </w:rPr>
        <w:t xml:space="preserve">; сетевые </w:t>
      </w:r>
      <w:r w:rsidRPr="006E4DE3">
        <w:rPr>
          <w:sz w:val="24"/>
          <w:szCs w:val="24"/>
        </w:rPr>
        <w:t>насосы К 100-65-250, производительностью 100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</w:t>
      </w:r>
      <w:proofErr w:type="spellStart"/>
      <w:r w:rsidR="00B1113F">
        <w:rPr>
          <w:sz w:val="24"/>
          <w:szCs w:val="24"/>
          <w:lang w:val="en-US"/>
        </w:rPr>
        <w:t>etabloc</w:t>
      </w:r>
      <w:proofErr w:type="spellEnd"/>
      <w:r w:rsidR="00B1113F" w:rsidRPr="00B1113F">
        <w:rPr>
          <w:sz w:val="24"/>
          <w:szCs w:val="24"/>
        </w:rPr>
        <w:t xml:space="preserve"> </w:t>
      </w:r>
      <w:r w:rsidR="00B1113F">
        <w:rPr>
          <w:sz w:val="24"/>
          <w:szCs w:val="24"/>
          <w:lang w:val="en-US"/>
        </w:rPr>
        <w:t>GN</w:t>
      </w:r>
      <w:r w:rsidR="00B1113F" w:rsidRPr="00B1113F">
        <w:rPr>
          <w:sz w:val="24"/>
          <w:szCs w:val="24"/>
        </w:rPr>
        <w:t>080-250/4502</w:t>
      </w:r>
      <w:r w:rsidR="00B1113F">
        <w:rPr>
          <w:sz w:val="24"/>
          <w:szCs w:val="24"/>
          <w:lang w:val="en-US"/>
        </w:rPr>
        <w:t>G</w:t>
      </w:r>
      <w:r w:rsidR="00B1113F" w:rsidRPr="00B1113F">
        <w:rPr>
          <w:sz w:val="24"/>
          <w:szCs w:val="24"/>
        </w:rPr>
        <w:t>11</w:t>
      </w:r>
    </w:p>
    <w:p w:rsidR="003B4305" w:rsidRPr="006E4DE3" w:rsidRDefault="003B4305" w:rsidP="003B4305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Питьевая вода по санитарно-химическим и микробиологическим показателям отвечает требованиям </w:t>
      </w:r>
      <w:proofErr w:type="spellStart"/>
      <w:r w:rsidRPr="006E4DE3">
        <w:rPr>
          <w:sz w:val="24"/>
          <w:szCs w:val="24"/>
        </w:rPr>
        <w:t>СанПи</w:t>
      </w:r>
      <w:r w:rsidR="00B1113F">
        <w:rPr>
          <w:sz w:val="24"/>
          <w:szCs w:val="24"/>
        </w:rPr>
        <w:t>н</w:t>
      </w:r>
      <w:proofErr w:type="spellEnd"/>
      <w:r w:rsidR="00B1113F">
        <w:rPr>
          <w:sz w:val="24"/>
          <w:szCs w:val="24"/>
        </w:rPr>
        <w:t xml:space="preserve"> 2.1.4.1074-01 «Питьевая вода».</w:t>
      </w:r>
      <w:r w:rsidRPr="006E4DE3">
        <w:rPr>
          <w:sz w:val="24"/>
          <w:szCs w:val="24"/>
        </w:rPr>
        <w:t xml:space="preserve"> Производственный контроль ведется лабораторией станции очистки воды.</w:t>
      </w:r>
    </w:p>
    <w:p w:rsidR="00B1113F" w:rsidRPr="006E4DE3" w:rsidRDefault="00B1113F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Источниками централизованного водоснабжения </w:t>
      </w:r>
      <w:r>
        <w:rPr>
          <w:bCs/>
          <w:sz w:val="24"/>
          <w:szCs w:val="24"/>
        </w:rPr>
        <w:t>на территории МО «Бирюсинское городское поселение»</w:t>
      </w:r>
      <w:r w:rsidRPr="006E4DE3">
        <w:rPr>
          <w:sz w:val="24"/>
          <w:szCs w:val="24"/>
        </w:rPr>
        <w:t xml:space="preserve"> являются: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 xml:space="preserve">Подземный водозабор г. Бирюсинск, ул. Горького, </w:t>
      </w:r>
      <w:proofErr w:type="gramStart"/>
      <w:r w:rsidRPr="006E4DE3">
        <w:rPr>
          <w:b/>
          <w:sz w:val="24"/>
          <w:szCs w:val="24"/>
        </w:rPr>
        <w:t>1  -</w:t>
      </w:r>
      <w:proofErr w:type="gramEnd"/>
      <w:r w:rsidRPr="006E4DE3">
        <w:rPr>
          <w:b/>
          <w:sz w:val="24"/>
          <w:szCs w:val="24"/>
        </w:rPr>
        <w:t xml:space="preserve"> скважина №05/00.</w:t>
      </w:r>
      <w:r w:rsidRPr="006E4DE3">
        <w:rPr>
          <w:sz w:val="24"/>
          <w:szCs w:val="24"/>
        </w:rPr>
        <w:t xml:space="preserve"> 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Глубина скважины 200 м., обсажена цельнотянутыми стальными трубами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425 мм</w:t>
      </w:r>
      <w:proofErr w:type="gramStart"/>
      <w:r w:rsidRPr="006E4DE3">
        <w:rPr>
          <w:sz w:val="24"/>
          <w:szCs w:val="24"/>
        </w:rPr>
        <w:t>. до</w:t>
      </w:r>
      <w:proofErr w:type="gramEnd"/>
      <w:r w:rsidRPr="006E4DE3">
        <w:rPr>
          <w:sz w:val="24"/>
          <w:szCs w:val="24"/>
        </w:rPr>
        <w:t xml:space="preserve"> глубины 12 м. – </w:t>
      </w:r>
      <w:proofErr w:type="spellStart"/>
      <w:r w:rsidRPr="006E4DE3">
        <w:rPr>
          <w:sz w:val="24"/>
          <w:szCs w:val="24"/>
        </w:rPr>
        <w:t>Ду</w:t>
      </w:r>
      <w:proofErr w:type="spellEnd"/>
      <w:r w:rsidRPr="006E4DE3">
        <w:rPr>
          <w:sz w:val="24"/>
          <w:szCs w:val="24"/>
        </w:rPr>
        <w:t xml:space="preserve"> 324 мм. до глубины 78 м. Фильтрационная колонна установлена в интервале 78-122 м. диаметром 219 мм. в интервале 132-152 м. перфорированная труба диаметры отверстий 16 мм. Установлен глубинный насос марки ЭЦВ 10-65-65, производительностью 65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65 м, в резерве насос ЭЦВ 10-120-80, производительностью 120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Дружбы, 1/1 (ТУСМ) </w:t>
      </w:r>
      <w:r w:rsidRPr="006E4DE3">
        <w:rPr>
          <w:sz w:val="24"/>
          <w:szCs w:val="24"/>
        </w:rPr>
        <w:t xml:space="preserve"> – установлен глубинный насос ЭЦВ 6-10-80 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  <w:vertAlign w:val="superscript"/>
        </w:rPr>
      </w:pPr>
      <w:r w:rsidRPr="006E4DE3">
        <w:rPr>
          <w:b/>
          <w:sz w:val="24"/>
          <w:szCs w:val="24"/>
        </w:rPr>
        <w:t>Подземный водозабор ул. Крупской, 50 (две скважины больничного комплекса)</w:t>
      </w:r>
      <w:r w:rsidRPr="006E4DE3">
        <w:rPr>
          <w:sz w:val="24"/>
          <w:szCs w:val="24"/>
        </w:rPr>
        <w:t xml:space="preserve"> –установлены глубинные насосы ЭЦВ 6-16-140 и ЭЦВ 6-10-140, емкость воды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~20 м</w:t>
      </w:r>
      <w:r w:rsidRPr="006E4DE3">
        <w:rPr>
          <w:sz w:val="24"/>
          <w:szCs w:val="24"/>
          <w:vertAlign w:val="superscript"/>
        </w:rPr>
        <w:t>3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Первомайская, 101</w:t>
      </w:r>
      <w:r w:rsidRPr="006E4DE3">
        <w:rPr>
          <w:sz w:val="24"/>
          <w:szCs w:val="24"/>
        </w:rPr>
        <w:t xml:space="preserve"> – две скважины в резерве, глубиной 180 м., установлены глубинные насосы ЭЦВ 6-16-140, производительностью 16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/час, напор 140 м., две накопительные емкости </w:t>
      </w:r>
      <w:r w:rsidRPr="006E4DE3">
        <w:rPr>
          <w:sz w:val="24"/>
          <w:szCs w:val="24"/>
          <w:lang w:val="en-US"/>
        </w:rPr>
        <w:t>V</w:t>
      </w:r>
      <w:r w:rsidRPr="006E4DE3">
        <w:rPr>
          <w:sz w:val="24"/>
          <w:szCs w:val="24"/>
        </w:rPr>
        <w:t>-60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каждая</w:t>
      </w:r>
      <w:r w:rsidRPr="006E4DE3">
        <w:rPr>
          <w:b/>
          <w:sz w:val="24"/>
          <w:szCs w:val="24"/>
        </w:rPr>
        <w:t xml:space="preserve">, </w:t>
      </w:r>
      <w:r w:rsidRPr="006E4DE3">
        <w:rPr>
          <w:sz w:val="24"/>
          <w:szCs w:val="24"/>
        </w:rPr>
        <w:t>два сетевых насоса К 80/50, производительностью 80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50 м. Охранная зона огорожена.</w:t>
      </w:r>
    </w:p>
    <w:p w:rsidR="00B1113F" w:rsidRPr="006E4DE3" w:rsidRDefault="00B1113F" w:rsidP="00B1113F">
      <w:pPr>
        <w:tabs>
          <w:tab w:val="left" w:pos="360"/>
        </w:tabs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ул. Южная, 11/2</w:t>
      </w:r>
      <w:r w:rsidRPr="006E4DE3">
        <w:rPr>
          <w:sz w:val="24"/>
          <w:szCs w:val="24"/>
        </w:rPr>
        <w:t xml:space="preserve"> (</w:t>
      </w:r>
      <w:r w:rsidRPr="006E4DE3">
        <w:rPr>
          <w:b/>
          <w:sz w:val="24"/>
          <w:szCs w:val="24"/>
        </w:rPr>
        <w:t>ст. Тагул)</w:t>
      </w:r>
      <w:r w:rsidRPr="006E4DE3">
        <w:rPr>
          <w:sz w:val="24"/>
          <w:szCs w:val="24"/>
        </w:rPr>
        <w:t xml:space="preserve"> – две скважины, одна в работе вторая в резерве, установлены глубинные насосы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каждый, напор 80 м., водонапорная башня с установленной емкостью </w:t>
      </w:r>
      <w:r w:rsidRPr="006E4DE3">
        <w:rPr>
          <w:sz w:val="24"/>
          <w:szCs w:val="24"/>
          <w:lang w:val="en-US"/>
        </w:rPr>
        <w:t>V</w:t>
      </w:r>
      <w:r w:rsidR="00AE78A0">
        <w:rPr>
          <w:sz w:val="24"/>
          <w:szCs w:val="24"/>
        </w:rPr>
        <w:t>~5</w:t>
      </w:r>
      <w:r w:rsidRPr="006E4DE3">
        <w:rPr>
          <w:sz w:val="24"/>
          <w:szCs w:val="24"/>
        </w:rPr>
        <w:t>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 Охранная зона огорожена, частично разрушена.</w:t>
      </w:r>
    </w:p>
    <w:p w:rsidR="00B1113F" w:rsidRPr="006E4DE3" w:rsidRDefault="00B1113F" w:rsidP="00B1113F">
      <w:pPr>
        <w:tabs>
          <w:tab w:val="left" w:pos="360"/>
        </w:tabs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Подземный водозабор ул. Горького, 1/75 – две скважины. </w:t>
      </w:r>
      <w:r w:rsidRPr="006E4DE3">
        <w:rPr>
          <w:sz w:val="24"/>
          <w:szCs w:val="24"/>
        </w:rPr>
        <w:t>Глубина 200 м.</w:t>
      </w:r>
      <w:r w:rsidR="00AE78A0">
        <w:rPr>
          <w:sz w:val="24"/>
          <w:szCs w:val="24"/>
        </w:rPr>
        <w:t xml:space="preserve"> установлены глубинные насосы </w:t>
      </w:r>
      <w:r w:rsidR="00AE78A0" w:rsidRPr="006E4DE3">
        <w:rPr>
          <w:sz w:val="24"/>
          <w:szCs w:val="24"/>
        </w:rPr>
        <w:t xml:space="preserve">ЭЦВ </w:t>
      </w:r>
      <w:r w:rsidR="00AE78A0">
        <w:rPr>
          <w:sz w:val="24"/>
          <w:szCs w:val="24"/>
        </w:rPr>
        <w:t>8</w:t>
      </w:r>
      <w:r w:rsidR="00AE78A0" w:rsidRPr="006E4DE3">
        <w:rPr>
          <w:sz w:val="24"/>
          <w:szCs w:val="24"/>
        </w:rPr>
        <w:t>-</w:t>
      </w:r>
      <w:r w:rsidR="00AE78A0">
        <w:rPr>
          <w:sz w:val="24"/>
          <w:szCs w:val="24"/>
        </w:rPr>
        <w:t>65</w:t>
      </w:r>
      <w:r w:rsidR="00AE78A0" w:rsidRPr="006E4DE3">
        <w:rPr>
          <w:sz w:val="24"/>
          <w:szCs w:val="24"/>
        </w:rPr>
        <w:t>-</w:t>
      </w:r>
      <w:r w:rsidR="00AE78A0">
        <w:rPr>
          <w:sz w:val="24"/>
          <w:szCs w:val="24"/>
        </w:rPr>
        <w:t>1</w:t>
      </w:r>
      <w:r w:rsidR="00AE78A0" w:rsidRPr="006E4DE3">
        <w:rPr>
          <w:sz w:val="24"/>
          <w:szCs w:val="24"/>
        </w:rPr>
        <w:t>80</w:t>
      </w:r>
      <w:r w:rsidR="00AE78A0">
        <w:rPr>
          <w:sz w:val="24"/>
          <w:szCs w:val="24"/>
        </w:rPr>
        <w:t xml:space="preserve"> </w:t>
      </w:r>
    </w:p>
    <w:p w:rsidR="00B1113F" w:rsidRPr="006E4DE3" w:rsidRDefault="00B1113F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ЭЧК</w:t>
      </w:r>
      <w:r w:rsidRPr="006E4DE3">
        <w:rPr>
          <w:sz w:val="24"/>
          <w:szCs w:val="24"/>
        </w:rPr>
        <w:t xml:space="preserve"> – установлен глубинный насос ЭЦВ 6-10-80, производительностью 10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80 м.</w:t>
      </w:r>
    </w:p>
    <w:p w:rsidR="00B1113F" w:rsidRPr="006E4DE3" w:rsidRDefault="00B1113F" w:rsidP="00B1113F">
      <w:pPr>
        <w:rPr>
          <w:sz w:val="24"/>
          <w:szCs w:val="24"/>
        </w:rPr>
      </w:pPr>
      <w:r w:rsidRPr="006E4DE3">
        <w:rPr>
          <w:b/>
          <w:sz w:val="24"/>
          <w:szCs w:val="24"/>
        </w:rPr>
        <w:t>Подземный водозабор 4505 км, пер. Транспортный</w:t>
      </w:r>
      <w:r w:rsidRPr="006E4DE3">
        <w:rPr>
          <w:sz w:val="24"/>
          <w:szCs w:val="24"/>
        </w:rPr>
        <w:t xml:space="preserve"> – 1 скважина, установлен эл. насос «Ручеёк М», производительностью 1,5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>/час, напор 40 м</w:t>
      </w:r>
    </w:p>
    <w:p w:rsidR="00B1113F" w:rsidRPr="006E4DE3" w:rsidRDefault="00B1113F" w:rsidP="00B1113F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Годовой объем отпущенной воды всем потребителям по итогам 2015 г. составляет 261,637 тыс.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. Одиночное протяжение уличной водопроводной сети </w:t>
      </w:r>
      <w:r w:rsidRPr="006E4DE3">
        <w:rPr>
          <w:bCs/>
          <w:sz w:val="24"/>
          <w:szCs w:val="24"/>
        </w:rPr>
        <w:t>БМО БГП</w:t>
      </w:r>
      <w:r w:rsidRPr="006E4DE3">
        <w:rPr>
          <w:sz w:val="24"/>
          <w:szCs w:val="24"/>
        </w:rPr>
        <w:t xml:space="preserve"> составляет 19,65 </w:t>
      </w:r>
      <w:proofErr w:type="gramStart"/>
      <w:r w:rsidRPr="006E4DE3">
        <w:rPr>
          <w:sz w:val="24"/>
          <w:szCs w:val="24"/>
        </w:rPr>
        <w:t>км.,</w:t>
      </w:r>
      <w:proofErr w:type="gramEnd"/>
      <w:r w:rsidRPr="006E4DE3">
        <w:rPr>
          <w:sz w:val="24"/>
          <w:szCs w:val="24"/>
        </w:rPr>
        <w:t xml:space="preserve"> средний износ водопроводных сетей – 60,6%.</w:t>
      </w:r>
    </w:p>
    <w:p w:rsidR="001D14A7" w:rsidRPr="004811E1" w:rsidRDefault="00B1113F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sz w:val="24"/>
          <w:szCs w:val="24"/>
        </w:rPr>
      </w:pPr>
      <w:r w:rsidRPr="006E4DE3">
        <w:rPr>
          <w:b/>
          <w:sz w:val="24"/>
          <w:szCs w:val="24"/>
        </w:rPr>
        <w:t>Услуги по водоотведению и очистке сточных вод</w:t>
      </w:r>
      <w:r w:rsidRPr="006E4DE3">
        <w:rPr>
          <w:sz w:val="24"/>
          <w:szCs w:val="24"/>
        </w:rPr>
        <w:t xml:space="preserve"> предоставляет ООО «ТрансТехРесурс». </w:t>
      </w:r>
      <w:r w:rsidR="001D14A7" w:rsidRPr="006E4DE3">
        <w:rPr>
          <w:sz w:val="24"/>
          <w:szCs w:val="24"/>
        </w:rPr>
        <w:t>Охват населения централизованной системой водоотведения составляет 32%. Очистные сооружения расположены в северо-восточном направлении от г. Бирюсинск на границе муниципального образования. Общий прием стоков осуществляется на очистные сооружения, имеющие проектную мощность 864 м</w:t>
      </w:r>
      <w:r w:rsidR="001D14A7" w:rsidRPr="006E4DE3">
        <w:rPr>
          <w:sz w:val="24"/>
          <w:szCs w:val="24"/>
          <w:vertAlign w:val="superscript"/>
        </w:rPr>
        <w:t>3</w:t>
      </w:r>
      <w:r w:rsidR="001D14A7" w:rsidRPr="006E4DE3">
        <w:rPr>
          <w:sz w:val="24"/>
          <w:szCs w:val="24"/>
        </w:rPr>
        <w:t xml:space="preserve">/час. В связи с ликвидацией ОАО «Бирюсинский гидролизный завод», отсутствием промышленных стоков, фактическая мощность очистных сооружений в </w:t>
      </w:r>
      <w:r w:rsidR="001D14A7" w:rsidRPr="004811E1">
        <w:rPr>
          <w:sz w:val="24"/>
          <w:szCs w:val="24"/>
        </w:rPr>
        <w:t>настоящее время составляет 90 м</w:t>
      </w:r>
      <w:r w:rsidR="001D14A7" w:rsidRPr="004811E1">
        <w:rPr>
          <w:sz w:val="24"/>
          <w:szCs w:val="24"/>
          <w:vertAlign w:val="superscript"/>
        </w:rPr>
        <w:t>3</w:t>
      </w:r>
      <w:r w:rsidR="001D14A7" w:rsidRPr="004811E1">
        <w:rPr>
          <w:sz w:val="24"/>
          <w:szCs w:val="24"/>
        </w:rPr>
        <w:t>/час. За 2017 г. на очистные сооружения поступило 365,557 тыс. м</w:t>
      </w:r>
      <w:r w:rsidR="001D14A7" w:rsidRPr="004811E1">
        <w:rPr>
          <w:sz w:val="24"/>
          <w:szCs w:val="24"/>
          <w:vertAlign w:val="superscript"/>
        </w:rPr>
        <w:t>3</w:t>
      </w:r>
      <w:r w:rsidR="001D14A7" w:rsidRPr="004811E1">
        <w:rPr>
          <w:sz w:val="24"/>
          <w:szCs w:val="24"/>
        </w:rPr>
        <w:t xml:space="preserve"> сточных вод.</w:t>
      </w:r>
    </w:p>
    <w:p w:rsidR="001D14A7" w:rsidRPr="006E4DE3" w:rsidRDefault="001D14A7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Работа очистных сооружений происходит по упрощенной схеме: напорные коллектора – успокоительные камеры (2 шт.) -  отстойники – сброс. Место сброса сточных вод – протока Озерная (в 7 км</w:t>
      </w:r>
      <w:proofErr w:type="gramStart"/>
      <w:r w:rsidRPr="006E4DE3">
        <w:rPr>
          <w:sz w:val="24"/>
          <w:szCs w:val="24"/>
        </w:rPr>
        <w:t>. от</w:t>
      </w:r>
      <w:proofErr w:type="gramEnd"/>
      <w:r w:rsidRPr="006E4DE3">
        <w:rPr>
          <w:sz w:val="24"/>
          <w:szCs w:val="24"/>
        </w:rPr>
        <w:t xml:space="preserve"> очистных сооружений, 0,5 км. от д. Бирюса)</w:t>
      </w:r>
    </w:p>
    <w:p w:rsidR="001D14A7" w:rsidRPr="006E4DE3" w:rsidRDefault="001D14A7" w:rsidP="001D14A7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работе задействованы: насос опорожнения 5Ф12, иловый насос 10Ф12, дренажный насос К 45/55, два первичных отстойника с </w:t>
      </w:r>
      <w:proofErr w:type="spellStart"/>
      <w:r w:rsidRPr="006E4DE3">
        <w:rPr>
          <w:sz w:val="24"/>
          <w:szCs w:val="24"/>
        </w:rPr>
        <w:t>илоскребами</w:t>
      </w:r>
      <w:proofErr w:type="spellEnd"/>
      <w:r w:rsidRPr="006E4DE3">
        <w:rPr>
          <w:sz w:val="24"/>
          <w:szCs w:val="24"/>
        </w:rPr>
        <w:t xml:space="preserve">. Незадействованное оборудование находится на консервации. Контроль качества сточных вод, сбрасываемых в р. Бирюса, осуществляется лабораторией участка очистных сооружений. Санитарно защитная зона очистных сооружений – 400 м. </w:t>
      </w:r>
    </w:p>
    <w:p w:rsidR="001D14A7" w:rsidRPr="006E4DE3" w:rsidRDefault="001D14A7" w:rsidP="001D14A7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>Протяженность канализационных сетей города составляет 14,395 км, с большим процентом износа, требуют замены. Диаметр труб: от 100 мм до 500 мм. Год строительства сетей водоотведения 1963-1986 г.г.</w:t>
      </w:r>
    </w:p>
    <w:p w:rsidR="00B1113F" w:rsidRPr="00B1113F" w:rsidRDefault="00BE350B" w:rsidP="001D14A7">
      <w:pPr>
        <w:tabs>
          <w:tab w:val="num" w:pos="374"/>
        </w:tabs>
        <w:suppressAutoHyphens w:val="0"/>
        <w:overflowPunct/>
        <w:autoSpaceDE/>
        <w:ind w:firstLine="567"/>
        <w:textAlignment w:val="auto"/>
        <w:rPr>
          <w:b/>
          <w:sz w:val="24"/>
          <w:szCs w:val="24"/>
        </w:rPr>
      </w:pPr>
      <w:r w:rsidRPr="00B1113F">
        <w:rPr>
          <w:b/>
          <w:sz w:val="24"/>
          <w:szCs w:val="24"/>
        </w:rPr>
        <w:t>Места установки и характеристики станций перекачки</w:t>
      </w:r>
      <w:r w:rsidR="00B1113F" w:rsidRPr="00B1113F">
        <w:rPr>
          <w:b/>
          <w:sz w:val="24"/>
          <w:szCs w:val="24"/>
        </w:rPr>
        <w:t>:</w:t>
      </w:r>
    </w:p>
    <w:p w:rsidR="00B1113F" w:rsidRDefault="00B1113F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</w:t>
      </w:r>
      <w:r>
        <w:rPr>
          <w:sz w:val="24"/>
          <w:szCs w:val="24"/>
        </w:rPr>
        <w:t xml:space="preserve">, расположенная на территории предприятия, расположенного по адресу: </w:t>
      </w:r>
      <w:r w:rsidRPr="00B1113F">
        <w:rPr>
          <w:b/>
          <w:sz w:val="24"/>
          <w:szCs w:val="24"/>
        </w:rPr>
        <w:t xml:space="preserve">г. Бирюсинск, </w:t>
      </w:r>
      <w:r w:rsidR="00BE350B" w:rsidRPr="00B1113F">
        <w:rPr>
          <w:b/>
          <w:sz w:val="24"/>
          <w:szCs w:val="24"/>
        </w:rPr>
        <w:t>ул. Горького,</w:t>
      </w:r>
      <w:r w:rsidRPr="00B1113F">
        <w:rPr>
          <w:b/>
          <w:sz w:val="24"/>
          <w:szCs w:val="24"/>
        </w:rPr>
        <w:t xml:space="preserve"> </w:t>
      </w:r>
      <w:r w:rsidR="00BE350B" w:rsidRPr="00B1113F">
        <w:rPr>
          <w:b/>
          <w:sz w:val="24"/>
          <w:szCs w:val="24"/>
        </w:rPr>
        <w:t xml:space="preserve">1 </w:t>
      </w:r>
    </w:p>
    <w:p w:rsidR="00B1113F" w:rsidRDefault="00BE350B" w:rsidP="00B1113F">
      <w:pPr>
        <w:tabs>
          <w:tab w:val="left" w:pos="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установлено три насоса:</w:t>
      </w:r>
    </w:p>
    <w:p w:rsidR="00B1113F" w:rsidRDefault="00B1113F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 КБ-8, производительностью </w:t>
      </w:r>
      <w:r w:rsidR="00BE350B" w:rsidRPr="006E4DE3">
        <w:rPr>
          <w:sz w:val="24"/>
          <w:szCs w:val="24"/>
        </w:rPr>
        <w:t>60 м</w:t>
      </w:r>
      <w:r w:rsidR="00BE350B"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</w:p>
    <w:p w:rsidR="00B1113F" w:rsidRDefault="00BE350B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 w:rsidRPr="006E4DE3">
        <w:rPr>
          <w:sz w:val="24"/>
          <w:szCs w:val="24"/>
        </w:rPr>
        <w:t xml:space="preserve">8 КБ-12, производительностью </w:t>
      </w:r>
      <w:r w:rsidR="00B1113F">
        <w:rPr>
          <w:sz w:val="24"/>
          <w:szCs w:val="24"/>
        </w:rPr>
        <w:t>80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="00B259AE" w:rsidRPr="006E4DE3">
        <w:rPr>
          <w:sz w:val="24"/>
          <w:szCs w:val="24"/>
        </w:rPr>
        <w:t xml:space="preserve">/час, </w:t>
      </w:r>
    </w:p>
    <w:p w:rsidR="00B1113F" w:rsidRDefault="00B1113F" w:rsidP="00C12D5B">
      <w:pPr>
        <w:numPr>
          <w:ilvl w:val="0"/>
          <w:numId w:val="19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8 КХО 12, производительностью 120 </w:t>
      </w:r>
      <w:r w:rsidRPr="006E4DE3">
        <w:rPr>
          <w:sz w:val="24"/>
          <w:szCs w:val="24"/>
        </w:rPr>
        <w:t>м</w:t>
      </w:r>
      <w:r w:rsidRPr="006E4DE3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Pr="00B1113F">
        <w:rPr>
          <w:sz w:val="24"/>
          <w:szCs w:val="24"/>
        </w:rPr>
        <w:t xml:space="preserve"> </w:t>
      </w:r>
    </w:p>
    <w:p w:rsidR="00B1113F" w:rsidRDefault="00BE350B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 w:rsidRPr="00B1113F">
        <w:rPr>
          <w:b/>
          <w:sz w:val="24"/>
          <w:szCs w:val="24"/>
        </w:rPr>
        <w:t>Станция перекачки по ул. Ленина,</w:t>
      </w:r>
      <w:r w:rsidR="00B1113F">
        <w:rPr>
          <w:b/>
          <w:sz w:val="24"/>
          <w:szCs w:val="24"/>
        </w:rPr>
        <w:t xml:space="preserve"> </w:t>
      </w:r>
      <w:r w:rsidRPr="00B1113F">
        <w:rPr>
          <w:b/>
          <w:sz w:val="24"/>
          <w:szCs w:val="24"/>
        </w:rPr>
        <w:t xml:space="preserve">21 </w:t>
      </w:r>
      <w:r w:rsidRPr="006E4DE3">
        <w:rPr>
          <w:sz w:val="24"/>
          <w:szCs w:val="24"/>
        </w:rPr>
        <w:t xml:space="preserve">– </w:t>
      </w:r>
      <w:r w:rsidR="00AC241D">
        <w:rPr>
          <w:sz w:val="24"/>
          <w:szCs w:val="24"/>
        </w:rPr>
        <w:t xml:space="preserve">установлено </w:t>
      </w:r>
      <w:r w:rsidRPr="006E4DE3">
        <w:rPr>
          <w:sz w:val="24"/>
          <w:szCs w:val="24"/>
        </w:rPr>
        <w:t xml:space="preserve">два насоса </w:t>
      </w:r>
      <w:r w:rsidR="00AC241D">
        <w:rPr>
          <w:sz w:val="24"/>
          <w:szCs w:val="24"/>
        </w:rPr>
        <w:t>производительностью 4</w:t>
      </w:r>
      <w:r w:rsidRPr="006E4DE3">
        <w:rPr>
          <w:sz w:val="24"/>
          <w:szCs w:val="24"/>
        </w:rPr>
        <w:t>0</w:t>
      </w:r>
      <w:r w:rsidR="00AC241D">
        <w:rPr>
          <w:sz w:val="24"/>
          <w:szCs w:val="24"/>
        </w:rPr>
        <w:t xml:space="preserve"> и 60 </w:t>
      </w:r>
      <w:r w:rsidRPr="006E4DE3">
        <w:rPr>
          <w:sz w:val="24"/>
          <w:szCs w:val="24"/>
        </w:rPr>
        <w:t xml:space="preserve"> м</w:t>
      </w:r>
      <w:r w:rsidRPr="006E4DE3">
        <w:rPr>
          <w:sz w:val="24"/>
          <w:szCs w:val="24"/>
          <w:vertAlign w:val="superscript"/>
        </w:rPr>
        <w:t>3</w:t>
      </w:r>
      <w:r w:rsidRPr="006E4DE3">
        <w:rPr>
          <w:sz w:val="24"/>
          <w:szCs w:val="24"/>
        </w:rPr>
        <w:t xml:space="preserve">/час </w:t>
      </w:r>
    </w:p>
    <w:p w:rsidR="00AC241D" w:rsidRDefault="00AC241D" w:rsidP="00C12D5B">
      <w:pPr>
        <w:numPr>
          <w:ilvl w:val="0"/>
          <w:numId w:val="20"/>
        </w:num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Канализационно-насосная станция </w:t>
      </w:r>
      <w:r w:rsidR="00BE350B" w:rsidRPr="00AC241D">
        <w:rPr>
          <w:b/>
          <w:sz w:val="24"/>
          <w:szCs w:val="24"/>
        </w:rPr>
        <w:t>ТУСМ</w:t>
      </w:r>
      <w:r>
        <w:rPr>
          <w:sz w:val="24"/>
          <w:szCs w:val="24"/>
        </w:rPr>
        <w:t xml:space="preserve"> (между домами № 9 и № 11 по ул. Дружбы) – установлены</w:t>
      </w:r>
      <w:r w:rsidR="00BE350B" w:rsidRPr="006E4D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насосы марки </w:t>
      </w:r>
      <w:r w:rsidR="00AE78A0">
        <w:rPr>
          <w:sz w:val="24"/>
          <w:szCs w:val="24"/>
        </w:rPr>
        <w:t>ФГ81/18</w:t>
      </w:r>
      <w:r>
        <w:rPr>
          <w:sz w:val="24"/>
          <w:szCs w:val="24"/>
        </w:rPr>
        <w:t xml:space="preserve">, </w:t>
      </w:r>
      <w:r w:rsidR="00BE350B" w:rsidRPr="006E4DE3">
        <w:rPr>
          <w:sz w:val="24"/>
          <w:szCs w:val="24"/>
        </w:rPr>
        <w:t xml:space="preserve">производительностью </w:t>
      </w:r>
      <w:r>
        <w:rPr>
          <w:sz w:val="24"/>
          <w:szCs w:val="24"/>
        </w:rPr>
        <w:t>5</w:t>
      </w:r>
      <w:r w:rsidR="00BE350B" w:rsidRPr="006E4DE3">
        <w:rPr>
          <w:sz w:val="24"/>
          <w:szCs w:val="24"/>
        </w:rPr>
        <w:t>0 м</w:t>
      </w:r>
      <w:r w:rsidR="00BE350B" w:rsidRPr="006E4DE3">
        <w:rPr>
          <w:sz w:val="24"/>
          <w:szCs w:val="24"/>
          <w:vertAlign w:val="superscript"/>
        </w:rPr>
        <w:t>3</w:t>
      </w:r>
      <w:r w:rsidR="00AE78A0">
        <w:rPr>
          <w:sz w:val="24"/>
          <w:szCs w:val="24"/>
        </w:rPr>
        <w:t>/час</w:t>
      </w:r>
      <w:r>
        <w:rPr>
          <w:sz w:val="24"/>
          <w:szCs w:val="24"/>
        </w:rPr>
        <w:t>, напором 20 м. Один в работе, один в резерве.</w:t>
      </w:r>
    </w:p>
    <w:p w:rsidR="00AC241D" w:rsidRDefault="00AC241D" w:rsidP="00AC241D">
      <w:pPr>
        <w:tabs>
          <w:tab w:val="left" w:pos="0"/>
        </w:tabs>
        <w:ind w:left="720"/>
        <w:rPr>
          <w:sz w:val="24"/>
          <w:szCs w:val="24"/>
        </w:rPr>
      </w:pPr>
    </w:p>
    <w:p w:rsidR="00AC241D" w:rsidRPr="006E4DE3" w:rsidRDefault="00BE350B" w:rsidP="00AC241D">
      <w:pPr>
        <w:tabs>
          <w:tab w:val="left" w:pos="360"/>
        </w:tabs>
        <w:ind w:firstLine="567"/>
        <w:rPr>
          <w:b/>
          <w:szCs w:val="28"/>
        </w:rPr>
      </w:pPr>
      <w:r w:rsidRPr="006E4DE3">
        <w:rPr>
          <w:sz w:val="24"/>
          <w:szCs w:val="24"/>
        </w:rPr>
        <w:t xml:space="preserve">Протяженность канализационных сетей города составляет </w:t>
      </w:r>
      <w:r w:rsidR="00AC241D">
        <w:rPr>
          <w:sz w:val="24"/>
          <w:szCs w:val="24"/>
        </w:rPr>
        <w:t>14,395</w:t>
      </w:r>
      <w:r w:rsidR="00E2700F" w:rsidRPr="006E4DE3">
        <w:rPr>
          <w:sz w:val="24"/>
          <w:szCs w:val="24"/>
        </w:rPr>
        <w:t xml:space="preserve"> км, </w:t>
      </w:r>
      <w:r w:rsidR="00AC241D" w:rsidRPr="006E4DE3">
        <w:rPr>
          <w:sz w:val="24"/>
          <w:szCs w:val="24"/>
        </w:rPr>
        <w:t>с большим процентом износа, требуют замены. Диаметр труб: от 100 мм до 500 мм. Год строительства сетей водоотведения 1963-1986 г.г.</w:t>
      </w:r>
    </w:p>
    <w:p w:rsidR="00E03E4A" w:rsidRPr="006E4DE3" w:rsidRDefault="00E03E4A" w:rsidP="00AC241D">
      <w:pPr>
        <w:tabs>
          <w:tab w:val="left" w:pos="0"/>
        </w:tabs>
        <w:ind w:firstLine="567"/>
        <w:rPr>
          <w:sz w:val="24"/>
          <w:szCs w:val="24"/>
        </w:rPr>
      </w:pPr>
    </w:p>
    <w:p w:rsidR="00E03E4A" w:rsidRPr="006E4DE3" w:rsidRDefault="00E03E4A" w:rsidP="00AC241D">
      <w:pPr>
        <w:tabs>
          <w:tab w:val="left" w:pos="36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Анализ аварийности на сетях водопровода показывает, что наметилась тенденция снижения количества повреждений</w:t>
      </w:r>
      <w:r w:rsidR="00AC241D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вследствие </w:t>
      </w:r>
      <w:r w:rsidR="00E60264" w:rsidRPr="006E4DE3">
        <w:rPr>
          <w:sz w:val="24"/>
          <w:szCs w:val="24"/>
        </w:rPr>
        <w:t>качественной подготовки</w:t>
      </w:r>
      <w:r w:rsidRPr="006E4DE3">
        <w:rPr>
          <w:sz w:val="24"/>
          <w:szCs w:val="24"/>
        </w:rPr>
        <w:t xml:space="preserve"> и обеспечения комплекса необходимых ремонтных и профилактических работ по ремонту сетей, регулярно проводимых </w:t>
      </w:r>
      <w:r w:rsidR="00AC241D">
        <w:rPr>
          <w:sz w:val="24"/>
          <w:szCs w:val="24"/>
        </w:rPr>
        <w:t xml:space="preserve">эксплуатирующей организацией - </w:t>
      </w:r>
      <w:r w:rsidR="00B259AE" w:rsidRPr="006E4DE3">
        <w:rPr>
          <w:sz w:val="24"/>
          <w:szCs w:val="24"/>
        </w:rPr>
        <w:t>ООО «ТрансТехРесурс»</w:t>
      </w:r>
      <w:r w:rsidR="00AC241D">
        <w:rPr>
          <w:sz w:val="24"/>
          <w:szCs w:val="24"/>
        </w:rPr>
        <w:t>.</w:t>
      </w:r>
    </w:p>
    <w:p w:rsidR="00E03E4A" w:rsidRPr="006E4DE3" w:rsidRDefault="00E03E4A" w:rsidP="00AC241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настоящее время система водоснабжения и водоотведения испытывает ряд проблем:</w:t>
      </w:r>
    </w:p>
    <w:p w:rsidR="00E03E4A" w:rsidRPr="006E4DE3" w:rsidRDefault="00AC241D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Достаточно в</w:t>
      </w:r>
      <w:r w:rsidR="00E03E4A" w:rsidRPr="006E4DE3">
        <w:rPr>
          <w:sz w:val="24"/>
          <w:szCs w:val="24"/>
        </w:rPr>
        <w:t xml:space="preserve">ысокий износ сетей водопровода и </w:t>
      </w:r>
      <w:r w:rsidR="00BE350B" w:rsidRPr="006E4DE3">
        <w:rPr>
          <w:sz w:val="24"/>
          <w:szCs w:val="24"/>
        </w:rPr>
        <w:t>в</w:t>
      </w:r>
      <w:r>
        <w:rPr>
          <w:sz w:val="24"/>
          <w:szCs w:val="24"/>
        </w:rPr>
        <w:t>одоразборных колонок ст. Тагул</w:t>
      </w:r>
    </w:p>
    <w:p w:rsidR="00E03E4A" w:rsidRPr="006E4DE3" w:rsidRDefault="00E60264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Высокий износ</w:t>
      </w:r>
      <w:r w:rsidR="00E03E4A" w:rsidRPr="006E4DE3">
        <w:rPr>
          <w:sz w:val="24"/>
          <w:szCs w:val="24"/>
        </w:rPr>
        <w:t xml:space="preserve"> водоподъемного оборудования.</w:t>
      </w:r>
    </w:p>
    <w:p w:rsidR="00AC241D" w:rsidRDefault="00E03E4A" w:rsidP="00C12D5B">
      <w:pPr>
        <w:numPr>
          <w:ilvl w:val="0"/>
          <w:numId w:val="21"/>
        </w:numPr>
        <w:rPr>
          <w:sz w:val="24"/>
          <w:szCs w:val="24"/>
        </w:rPr>
      </w:pPr>
      <w:r w:rsidRPr="006E4DE3">
        <w:rPr>
          <w:sz w:val="24"/>
          <w:szCs w:val="24"/>
        </w:rPr>
        <w:t>Низкая эффективность работы очистных сооружений.</w:t>
      </w:r>
      <w:r w:rsidR="00556792" w:rsidRPr="006E4DE3">
        <w:rPr>
          <w:sz w:val="24"/>
          <w:szCs w:val="24"/>
        </w:rPr>
        <w:t xml:space="preserve"> </w:t>
      </w:r>
    </w:p>
    <w:p w:rsidR="00AC241D" w:rsidRDefault="00AC241D" w:rsidP="00C12D5B">
      <w:pPr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Высокий процент износа канализационных сетей</w:t>
      </w:r>
    </w:p>
    <w:p w:rsidR="00B259AE" w:rsidRPr="00AE7FFC" w:rsidRDefault="00556792" w:rsidP="00AC241D">
      <w:pPr>
        <w:ind w:firstLine="567"/>
        <w:rPr>
          <w:sz w:val="16"/>
          <w:szCs w:val="16"/>
        </w:rPr>
      </w:pPr>
      <w:r w:rsidRPr="006E4DE3">
        <w:rPr>
          <w:sz w:val="24"/>
          <w:szCs w:val="24"/>
        </w:rPr>
        <w:t xml:space="preserve"> </w:t>
      </w:r>
    </w:p>
    <w:p w:rsidR="005B462C" w:rsidRPr="006E4DE3" w:rsidRDefault="005B462C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>3.2. ТЕПЛОСНАБЖЕНИЕ</w:t>
      </w:r>
    </w:p>
    <w:p w:rsidR="003D718D" w:rsidRPr="00D233DC" w:rsidRDefault="003D718D" w:rsidP="003D718D">
      <w:pPr>
        <w:ind w:firstLine="567"/>
      </w:pPr>
      <w:r w:rsidRPr="006E4DE3">
        <w:rPr>
          <w:b/>
          <w:sz w:val="24"/>
          <w:szCs w:val="24"/>
        </w:rPr>
        <w:t xml:space="preserve">Услуги централизованного теплоснабжения </w:t>
      </w:r>
      <w:r w:rsidRPr="006E4DE3">
        <w:rPr>
          <w:sz w:val="24"/>
          <w:szCs w:val="24"/>
        </w:rPr>
        <w:t xml:space="preserve">в границах МО «Бирюсинское городское поселение» оказывает ООО «ТрансТехРесурс». Предприятие обслуживает (эксплуатирует) 6 котельных, работающих на твердом топливе. Протяженность тепловых </w:t>
      </w:r>
      <w:r w:rsidRPr="00D233DC">
        <w:rPr>
          <w:sz w:val="24"/>
          <w:szCs w:val="24"/>
        </w:rPr>
        <w:t xml:space="preserve">сетей составляет </w:t>
      </w:r>
      <w:r w:rsidR="00B737CB" w:rsidRPr="00D233DC">
        <w:rPr>
          <w:sz w:val="24"/>
          <w:szCs w:val="24"/>
        </w:rPr>
        <w:t>13,864</w:t>
      </w:r>
      <w:r w:rsidRPr="00D233DC">
        <w:rPr>
          <w:sz w:val="24"/>
          <w:szCs w:val="24"/>
        </w:rPr>
        <w:t xml:space="preserve"> км</w:t>
      </w:r>
      <w:proofErr w:type="gramStart"/>
      <w:r w:rsidRPr="00D233DC">
        <w:rPr>
          <w:sz w:val="24"/>
          <w:szCs w:val="24"/>
        </w:rPr>
        <w:t>. в</w:t>
      </w:r>
      <w:proofErr w:type="gramEnd"/>
      <w:r w:rsidRPr="00D233DC">
        <w:rPr>
          <w:sz w:val="24"/>
          <w:szCs w:val="24"/>
        </w:rPr>
        <w:t xml:space="preserve"> двухтрубном исчислении.</w:t>
      </w:r>
    </w:p>
    <w:p w:rsidR="003D718D" w:rsidRPr="006E4DE3" w:rsidRDefault="003D718D" w:rsidP="003D718D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Основными потребителями тепловой энергии являются:</w:t>
      </w:r>
    </w:p>
    <w:p w:rsidR="003D718D" w:rsidRPr="006E4DE3" w:rsidRDefault="003D718D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 xml:space="preserve">бюджетные организации различной ведомственной подчиненности: школы, больницы, детские сады; </w:t>
      </w:r>
    </w:p>
    <w:p w:rsidR="003D718D" w:rsidRPr="006E4DE3" w:rsidRDefault="003D718D" w:rsidP="002468DC">
      <w:pPr>
        <w:numPr>
          <w:ilvl w:val="0"/>
          <w:numId w:val="11"/>
        </w:numPr>
        <w:ind w:left="709" w:hanging="425"/>
        <w:rPr>
          <w:sz w:val="24"/>
          <w:szCs w:val="24"/>
        </w:rPr>
      </w:pPr>
      <w:r w:rsidRPr="006E4DE3">
        <w:rPr>
          <w:sz w:val="24"/>
          <w:szCs w:val="24"/>
        </w:rPr>
        <w:t>население МО «Бирюсинское городское поселение»;</w:t>
      </w:r>
    </w:p>
    <w:p w:rsidR="003D718D" w:rsidRPr="003D718D" w:rsidRDefault="003D718D" w:rsidP="002468DC">
      <w:pPr>
        <w:numPr>
          <w:ilvl w:val="0"/>
          <w:numId w:val="11"/>
        </w:numPr>
        <w:ind w:left="709" w:hanging="425"/>
        <w:rPr>
          <w:b/>
          <w:sz w:val="24"/>
          <w:szCs w:val="24"/>
        </w:rPr>
      </w:pPr>
      <w:proofErr w:type="gramStart"/>
      <w:r w:rsidRPr="003D718D">
        <w:rPr>
          <w:sz w:val="24"/>
          <w:szCs w:val="24"/>
        </w:rPr>
        <w:t>прочие</w:t>
      </w:r>
      <w:proofErr w:type="gramEnd"/>
      <w:r w:rsidRPr="003D718D">
        <w:rPr>
          <w:sz w:val="24"/>
          <w:szCs w:val="24"/>
        </w:rPr>
        <w:t xml:space="preserve"> потребители: коммерческие структуры, размещенные на арендуемых и частных объектах (площадях помещений) г. Бирюсинска. </w:t>
      </w:r>
    </w:p>
    <w:p w:rsidR="003D718D" w:rsidRPr="003D718D" w:rsidRDefault="003D718D" w:rsidP="003D718D">
      <w:pPr>
        <w:ind w:left="1287"/>
        <w:rPr>
          <w:b/>
          <w:sz w:val="24"/>
          <w:szCs w:val="24"/>
        </w:rPr>
      </w:pPr>
    </w:p>
    <w:p w:rsidR="005B462C" w:rsidRPr="003D718D" w:rsidRDefault="00F70C0B" w:rsidP="003D718D">
      <w:pPr>
        <w:ind w:firstLine="567"/>
        <w:rPr>
          <w:b/>
          <w:sz w:val="24"/>
          <w:szCs w:val="24"/>
        </w:rPr>
      </w:pPr>
      <w:r w:rsidRPr="00AE78A0">
        <w:rPr>
          <w:sz w:val="24"/>
          <w:szCs w:val="24"/>
        </w:rPr>
        <w:t>Количественные</w:t>
      </w:r>
      <w:r w:rsidR="00F2109C" w:rsidRPr="00AE78A0">
        <w:rPr>
          <w:sz w:val="24"/>
          <w:szCs w:val="24"/>
        </w:rPr>
        <w:t xml:space="preserve"> показатели отражены в </w:t>
      </w:r>
      <w:r w:rsidR="006B22D0" w:rsidRPr="00AE78A0">
        <w:rPr>
          <w:sz w:val="24"/>
          <w:szCs w:val="24"/>
        </w:rPr>
        <w:t>разделе 3.5. Прогноз спроса на коммунальные ресурсы</w:t>
      </w:r>
    </w:p>
    <w:p w:rsidR="003D718D" w:rsidRPr="00AE78A0" w:rsidRDefault="00AE78A0" w:rsidP="00AE78A0">
      <w:pPr>
        <w:pStyle w:val="Standard"/>
        <w:tabs>
          <w:tab w:val="right" w:leader="dot" w:pos="10080"/>
        </w:tabs>
        <w:spacing w:line="360" w:lineRule="auto"/>
        <w:jc w:val="right"/>
        <w:rPr>
          <w:rStyle w:val="27"/>
          <w:rFonts w:ascii="Times New Roman" w:hAnsi="Times New Roman" w:cs="Times New Roman"/>
          <w:b w:val="0"/>
          <w:sz w:val="24"/>
          <w:szCs w:val="24"/>
        </w:rPr>
      </w:pPr>
      <w:r w:rsidRPr="00AE78A0">
        <w:rPr>
          <w:rStyle w:val="27"/>
          <w:rFonts w:ascii="Times New Roman" w:hAnsi="Times New Roman" w:cs="Times New Roman"/>
          <w:b w:val="0"/>
          <w:sz w:val="24"/>
          <w:szCs w:val="24"/>
        </w:rPr>
        <w:t>Диаграмма 1</w:t>
      </w:r>
    </w:p>
    <w:p w:rsidR="005B462C" w:rsidRPr="006E4DE3" w:rsidRDefault="005B462C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 w:rsidRPr="006E4DE3">
        <w:rPr>
          <w:rStyle w:val="27"/>
          <w:rFonts w:ascii="Times New Roman" w:hAnsi="Times New Roman" w:cs="Times New Roman"/>
          <w:sz w:val="24"/>
          <w:szCs w:val="24"/>
        </w:rPr>
        <w:t>Структура теплопотребления</w:t>
      </w:r>
    </w:p>
    <w:p w:rsidR="00F70C0B" w:rsidRPr="006E4DE3" w:rsidRDefault="00924C87" w:rsidP="005B462C">
      <w:pPr>
        <w:pStyle w:val="Standard"/>
        <w:tabs>
          <w:tab w:val="right" w:leader="dot" w:pos="10080"/>
        </w:tabs>
        <w:spacing w:line="360" w:lineRule="auto"/>
        <w:jc w:val="center"/>
        <w:rPr>
          <w:rStyle w:val="27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drawing>
          <wp:inline distT="0" distB="0" distL="0" distR="0">
            <wp:extent cx="5391150" cy="14192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250" t="26401" b="28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FC" w:rsidRDefault="00AE7FFC" w:rsidP="00740E7B">
      <w:pPr>
        <w:jc w:val="center"/>
        <w:rPr>
          <w:b/>
          <w:sz w:val="24"/>
          <w:szCs w:val="24"/>
        </w:rPr>
      </w:pPr>
    </w:p>
    <w:p w:rsidR="00AE7FFC" w:rsidRDefault="00AE7FFC" w:rsidP="00740E7B">
      <w:pPr>
        <w:jc w:val="center"/>
        <w:rPr>
          <w:b/>
          <w:sz w:val="24"/>
          <w:szCs w:val="24"/>
        </w:rPr>
      </w:pPr>
    </w:p>
    <w:p w:rsidR="00740E7B" w:rsidRDefault="00740E7B" w:rsidP="00740E7B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lastRenderedPageBreak/>
        <w:t>ТЕПЛОВЫЕ СЕТИ</w:t>
      </w:r>
    </w:p>
    <w:p w:rsidR="00AE7FFC" w:rsidRPr="006E4DE3" w:rsidRDefault="00AE7FFC" w:rsidP="00740E7B">
      <w:pPr>
        <w:jc w:val="center"/>
        <w:rPr>
          <w:b/>
          <w:sz w:val="24"/>
          <w:szCs w:val="24"/>
        </w:rPr>
      </w:pPr>
    </w:p>
    <w:p w:rsidR="00637196" w:rsidRDefault="00637196" w:rsidP="00637196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 территории МО «Бирюсинское городское поселение -  открытая система теплоснабжения. Единственно: пос. ТУСМ, теплоснабжение которого осуществляется от котельной ТУСМ – имеет закрытую систему.</w:t>
      </w:r>
    </w:p>
    <w:p w:rsidR="00740E7B" w:rsidRPr="00D233DC" w:rsidRDefault="00740E7B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Тепловые сети в городе Бирюсинске в двухтрубном </w:t>
      </w:r>
      <w:r w:rsidRPr="00D233DC">
        <w:rPr>
          <w:sz w:val="24"/>
          <w:szCs w:val="24"/>
        </w:rPr>
        <w:t xml:space="preserve">исчислении составляют </w:t>
      </w:r>
      <w:r w:rsidR="00B737CB" w:rsidRPr="00D233DC">
        <w:rPr>
          <w:sz w:val="24"/>
          <w:szCs w:val="24"/>
        </w:rPr>
        <w:t>13,864</w:t>
      </w:r>
      <w:r w:rsidRPr="00D233DC">
        <w:rPr>
          <w:sz w:val="24"/>
          <w:szCs w:val="24"/>
        </w:rPr>
        <w:t xml:space="preserve"> км</w:t>
      </w:r>
      <w:proofErr w:type="gramStart"/>
      <w:r w:rsidRPr="00D233DC">
        <w:rPr>
          <w:sz w:val="24"/>
          <w:szCs w:val="24"/>
        </w:rPr>
        <w:t>. в</w:t>
      </w:r>
      <w:proofErr w:type="gramEnd"/>
      <w:r w:rsidRPr="00D233DC">
        <w:rPr>
          <w:sz w:val="24"/>
          <w:szCs w:val="24"/>
        </w:rPr>
        <w:t xml:space="preserve"> </w:t>
      </w:r>
    </w:p>
    <w:p w:rsidR="00B259AE" w:rsidRPr="006E4DE3" w:rsidRDefault="00740E7B" w:rsidP="00637196">
      <w:pPr>
        <w:ind w:firstLine="567"/>
        <w:rPr>
          <w:sz w:val="24"/>
          <w:szCs w:val="24"/>
        </w:rPr>
      </w:pPr>
      <w:r w:rsidRPr="00D233DC">
        <w:rPr>
          <w:sz w:val="24"/>
          <w:szCs w:val="24"/>
        </w:rPr>
        <w:t>По материалу тепловые сети стальные, по диаметрам от</w:t>
      </w:r>
      <w:r w:rsidRPr="006E4DE3">
        <w:rPr>
          <w:sz w:val="24"/>
          <w:szCs w:val="24"/>
        </w:rPr>
        <w:t xml:space="preserve"> 200 мм. до 400 мм. – 5,59 </w:t>
      </w:r>
      <w:proofErr w:type="gramStart"/>
      <w:r w:rsidRPr="006E4DE3">
        <w:rPr>
          <w:sz w:val="24"/>
          <w:szCs w:val="24"/>
        </w:rPr>
        <w:t>км.,</w:t>
      </w:r>
      <w:proofErr w:type="gramEnd"/>
      <w:r w:rsidRPr="006E4DE3">
        <w:rPr>
          <w:sz w:val="24"/>
          <w:szCs w:val="24"/>
        </w:rPr>
        <w:t xml:space="preserve"> до 200 мм. – 9,</w:t>
      </w:r>
      <w:r w:rsidR="003D718D">
        <w:rPr>
          <w:sz w:val="24"/>
          <w:szCs w:val="24"/>
        </w:rPr>
        <w:t>056</w:t>
      </w:r>
      <w:r w:rsidRPr="006E4DE3">
        <w:rPr>
          <w:sz w:val="24"/>
          <w:szCs w:val="24"/>
        </w:rPr>
        <w:t xml:space="preserve"> км</w:t>
      </w:r>
    </w:p>
    <w:p w:rsidR="00004065" w:rsidRPr="006E4DE3" w:rsidRDefault="006D1D31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 w:rsidR="00637196">
        <w:rPr>
          <w:sz w:val="24"/>
          <w:szCs w:val="24"/>
        </w:rPr>
        <w:t xml:space="preserve">с </w:t>
      </w:r>
      <w:r w:rsidRPr="006E4DE3">
        <w:rPr>
          <w:sz w:val="24"/>
          <w:szCs w:val="24"/>
        </w:rPr>
        <w:t>действующ</w:t>
      </w:r>
      <w:r w:rsidR="00637196">
        <w:rPr>
          <w:sz w:val="24"/>
          <w:szCs w:val="24"/>
        </w:rPr>
        <w:t>им</w:t>
      </w:r>
      <w:r w:rsidRPr="006E4DE3">
        <w:rPr>
          <w:sz w:val="24"/>
          <w:szCs w:val="24"/>
        </w:rPr>
        <w:t xml:space="preserve"> законодательств</w:t>
      </w:r>
      <w:r w:rsidR="00637196">
        <w:rPr>
          <w:sz w:val="24"/>
          <w:szCs w:val="24"/>
        </w:rPr>
        <w:t>ом РФ</w:t>
      </w:r>
      <w:r w:rsidRPr="006E4DE3">
        <w:rPr>
          <w:sz w:val="24"/>
          <w:szCs w:val="24"/>
        </w:rPr>
        <w:t xml:space="preserve"> и схемы теплоснабжения</w:t>
      </w:r>
      <w:r w:rsidR="00637196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необходим переход с открытой схемы </w:t>
      </w:r>
      <w:r w:rsidR="00637196">
        <w:rPr>
          <w:sz w:val="24"/>
          <w:szCs w:val="24"/>
        </w:rPr>
        <w:t>теплоснабжения на закрытую.</w:t>
      </w:r>
    </w:p>
    <w:p w:rsidR="006D1D31" w:rsidRPr="006E4DE3" w:rsidRDefault="006D1D31" w:rsidP="006D1D31">
      <w:pPr>
        <w:ind w:firstLine="426"/>
        <w:rPr>
          <w:b/>
          <w:sz w:val="24"/>
          <w:szCs w:val="24"/>
        </w:rPr>
      </w:pPr>
    </w:p>
    <w:p w:rsidR="008449B6" w:rsidRPr="006E4DE3" w:rsidRDefault="008449B6" w:rsidP="008449B6">
      <w:pPr>
        <w:numPr>
          <w:ilvl w:val="1"/>
          <w:numId w:val="4"/>
        </w:num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ЭЛЕКТРОСНАБЖЕНИЕ</w:t>
      </w:r>
    </w:p>
    <w:p w:rsidR="008449B6" w:rsidRPr="00AE7FFC" w:rsidRDefault="008449B6" w:rsidP="008449B6">
      <w:pPr>
        <w:ind w:left="360"/>
        <w:rPr>
          <w:b/>
          <w:sz w:val="16"/>
          <w:szCs w:val="16"/>
        </w:rPr>
      </w:pPr>
    </w:p>
    <w:p w:rsidR="008449B6" w:rsidRPr="006E4DE3" w:rsidRDefault="008449B6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Основной объем годового потребления электрической энергии 76% (14 602 125 кВт.)</w:t>
      </w:r>
      <w:r w:rsidR="00B259AE" w:rsidRPr="006E4DE3">
        <w:rPr>
          <w:sz w:val="24"/>
          <w:szCs w:val="24"/>
        </w:rPr>
        <w:t xml:space="preserve"> приходится </w:t>
      </w:r>
      <w:r w:rsidRPr="006E4DE3">
        <w:rPr>
          <w:sz w:val="24"/>
          <w:szCs w:val="24"/>
        </w:rPr>
        <w:t xml:space="preserve">на население города, 24% (4 566 074 кВт.) – прочие потребители. 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Филиал ГУЭП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Облкоммунэнерго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>» «</w:t>
      </w:r>
      <w:proofErr w:type="spellStart"/>
      <w:r w:rsidRPr="006E4DE3">
        <w:rPr>
          <w:rFonts w:ascii="Times New Roman" w:hAnsi="Times New Roman"/>
          <w:bCs/>
          <w:color w:val="000000"/>
          <w:sz w:val="24"/>
          <w:szCs w:val="24"/>
        </w:rPr>
        <w:t>Тайшетские</w:t>
      </w:r>
      <w:proofErr w:type="spell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электрические сети» имеет на балансе и в обслуживании: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 xml:space="preserve">а)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фидера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протяженностью более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149,03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 воздушных и кабельных линий, из них: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10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 xml:space="preserve">2,3 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>км;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10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0,47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км;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воздушная линия 6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12,74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км;</w:t>
      </w:r>
    </w:p>
    <w:p w:rsidR="00D507DD" w:rsidRPr="006E4DE3" w:rsidRDefault="00D507DD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- кабельная линия 6 кВ – 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0,1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км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137CE" w:rsidRPr="006E4DE3" w:rsidRDefault="00A137CE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- воздушная линия 0,4 кВ – 133,97 км;</w:t>
      </w:r>
    </w:p>
    <w:p w:rsidR="00A137CE" w:rsidRPr="006E4DE3" w:rsidRDefault="00A137CE" w:rsidP="00637196">
      <w:pPr>
        <w:pStyle w:val="af8"/>
        <w:ind w:firstLine="993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- кабельная линия 0,4 кВ – 0,45 км.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ab/>
        <w:t xml:space="preserve">б) </w:t>
      </w:r>
      <w:r w:rsidR="006A7AAA" w:rsidRPr="006E4DE3"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комплектных трансформаторных подстанций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D507DD" w:rsidRPr="006E4DE3" w:rsidRDefault="00D507DD" w:rsidP="00637196">
      <w:pPr>
        <w:pStyle w:val="af8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В настоящее время в системе электроснабжения существуют следующие проблемы:</w:t>
      </w:r>
    </w:p>
    <w:p w:rsidR="00D507DD" w:rsidRPr="006E4DE3" w:rsidRDefault="00D507DD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состояние сетей характеризуется средними показателями изношенности и выработки ресурса (силовых трансформаторов – около 50%, кабель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ных и воздушных линий – около 60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>%);</w:t>
      </w:r>
    </w:p>
    <w:p w:rsidR="00D507DD" w:rsidRPr="006E4DE3" w:rsidRDefault="00D507DD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ограничены возможности подключения новых потребителей</w:t>
      </w:r>
      <w:r w:rsidR="00637196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ввиду отсутствия резерва свободной мощности и ограниченн</w:t>
      </w:r>
      <w:r w:rsidR="00A137CE" w:rsidRPr="006E4DE3">
        <w:rPr>
          <w:rFonts w:ascii="Times New Roman" w:hAnsi="Times New Roman"/>
          <w:bCs/>
          <w:color w:val="000000"/>
          <w:sz w:val="24"/>
          <w:szCs w:val="24"/>
        </w:rPr>
        <w:t>ой пропускной способности сетей;</w:t>
      </w:r>
    </w:p>
    <w:p w:rsidR="00A137CE" w:rsidRPr="006E4DE3" w:rsidRDefault="00A137CE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E4DE3">
        <w:rPr>
          <w:rFonts w:ascii="Times New Roman" w:hAnsi="Times New Roman"/>
          <w:bCs/>
          <w:color w:val="000000"/>
          <w:sz w:val="24"/>
          <w:szCs w:val="24"/>
        </w:rPr>
        <w:t>сверх</w:t>
      </w:r>
      <w:proofErr w:type="gramEnd"/>
      <w:r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нормативная протяженность воздушных линий 0,4 кВ;</w:t>
      </w:r>
    </w:p>
    <w:p w:rsidR="006B22D0" w:rsidRDefault="00A137CE" w:rsidP="00C12D5B">
      <w:pPr>
        <w:pStyle w:val="af8"/>
        <w:numPr>
          <w:ilvl w:val="0"/>
          <w:numId w:val="22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6E4DE3">
        <w:rPr>
          <w:rFonts w:ascii="Times New Roman" w:hAnsi="Times New Roman"/>
          <w:bCs/>
          <w:color w:val="000000"/>
          <w:sz w:val="24"/>
          <w:szCs w:val="24"/>
        </w:rPr>
        <w:t>необходимо создание дополнительных мощностей за счет установки трансформаторных подстанций</w:t>
      </w:r>
      <w:r w:rsidR="000F3182" w:rsidRPr="006E4DE3">
        <w:rPr>
          <w:rFonts w:ascii="Times New Roman" w:hAnsi="Times New Roman"/>
          <w:bCs/>
          <w:color w:val="000000"/>
          <w:sz w:val="24"/>
          <w:szCs w:val="24"/>
        </w:rPr>
        <w:t xml:space="preserve"> и резервных мощностей за сче</w:t>
      </w:r>
      <w:r w:rsidRPr="006E4DE3">
        <w:rPr>
          <w:rFonts w:ascii="Times New Roman" w:hAnsi="Times New Roman"/>
          <w:bCs/>
          <w:color w:val="000000"/>
          <w:sz w:val="24"/>
          <w:szCs w:val="24"/>
        </w:rPr>
        <w:t>т установки вторых трансформаторов на теплоисточниках.</w:t>
      </w:r>
    </w:p>
    <w:p w:rsidR="00D233DC" w:rsidRPr="006E4DE3" w:rsidRDefault="00D233DC" w:rsidP="00D233DC">
      <w:pPr>
        <w:pStyle w:val="af8"/>
        <w:ind w:left="927"/>
        <w:rPr>
          <w:rFonts w:ascii="Times New Roman" w:hAnsi="Times New Roman"/>
          <w:bCs/>
          <w:color w:val="000000"/>
          <w:sz w:val="24"/>
          <w:szCs w:val="24"/>
        </w:rPr>
      </w:pPr>
    </w:p>
    <w:p w:rsidR="000F3182" w:rsidRPr="006E4DE3" w:rsidRDefault="000F3182" w:rsidP="000F318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4.</w:t>
      </w:r>
      <w:r w:rsidRPr="006E4DE3">
        <w:rPr>
          <w:sz w:val="28"/>
          <w:szCs w:val="28"/>
        </w:rPr>
        <w:t xml:space="preserve"> </w:t>
      </w:r>
      <w:r w:rsidRPr="006E4DE3">
        <w:rPr>
          <w:b/>
          <w:sz w:val="24"/>
          <w:szCs w:val="24"/>
        </w:rPr>
        <w:t>ХАРАКТЕРИСТИКА СОСТОЯНИЯ И ПРОБЛЕМ В РЕАЛИЗАЦИИ ЭНЕРГОРЕСУРСОСБЕРЕЖЕНИЯ, УЧЕТА И СБОРА ИНФОРМАЦИИ</w:t>
      </w:r>
    </w:p>
    <w:p w:rsidR="000F3182" w:rsidRPr="006E4DE3" w:rsidRDefault="000F3182" w:rsidP="000F3182">
      <w:pPr>
        <w:jc w:val="center"/>
        <w:rPr>
          <w:b/>
          <w:sz w:val="24"/>
          <w:szCs w:val="24"/>
        </w:rPr>
      </w:pPr>
    </w:p>
    <w:p w:rsidR="000F3182" w:rsidRPr="006E4DE3" w:rsidRDefault="000F3182" w:rsidP="00637196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6E4DE3">
        <w:rPr>
          <w:rFonts w:ascii="Times New Roman" w:hAnsi="Times New Roman" w:cs="Times New Roman"/>
          <w:sz w:val="24"/>
          <w:szCs w:val="24"/>
        </w:rPr>
        <w:t>Реализация политики энергосбережения на террит</w:t>
      </w:r>
      <w:r w:rsidR="00637196">
        <w:rPr>
          <w:rFonts w:ascii="Times New Roman" w:hAnsi="Times New Roman" w:cs="Times New Roman"/>
          <w:sz w:val="24"/>
          <w:szCs w:val="24"/>
        </w:rPr>
        <w:t>ории города Бирюсинска, основана</w:t>
      </w:r>
      <w:r w:rsidRPr="006E4DE3">
        <w:rPr>
          <w:rFonts w:ascii="Times New Roman" w:hAnsi="Times New Roman" w:cs="Times New Roman"/>
          <w:sz w:val="24"/>
          <w:szCs w:val="24"/>
        </w:rPr>
        <w:t xml:space="preserve">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ресурсов, обусловлена необходимостью экономии топливно-энергетических ресурсов, сокращения затрат средств бюджета города и стабилизации уровня платежей жителей города за коммунальные услуги.</w:t>
      </w:r>
    </w:p>
    <w:p w:rsidR="000F3182" w:rsidRPr="006E4DE3" w:rsidRDefault="000F3182" w:rsidP="00637196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С 2010 года в городе реализуется Программа энергосбережения. 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 xml:space="preserve">Программой энергосбережения </w:t>
      </w:r>
      <w:r w:rsidR="00637196">
        <w:rPr>
          <w:rFonts w:ascii="Times New Roman" w:hAnsi="Times New Roman"/>
          <w:sz w:val="24"/>
          <w:szCs w:val="24"/>
        </w:rPr>
        <w:t xml:space="preserve">заявлена </w:t>
      </w:r>
      <w:r w:rsidRPr="006E4DE3">
        <w:rPr>
          <w:rFonts w:ascii="Times New Roman" w:hAnsi="Times New Roman"/>
          <w:sz w:val="24"/>
          <w:szCs w:val="24"/>
        </w:rPr>
        <w:t>следующая цель: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обеспечение рациональног</w:t>
      </w:r>
      <w:r w:rsidR="00B259AE" w:rsidRPr="006E4DE3">
        <w:rPr>
          <w:rFonts w:ascii="Times New Roman" w:hAnsi="Times New Roman"/>
          <w:sz w:val="24"/>
          <w:szCs w:val="24"/>
        </w:rPr>
        <w:t xml:space="preserve">о использования энергетических </w:t>
      </w:r>
      <w:r w:rsidRPr="006E4DE3">
        <w:rPr>
          <w:rFonts w:ascii="Times New Roman" w:hAnsi="Times New Roman"/>
          <w:sz w:val="24"/>
          <w:szCs w:val="24"/>
        </w:rPr>
        <w:t>ресурсов за счет реализации энергосберегающих мероприятий, повышение эффективности их использования в объектах бюджетной сферы и в сфере жилищно-коммунального хозяйства.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lastRenderedPageBreak/>
        <w:t>Для достижения цели, поставленной в программе энергосбережения, запланировано решение следующих основных задач:</w:t>
      </w:r>
    </w:p>
    <w:p w:rsidR="000F3182" w:rsidRPr="006E4DE3" w:rsidRDefault="000F3182" w:rsidP="00C12D5B">
      <w:pPr>
        <w:pStyle w:val="2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снижение удельных показателей потребления электрической и тепловой энергии и воды, сокращение потерь энергоресурсов;</w:t>
      </w:r>
    </w:p>
    <w:p w:rsidR="000F3182" w:rsidRPr="006E4DE3" w:rsidRDefault="000F3182" w:rsidP="00C12D5B">
      <w:pPr>
        <w:pStyle w:val="2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переход на отпуск ресурсов (тепловой энергии, горячей и холодной воды, электрической энергии) потребителям</w:t>
      </w:r>
      <w:r w:rsidR="00637196"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в соответствии с показаниями приборов учета;</w:t>
      </w:r>
    </w:p>
    <w:p w:rsidR="000F3182" w:rsidRPr="006E4DE3" w:rsidRDefault="000F3182" w:rsidP="00C12D5B">
      <w:pPr>
        <w:pStyle w:val="2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обеспечение надежного и устойчивого обслуживания потребителей коммунальных услуг в многоквартирных домах.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С целью решения поставленных Программой энергосбережения задач</w:t>
      </w:r>
      <w:r w:rsidR="00637196">
        <w:rPr>
          <w:rFonts w:ascii="Times New Roman" w:hAnsi="Times New Roman"/>
          <w:sz w:val="24"/>
          <w:szCs w:val="24"/>
        </w:rPr>
        <w:t>,</w:t>
      </w:r>
      <w:r w:rsidRPr="006E4DE3">
        <w:rPr>
          <w:rFonts w:ascii="Times New Roman" w:hAnsi="Times New Roman"/>
          <w:sz w:val="24"/>
          <w:szCs w:val="24"/>
        </w:rPr>
        <w:t xml:space="preserve"> реализуются следующие группы мероприятий: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организационные мероприятия (пропаганда повышения энергетической эффективности и энергосбережения в многоквартирных домах);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технические и технологические мероприятия (тепловая изоляция трубопроводов и повышение энергетической эффективности оборудования, проведение энергетических обследований объектов муниципальных учреждений);</w:t>
      </w:r>
    </w:p>
    <w:p w:rsidR="000F3182" w:rsidRPr="006E4DE3" w:rsidRDefault="000F3182" w:rsidP="00637196">
      <w:pPr>
        <w:pStyle w:val="2a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DE3">
        <w:rPr>
          <w:rFonts w:ascii="Times New Roman" w:hAnsi="Times New Roman"/>
          <w:sz w:val="24"/>
          <w:szCs w:val="24"/>
        </w:rPr>
        <w:t>- мероприятия по оснащению приборами учета (закупка энергопотребляющего оборудования высоких классов энергетической эффективности, в том числе энергосберегающих ламп,  для  объектов муниципальных учреждений, оснащение многоквартирных домов приборами учета тепловой энергии).</w:t>
      </w:r>
    </w:p>
    <w:p w:rsidR="000F3182" w:rsidRPr="006E4DE3" w:rsidRDefault="000F3182" w:rsidP="000F3182">
      <w:pPr>
        <w:rPr>
          <w:sz w:val="24"/>
          <w:szCs w:val="24"/>
        </w:rPr>
      </w:pPr>
    </w:p>
    <w:p w:rsidR="009D2966" w:rsidRPr="006E4DE3" w:rsidRDefault="009D2966" w:rsidP="009D2966">
      <w:pPr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 ЦЕЛЕВЫЕ ПОКАЗАТЕЛИ РАЗВИТИЯ КОММУНАЛЬНОЙ ИНФРАСТРУКТУРЫ</w:t>
      </w:r>
    </w:p>
    <w:p w:rsidR="00981BB3" w:rsidRPr="006E4DE3" w:rsidRDefault="00981BB3" w:rsidP="00981BB3">
      <w:pPr>
        <w:tabs>
          <w:tab w:val="left" w:pos="1080"/>
        </w:tabs>
        <w:ind w:firstLine="720"/>
        <w:rPr>
          <w:sz w:val="28"/>
          <w:szCs w:val="28"/>
        </w:rPr>
      </w:pPr>
    </w:p>
    <w:p w:rsidR="00981BB3" w:rsidRDefault="00981BB3" w:rsidP="00637196">
      <w:pPr>
        <w:tabs>
          <w:tab w:val="left" w:pos="1080"/>
        </w:tabs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Комплексное развитие систем коммунальной инфраструктуры характеризуется следующими группами показателей:</w:t>
      </w:r>
    </w:p>
    <w:p w:rsidR="00637196" w:rsidRPr="006E4DE3" w:rsidRDefault="00637196" w:rsidP="00637196">
      <w:pPr>
        <w:tabs>
          <w:tab w:val="left" w:pos="1080"/>
        </w:tabs>
        <w:ind w:firstLine="567"/>
        <w:rPr>
          <w:sz w:val="24"/>
          <w:szCs w:val="24"/>
        </w:rPr>
      </w:pP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доступность для населения коммунальных услуг;</w:t>
      </w: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>- качество коммунальных услуг;</w:t>
      </w: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степень охвата потребителей приборами учета; </w:t>
      </w:r>
    </w:p>
    <w:p w:rsidR="00981BB3" w:rsidRPr="006E4DE3" w:rsidRDefault="00981BB3" w:rsidP="00637196">
      <w:pPr>
        <w:tabs>
          <w:tab w:val="left" w:pos="1080"/>
        </w:tabs>
        <w:ind w:left="851"/>
        <w:rPr>
          <w:sz w:val="24"/>
          <w:szCs w:val="24"/>
        </w:rPr>
      </w:pPr>
      <w:r w:rsidRPr="006E4DE3">
        <w:rPr>
          <w:sz w:val="24"/>
          <w:szCs w:val="24"/>
        </w:rPr>
        <w:t xml:space="preserve">- надежность (бесперебойность) работы систем </w:t>
      </w:r>
      <w:proofErr w:type="spellStart"/>
      <w:r w:rsidRPr="006E4DE3">
        <w:rPr>
          <w:sz w:val="24"/>
          <w:szCs w:val="24"/>
        </w:rPr>
        <w:t>ресурсоснабжения</w:t>
      </w:r>
      <w:proofErr w:type="spellEnd"/>
      <w:r w:rsidRPr="006E4DE3">
        <w:rPr>
          <w:sz w:val="24"/>
          <w:szCs w:val="24"/>
        </w:rPr>
        <w:t>;</w:t>
      </w:r>
    </w:p>
    <w:p w:rsidR="00371812" w:rsidRPr="006E4DE3" w:rsidRDefault="00371812" w:rsidP="00981BB3">
      <w:pPr>
        <w:tabs>
          <w:tab w:val="left" w:pos="1080"/>
        </w:tabs>
        <w:rPr>
          <w:sz w:val="24"/>
          <w:szCs w:val="24"/>
        </w:rPr>
      </w:pPr>
    </w:p>
    <w:p w:rsidR="00981BB3" w:rsidRPr="006E4DE3" w:rsidRDefault="00981BB3" w:rsidP="00981BB3">
      <w:pPr>
        <w:keepNext/>
        <w:adjustRightInd w:val="0"/>
        <w:jc w:val="center"/>
        <w:rPr>
          <w:b/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>5.1. КРИТЕРИИ ДОСТУПНОСТИ ДЛЯ НАСЕЛЕНИЯ КОММУНАЛЬНЫХ УСЛУГ</w:t>
      </w:r>
    </w:p>
    <w:p w:rsidR="00981BB3" w:rsidRPr="006E4DE3" w:rsidRDefault="00981BB3" w:rsidP="00981BB3">
      <w:pPr>
        <w:keepNext/>
        <w:adjustRightInd w:val="0"/>
        <w:jc w:val="center"/>
        <w:rPr>
          <w:b/>
          <w:bCs/>
          <w:sz w:val="24"/>
          <w:szCs w:val="24"/>
        </w:rPr>
      </w:pPr>
    </w:p>
    <w:p w:rsidR="00981BB3" w:rsidRPr="006E4DE3" w:rsidRDefault="00981BB3" w:rsidP="00637196">
      <w:pPr>
        <w:keepNext/>
        <w:adjustRightInd w:val="0"/>
        <w:ind w:firstLine="567"/>
        <w:rPr>
          <w:sz w:val="24"/>
          <w:szCs w:val="24"/>
          <w:lang w:eastAsia="ru-RU"/>
        </w:rPr>
      </w:pPr>
      <w:r w:rsidRPr="006E4DE3">
        <w:rPr>
          <w:sz w:val="24"/>
          <w:szCs w:val="24"/>
        </w:rPr>
        <w:t>Показатели критериев доступности для населения платы за коммунальные услуги:</w:t>
      </w:r>
      <w:r w:rsidRPr="006E4DE3">
        <w:rPr>
          <w:sz w:val="24"/>
          <w:szCs w:val="24"/>
          <w:lang w:eastAsia="ru-RU"/>
        </w:rPr>
        <w:t xml:space="preserve"> </w:t>
      </w:r>
    </w:p>
    <w:p w:rsidR="00981BB3" w:rsidRPr="006E4DE3" w:rsidRDefault="00981BB3" w:rsidP="00981BB3">
      <w:pPr>
        <w:keepNext/>
        <w:adjustRightInd w:val="0"/>
        <w:rPr>
          <w:sz w:val="24"/>
          <w:szCs w:val="24"/>
          <w:lang w:eastAsia="ru-RU"/>
        </w:rPr>
      </w:pPr>
    </w:p>
    <w:p w:rsidR="00981BB3" w:rsidRPr="00E7615C" w:rsidRDefault="00981BB3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>Доля расходов на коммунальные услуги в совокупном доходе семьи  - до  13 %.</w:t>
      </w:r>
    </w:p>
    <w:p w:rsidR="00981BB3" w:rsidRPr="00E7615C" w:rsidRDefault="00981BB3" w:rsidP="00C12D5B">
      <w:pPr>
        <w:numPr>
          <w:ilvl w:val="0"/>
          <w:numId w:val="24"/>
        </w:numPr>
        <w:autoSpaceDN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Доля населения с доходами ниже </w:t>
      </w:r>
      <w:hyperlink r:id="rId16" w:history="1">
        <w:r w:rsidRPr="00E7615C">
          <w:rPr>
            <w:sz w:val="24"/>
            <w:szCs w:val="24"/>
            <w:lang w:eastAsia="ru-RU"/>
          </w:rPr>
          <w:t>прожиточного минимума</w:t>
        </w:r>
      </w:hyperlink>
      <w:r w:rsidRPr="00E7615C">
        <w:rPr>
          <w:sz w:val="24"/>
          <w:szCs w:val="24"/>
          <w:lang w:eastAsia="ru-RU"/>
        </w:rPr>
        <w:t xml:space="preserve"> - до </w:t>
      </w:r>
      <w:r w:rsidR="00844315" w:rsidRPr="00E7615C">
        <w:rPr>
          <w:sz w:val="24"/>
          <w:szCs w:val="24"/>
          <w:lang w:eastAsia="ru-RU"/>
        </w:rPr>
        <w:t>6</w:t>
      </w:r>
      <w:r w:rsidRPr="00E7615C">
        <w:rPr>
          <w:sz w:val="24"/>
          <w:szCs w:val="24"/>
          <w:lang w:eastAsia="ru-RU"/>
        </w:rPr>
        <w:t> %.</w:t>
      </w:r>
    </w:p>
    <w:p w:rsidR="00981BB3" w:rsidRPr="00E7615C" w:rsidRDefault="00981BB3" w:rsidP="00C12D5B">
      <w:pPr>
        <w:numPr>
          <w:ilvl w:val="0"/>
          <w:numId w:val="24"/>
        </w:numPr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E7615C">
        <w:rPr>
          <w:sz w:val="24"/>
          <w:szCs w:val="24"/>
          <w:lang w:eastAsia="ru-RU"/>
        </w:rPr>
        <w:t xml:space="preserve">Уровень собираемости платежей граждан за коммунальные услуги -  выше </w:t>
      </w:r>
      <w:r w:rsidR="00844315" w:rsidRPr="00E7615C">
        <w:rPr>
          <w:sz w:val="24"/>
          <w:szCs w:val="24"/>
          <w:lang w:eastAsia="ru-RU"/>
        </w:rPr>
        <w:t>95</w:t>
      </w:r>
      <w:r w:rsidRPr="00E7615C">
        <w:rPr>
          <w:sz w:val="24"/>
          <w:szCs w:val="24"/>
          <w:lang w:eastAsia="ru-RU"/>
        </w:rPr>
        <w:t> %.</w:t>
      </w:r>
    </w:p>
    <w:p w:rsidR="00637196" w:rsidRPr="006E4DE3" w:rsidRDefault="00637196" w:rsidP="00637196">
      <w:pPr>
        <w:autoSpaceDN w:val="0"/>
        <w:adjustRightInd w:val="0"/>
        <w:ind w:left="720"/>
        <w:outlineLvl w:val="0"/>
        <w:rPr>
          <w:sz w:val="24"/>
          <w:szCs w:val="24"/>
          <w:lang w:eastAsia="ru-RU"/>
        </w:rPr>
      </w:pPr>
    </w:p>
    <w:p w:rsidR="00981BB3" w:rsidRPr="006E4DE3" w:rsidRDefault="00981BB3" w:rsidP="00637196">
      <w:pPr>
        <w:autoSpaceDN w:val="0"/>
        <w:adjustRightInd w:val="0"/>
        <w:ind w:firstLine="567"/>
        <w:outlineLvl w:val="0"/>
        <w:rPr>
          <w:sz w:val="24"/>
          <w:szCs w:val="24"/>
          <w:lang w:eastAsia="ru-RU"/>
        </w:rPr>
      </w:pPr>
      <w:r w:rsidRPr="006E4DE3">
        <w:rPr>
          <w:sz w:val="24"/>
          <w:szCs w:val="24"/>
          <w:lang w:eastAsia="ru-RU"/>
        </w:rPr>
        <w:t>Согласно расчетных данных</w:t>
      </w:r>
      <w:r w:rsidR="00637196">
        <w:rPr>
          <w:sz w:val="24"/>
          <w:szCs w:val="24"/>
          <w:lang w:eastAsia="ru-RU"/>
        </w:rPr>
        <w:t>,</w:t>
      </w:r>
      <w:r w:rsidRPr="006E4DE3">
        <w:rPr>
          <w:sz w:val="24"/>
          <w:szCs w:val="24"/>
          <w:lang w:eastAsia="ru-RU"/>
        </w:rPr>
        <w:t xml:space="preserve"> для оценки доступности для населения города Бирюсинска платы за коммунальные услуги по всем критериям плата за потребляемые коммунальные услуги доступна для населения на весь период действия Программы.</w:t>
      </w:r>
    </w:p>
    <w:p w:rsidR="00981BB3" w:rsidRPr="006E4DE3" w:rsidRDefault="00981BB3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844315" w:rsidRPr="006E4DE3" w:rsidRDefault="00981BB3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5.2. </w:t>
      </w:r>
      <w:r w:rsidR="00844315" w:rsidRPr="006E4DE3">
        <w:rPr>
          <w:b/>
          <w:sz w:val="24"/>
          <w:szCs w:val="24"/>
        </w:rPr>
        <w:t>ПОКАЗАТЕЛИ КАЧЕСТВА КОММУНАЛЬНЫХ РЕСУРСОВ</w:t>
      </w:r>
    </w:p>
    <w:p w:rsidR="00981BB3" w:rsidRPr="006E4DE3" w:rsidRDefault="00981BB3" w:rsidP="00981BB3">
      <w:pPr>
        <w:rPr>
          <w:sz w:val="24"/>
          <w:szCs w:val="24"/>
        </w:rPr>
      </w:pPr>
    </w:p>
    <w:p w:rsidR="00981BB3" w:rsidRPr="006E4DE3" w:rsidRDefault="00981BB3" w:rsidP="00981BB3">
      <w:pPr>
        <w:rPr>
          <w:sz w:val="24"/>
          <w:szCs w:val="24"/>
        </w:rPr>
      </w:pPr>
      <w:r w:rsidRPr="006E4DE3">
        <w:rPr>
          <w:sz w:val="24"/>
          <w:szCs w:val="24"/>
        </w:rPr>
        <w:t xml:space="preserve">Показатели качества коммунальных ресурсов представлены в таблице </w:t>
      </w:r>
      <w:r w:rsidR="00B05FF8" w:rsidRPr="006E4DE3">
        <w:rPr>
          <w:sz w:val="24"/>
          <w:szCs w:val="24"/>
        </w:rPr>
        <w:t>2</w:t>
      </w:r>
      <w:r w:rsidR="00AE78A0">
        <w:rPr>
          <w:sz w:val="24"/>
          <w:szCs w:val="24"/>
        </w:rPr>
        <w:t>5</w:t>
      </w:r>
      <w:r w:rsidRPr="006E4DE3">
        <w:rPr>
          <w:sz w:val="24"/>
          <w:szCs w:val="24"/>
        </w:rPr>
        <w:t>.</w:t>
      </w:r>
    </w:p>
    <w:p w:rsidR="00981BB3" w:rsidRPr="006E4DE3" w:rsidRDefault="00981BB3" w:rsidP="00981BB3">
      <w:pPr>
        <w:jc w:val="center"/>
        <w:rPr>
          <w:sz w:val="24"/>
          <w:szCs w:val="24"/>
        </w:rPr>
      </w:pPr>
      <w:r w:rsidRPr="006E4DE3">
        <w:rPr>
          <w:sz w:val="24"/>
          <w:szCs w:val="24"/>
        </w:rPr>
        <w:t>Показатели качества коммунальных ресурсов</w:t>
      </w:r>
    </w:p>
    <w:p w:rsidR="00164B2B" w:rsidRPr="006E4DE3" w:rsidRDefault="00164B2B" w:rsidP="00164B2B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 w:rsidR="00B05FF8" w:rsidRPr="006E4DE3">
        <w:rPr>
          <w:sz w:val="24"/>
          <w:szCs w:val="24"/>
        </w:rPr>
        <w:t>2</w:t>
      </w:r>
      <w:r w:rsidR="00AE78A0">
        <w:rPr>
          <w:sz w:val="24"/>
          <w:szCs w:val="24"/>
        </w:rPr>
        <w:t>5</w:t>
      </w:r>
      <w:r w:rsidR="00637196">
        <w:rPr>
          <w:sz w:val="24"/>
          <w:szCs w:val="24"/>
        </w:rPr>
        <w:br/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981BB3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637196" w:rsidRDefault="00981BB3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 xml:space="preserve">Наименование </w:t>
            </w:r>
          </w:p>
          <w:p w:rsidR="00981BB3" w:rsidRPr="00637196" w:rsidRDefault="00981BB3" w:rsidP="00436865">
            <w:pPr>
              <w:ind w:hanging="57"/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637196" w:rsidRDefault="00981BB3" w:rsidP="00436865">
            <w:pPr>
              <w:jc w:val="center"/>
              <w:rPr>
                <w:b/>
                <w:sz w:val="24"/>
                <w:szCs w:val="24"/>
              </w:rPr>
            </w:pPr>
            <w:r w:rsidRPr="00637196">
              <w:rPr>
                <w:b/>
                <w:sz w:val="24"/>
                <w:szCs w:val="24"/>
              </w:rPr>
              <w:t>Показатели качества</w:t>
            </w:r>
          </w:p>
        </w:tc>
      </w:tr>
      <w:tr w:rsidR="00981BB3" w:rsidRPr="006E4DE3" w:rsidTr="002162F2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B3" w:rsidRPr="006E4DE3" w:rsidRDefault="00637196" w:rsidP="00637196">
            <w:pPr>
              <w:ind w:hanging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Электрическая </w:t>
            </w:r>
            <w:r w:rsidR="00981BB3" w:rsidRPr="006E4DE3">
              <w:rPr>
                <w:sz w:val="24"/>
                <w:szCs w:val="24"/>
              </w:rPr>
              <w:t xml:space="preserve">энергия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Напряжение - 220 (или 380) вольт, частота - 50 Гц</w:t>
            </w:r>
          </w:p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Отсутствие отклонений напряжения и частоты тока выше допустимых значений.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Тепловая энергия (отопление и горячее водоснабжение)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 xml:space="preserve">Температура и количество теплоносителя должны обеспечивать температуру внутри помещения и температуру горячей воды в соответствии с правилами предоставления коммунальных услуг гражданам. В помещениях социально-культурного назначения и административных зданий – в соответствии с отраслевыми стандартами, в других помещениях - по договорам с потребителями. 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Соответствие качества воды требованиям санитарных норм и правил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Бесперебойное функционирование</w:t>
            </w:r>
          </w:p>
        </w:tc>
      </w:tr>
      <w:tr w:rsidR="00981BB3" w:rsidRPr="006E4DE3" w:rsidTr="002162F2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6E4DE3" w:rsidRDefault="00981BB3" w:rsidP="00637196">
            <w:pPr>
              <w:ind w:hanging="57"/>
              <w:jc w:val="left"/>
              <w:rPr>
                <w:sz w:val="24"/>
                <w:szCs w:val="24"/>
              </w:rPr>
            </w:pPr>
            <w:r w:rsidRPr="006E4DE3">
              <w:rPr>
                <w:sz w:val="24"/>
                <w:szCs w:val="24"/>
              </w:rPr>
              <w:t>Вывоз твердых отходов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637196" w:rsidRDefault="00981BB3" w:rsidP="00637196">
            <w:pPr>
              <w:rPr>
                <w:sz w:val="24"/>
                <w:szCs w:val="24"/>
              </w:rPr>
            </w:pPr>
            <w:r w:rsidRPr="00637196">
              <w:rPr>
                <w:sz w:val="24"/>
                <w:szCs w:val="24"/>
              </w:rPr>
              <w:t>Вывоз в соответствии с графиком, согласованным потребителем</w:t>
            </w:r>
          </w:p>
        </w:tc>
      </w:tr>
    </w:tbl>
    <w:p w:rsidR="00981BB3" w:rsidRPr="006E4DE3" w:rsidRDefault="00981BB3" w:rsidP="00981BB3">
      <w:pPr>
        <w:autoSpaceDN w:val="0"/>
        <w:adjustRightInd w:val="0"/>
        <w:outlineLvl w:val="0"/>
        <w:rPr>
          <w:sz w:val="24"/>
          <w:szCs w:val="24"/>
          <w:lang w:eastAsia="ru-RU"/>
        </w:rPr>
      </w:pPr>
    </w:p>
    <w:p w:rsidR="00844315" w:rsidRPr="006E4DE3" w:rsidRDefault="00981BB3" w:rsidP="0084431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5.3. </w:t>
      </w:r>
      <w:r w:rsidR="00844315" w:rsidRPr="006E4DE3">
        <w:rPr>
          <w:b/>
          <w:sz w:val="24"/>
          <w:szCs w:val="24"/>
        </w:rPr>
        <w:t>ПОКАЗАТЕЛИ СТЕПЕНИ ОХВАТА ПОТРЕБИТЕЛЕЙ ПРИБОРАМИ УЧЕТА</w:t>
      </w:r>
    </w:p>
    <w:p w:rsidR="00981BB3" w:rsidRPr="006E4DE3" w:rsidRDefault="00981BB3" w:rsidP="00981BB3">
      <w:pPr>
        <w:rPr>
          <w:sz w:val="24"/>
          <w:szCs w:val="24"/>
        </w:rPr>
      </w:pPr>
    </w:p>
    <w:p w:rsidR="00981BB3" w:rsidRPr="006E4DE3" w:rsidRDefault="00981BB3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Показатели степени охвата потребителей приборами учёта коммунальных ресурсов (%)</w:t>
      </w:r>
      <w:r w:rsidR="0016291A" w:rsidRPr="006E4DE3">
        <w:rPr>
          <w:sz w:val="24"/>
          <w:szCs w:val="24"/>
        </w:rPr>
        <w:t>, за период действия программы,</w:t>
      </w:r>
      <w:r w:rsidRPr="006E4DE3">
        <w:rPr>
          <w:sz w:val="24"/>
          <w:szCs w:val="24"/>
        </w:rPr>
        <w:t xml:space="preserve"> представлены в таблице </w:t>
      </w:r>
      <w:r w:rsidR="00AE78A0">
        <w:rPr>
          <w:sz w:val="24"/>
          <w:szCs w:val="24"/>
        </w:rPr>
        <w:t>26.</w:t>
      </w:r>
    </w:p>
    <w:p w:rsidR="00981BB3" w:rsidRPr="006E4DE3" w:rsidRDefault="00981BB3" w:rsidP="00981BB3">
      <w:pPr>
        <w:jc w:val="right"/>
        <w:rPr>
          <w:sz w:val="24"/>
          <w:szCs w:val="24"/>
        </w:rPr>
      </w:pPr>
      <w:r w:rsidRPr="006E4DE3">
        <w:rPr>
          <w:sz w:val="24"/>
          <w:szCs w:val="24"/>
        </w:rPr>
        <w:t xml:space="preserve">Таблица </w:t>
      </w:r>
      <w:r w:rsidR="00AE78A0">
        <w:rPr>
          <w:sz w:val="24"/>
          <w:szCs w:val="24"/>
        </w:rPr>
        <w:t>26</w:t>
      </w:r>
    </w:p>
    <w:p w:rsidR="00164B2B" w:rsidRPr="006E4DE3" w:rsidRDefault="00164B2B" w:rsidP="00981BB3">
      <w:pPr>
        <w:jc w:val="right"/>
        <w:rPr>
          <w:sz w:val="24"/>
          <w:szCs w:val="24"/>
        </w:rPr>
      </w:pPr>
    </w:p>
    <w:tbl>
      <w:tblPr>
        <w:tblW w:w="96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3126"/>
        <w:gridCol w:w="1842"/>
        <w:gridCol w:w="1843"/>
        <w:gridCol w:w="1978"/>
      </w:tblGrid>
      <w:tr w:rsidR="00981BB3" w:rsidRPr="00E02426" w:rsidTr="00EE4915"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Год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Наименование ресурса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Отопление и горячее водоснабжение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981BB3" w:rsidRPr="00E02426" w:rsidRDefault="00EE4915" w:rsidP="00EE491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Электричес</w:t>
            </w:r>
            <w:r w:rsidR="00981BB3" w:rsidRPr="00E02426">
              <w:rPr>
                <w:sz w:val="24"/>
                <w:szCs w:val="24"/>
              </w:rPr>
              <w:t>кая энергия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81BB3" w:rsidRPr="00E02426" w:rsidRDefault="00EE4915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Водо</w:t>
            </w:r>
            <w:r w:rsidR="00981BB3" w:rsidRPr="00E02426">
              <w:rPr>
                <w:sz w:val="24"/>
                <w:szCs w:val="24"/>
              </w:rPr>
              <w:t>снабжение</w:t>
            </w:r>
          </w:p>
        </w:tc>
      </w:tr>
      <w:tr w:rsidR="00981BB3" w:rsidRPr="00E02426" w:rsidTr="00EE4915"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 xml:space="preserve">Наименование </w:t>
            </w:r>
          </w:p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группы потребителей</w:t>
            </w: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17"/>
              <w:jc w:val="center"/>
              <w:rPr>
                <w:sz w:val="24"/>
                <w:szCs w:val="24"/>
              </w:rPr>
            </w:pPr>
          </w:p>
        </w:tc>
      </w:tr>
      <w:tr w:rsidR="00981BB3" w:rsidRPr="00E02426" w:rsidTr="00EE4915">
        <w:trPr>
          <w:trHeight w:val="210"/>
        </w:trPr>
        <w:tc>
          <w:tcPr>
            <w:tcW w:w="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981BB3" w:rsidRPr="00E02426" w:rsidRDefault="00981BB3" w:rsidP="00436865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BB3" w:rsidRPr="00E02426" w:rsidRDefault="00981BB3" w:rsidP="00436865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5</w:t>
            </w:r>
          </w:p>
        </w:tc>
      </w:tr>
      <w:tr w:rsidR="00981BB3" w:rsidRPr="00E02426" w:rsidTr="00EE4915">
        <w:trPr>
          <w:trHeight w:val="210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2016</w:t>
            </w:r>
          </w:p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1BB3" w:rsidRPr="00E02426" w:rsidRDefault="00981BB3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981BB3" w:rsidRPr="00E02426" w:rsidTr="00EE4915">
        <w:trPr>
          <w:trHeight w:val="26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BB3" w:rsidRPr="00E02426" w:rsidRDefault="00844315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1BB3" w:rsidRPr="00E02426" w:rsidRDefault="00D8451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D8451E" w:rsidP="00E73D18">
            <w:pPr>
              <w:ind w:hanging="17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981BB3" w:rsidRPr="00E02426" w:rsidTr="00EE4915">
        <w:trPr>
          <w:trHeight w:val="162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2017</w:t>
            </w:r>
          </w:p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1BB3" w:rsidRPr="00E02426" w:rsidRDefault="00981BB3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C22B26" w:rsidP="00C22B26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8,0</w:t>
            </w:r>
          </w:p>
        </w:tc>
      </w:tr>
      <w:tr w:rsidR="00981BB3" w:rsidRPr="00E02426" w:rsidTr="00EE4915">
        <w:trPr>
          <w:trHeight w:val="171"/>
        </w:trPr>
        <w:tc>
          <w:tcPr>
            <w:tcW w:w="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BB3" w:rsidRPr="00E02426" w:rsidRDefault="00EE4915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1BB3" w:rsidRPr="00E02426" w:rsidRDefault="00D8451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D8451E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0</w:t>
            </w:r>
          </w:p>
        </w:tc>
      </w:tr>
      <w:tr w:rsidR="00981BB3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2018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981BB3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981BB3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BB3" w:rsidRPr="00E02426" w:rsidRDefault="002364EE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81BB3" w:rsidRPr="00E02426" w:rsidRDefault="002364EE" w:rsidP="00E73D18">
            <w:pPr>
              <w:ind w:hanging="4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17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BB3" w:rsidRPr="00E02426" w:rsidRDefault="00C22B26" w:rsidP="00E73D18">
            <w:pPr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22,7</w:t>
            </w:r>
          </w:p>
        </w:tc>
      </w:tr>
      <w:tr w:rsidR="00844315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2019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844315" w:rsidRPr="00E02426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844315" w:rsidRPr="00E02426" w:rsidTr="00EE4915">
        <w:trPr>
          <w:trHeight w:val="171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00406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2020-20</w:t>
            </w:r>
            <w:r w:rsidR="00EE4915" w:rsidRPr="00E02426">
              <w:rPr>
                <w:sz w:val="24"/>
                <w:szCs w:val="24"/>
              </w:rPr>
              <w:t>32</w:t>
            </w:r>
          </w:p>
        </w:tc>
        <w:tc>
          <w:tcPr>
            <w:tcW w:w="3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E73D18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  <w:tr w:rsidR="00844315" w:rsidRPr="00B737CB" w:rsidTr="00EE4915">
        <w:trPr>
          <w:trHeight w:val="171"/>
        </w:trPr>
        <w:tc>
          <w:tcPr>
            <w:tcW w:w="8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4315" w:rsidRPr="00E02426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4315" w:rsidRPr="00E02426" w:rsidRDefault="00844315" w:rsidP="00EE491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Многоквартирные дома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</w:tcPr>
          <w:p w:rsidR="00844315" w:rsidRPr="00E02426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44315" w:rsidRPr="00E02426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  <w:tc>
          <w:tcPr>
            <w:tcW w:w="1978" w:type="dxa"/>
            <w:tcBorders>
              <w:bottom w:val="single" w:sz="12" w:space="0" w:color="auto"/>
              <w:right w:val="single" w:sz="12" w:space="0" w:color="auto"/>
            </w:tcBorders>
          </w:tcPr>
          <w:p w:rsidR="00844315" w:rsidRPr="00EE4915" w:rsidRDefault="00844315" w:rsidP="00436865">
            <w:pPr>
              <w:ind w:right="-30"/>
              <w:jc w:val="center"/>
              <w:rPr>
                <w:sz w:val="24"/>
                <w:szCs w:val="24"/>
              </w:rPr>
            </w:pPr>
            <w:r w:rsidRPr="00E02426">
              <w:rPr>
                <w:sz w:val="24"/>
                <w:szCs w:val="24"/>
              </w:rPr>
              <w:t>100</w:t>
            </w:r>
          </w:p>
        </w:tc>
      </w:tr>
    </w:tbl>
    <w:p w:rsidR="00981BB3" w:rsidRPr="006E4DE3" w:rsidRDefault="00981BB3" w:rsidP="00981BB3">
      <w:pPr>
        <w:ind w:firstLine="142"/>
        <w:rPr>
          <w:sz w:val="24"/>
          <w:szCs w:val="24"/>
          <w:lang w:val="en-US"/>
        </w:rPr>
      </w:pPr>
    </w:p>
    <w:p w:rsidR="00981BB3" w:rsidRPr="006E4DE3" w:rsidRDefault="005864AF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Примечание</w:t>
      </w:r>
      <w:r w:rsidR="00981BB3" w:rsidRPr="006E4DE3">
        <w:rPr>
          <w:sz w:val="24"/>
          <w:szCs w:val="24"/>
        </w:rPr>
        <w:t xml:space="preserve"> - в показателях учитываются здания, которые необходимо оснастить приборами учета</w:t>
      </w:r>
      <w:r w:rsidR="00046AE5">
        <w:rPr>
          <w:sz w:val="24"/>
          <w:szCs w:val="24"/>
        </w:rPr>
        <w:t>,</w:t>
      </w:r>
      <w:r w:rsidR="00981BB3" w:rsidRPr="006E4DE3">
        <w:rPr>
          <w:sz w:val="24"/>
          <w:szCs w:val="24"/>
        </w:rPr>
        <w:t xml:space="preserve">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законодательные акты Российской Федерации» и 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заполнения».</w:t>
      </w:r>
    </w:p>
    <w:p w:rsidR="00981BB3" w:rsidRPr="006E4DE3" w:rsidRDefault="00981BB3" w:rsidP="00981BB3">
      <w:pPr>
        <w:ind w:firstLine="142"/>
        <w:rPr>
          <w:sz w:val="24"/>
          <w:szCs w:val="24"/>
        </w:rPr>
      </w:pPr>
    </w:p>
    <w:p w:rsidR="00D8451E" w:rsidRPr="006E4DE3" w:rsidRDefault="00981BB3" w:rsidP="00D8451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5.4. </w:t>
      </w:r>
      <w:r w:rsidR="00D8451E" w:rsidRPr="006E4DE3">
        <w:rPr>
          <w:b/>
          <w:sz w:val="24"/>
          <w:szCs w:val="24"/>
        </w:rPr>
        <w:t>ПОКАЗАТЕЛИ НАДЕЖНОСТИ СИСТЕМ РЕСУРСОСНАБЖЕНИЯ</w:t>
      </w:r>
    </w:p>
    <w:p w:rsidR="00981BB3" w:rsidRPr="006E4DE3" w:rsidRDefault="00981BB3" w:rsidP="00981BB3">
      <w:pPr>
        <w:rPr>
          <w:sz w:val="24"/>
          <w:szCs w:val="24"/>
        </w:rPr>
      </w:pPr>
    </w:p>
    <w:p w:rsidR="00981BB3" w:rsidRPr="006E4DE3" w:rsidRDefault="00981BB3" w:rsidP="00981BB3">
      <w:pPr>
        <w:pStyle w:val="1d"/>
        <w:ind w:left="0" w:firstLine="708"/>
        <w:jc w:val="both"/>
      </w:pPr>
      <w:r w:rsidRPr="006E4DE3">
        <w:t xml:space="preserve">Надёжность (бесперебойность) работы систем </w:t>
      </w:r>
      <w:proofErr w:type="spellStart"/>
      <w:r w:rsidRPr="006E4DE3">
        <w:t>ресурсоснабжения</w:t>
      </w:r>
      <w:proofErr w:type="spellEnd"/>
      <w:r w:rsidRPr="006E4DE3">
        <w:t xml:space="preserve"> характеризуется следующими целевыми показате</w:t>
      </w:r>
      <w:r w:rsidR="00164B2B" w:rsidRPr="006E4DE3">
        <w:t>лями, представленными в таблице</w:t>
      </w:r>
      <w:r w:rsidR="006B22D0" w:rsidRPr="006E4DE3">
        <w:t xml:space="preserve"> 2</w:t>
      </w:r>
      <w:r w:rsidR="00AE78A0">
        <w:t>7.</w:t>
      </w:r>
    </w:p>
    <w:p w:rsidR="00981BB3" w:rsidRPr="006E4DE3" w:rsidRDefault="00981BB3" w:rsidP="00981BB3">
      <w:pPr>
        <w:pStyle w:val="1d"/>
        <w:ind w:left="0"/>
        <w:jc w:val="right"/>
      </w:pPr>
      <w:r w:rsidRPr="006E4DE3">
        <w:lastRenderedPageBreak/>
        <w:t xml:space="preserve">Таблица </w:t>
      </w:r>
      <w:r w:rsidR="006B22D0" w:rsidRPr="006E4DE3">
        <w:t>2</w:t>
      </w:r>
      <w:r w:rsidR="00AE78A0">
        <w:t>7</w:t>
      </w:r>
    </w:p>
    <w:p w:rsidR="00981BB3" w:rsidRPr="006E4DE3" w:rsidRDefault="00981BB3" w:rsidP="00981BB3">
      <w:pPr>
        <w:pStyle w:val="1d"/>
        <w:ind w:left="0"/>
        <w:jc w:val="right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4798"/>
        <w:gridCol w:w="1134"/>
        <w:gridCol w:w="1701"/>
        <w:gridCol w:w="1701"/>
      </w:tblGrid>
      <w:tr w:rsidR="00622AEC" w:rsidRPr="006E4DE3" w:rsidTr="00E7615C">
        <w:trPr>
          <w:trHeight w:val="225"/>
          <w:tblHeader/>
        </w:trPr>
        <w:tc>
          <w:tcPr>
            <w:tcW w:w="589" w:type="dxa"/>
            <w:vMerge w:val="restart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spacing w:after="24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№ п/п</w:t>
            </w:r>
          </w:p>
        </w:tc>
        <w:tc>
          <w:tcPr>
            <w:tcW w:w="4798" w:type="dxa"/>
            <w:vMerge w:val="restart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Обозначение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От источника тепловой энергии</w:t>
            </w:r>
          </w:p>
        </w:tc>
      </w:tr>
      <w:tr w:rsidR="00622AEC" w:rsidRPr="006E4DE3" w:rsidTr="00E7615C">
        <w:trPr>
          <w:trHeight w:val="1352"/>
          <w:tblHeader/>
        </w:trPr>
        <w:tc>
          <w:tcPr>
            <w:tcW w:w="589" w:type="dxa"/>
            <w:vMerge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4798" w:type="dxa"/>
            <w:vMerge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ООО ТрансТехРесурс"</w:t>
            </w:r>
          </w:p>
        </w:tc>
        <w:tc>
          <w:tcPr>
            <w:tcW w:w="1701" w:type="dxa"/>
            <w:shd w:val="clear" w:color="auto" w:fill="auto"/>
          </w:tcPr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Котельная </w:t>
            </w:r>
          </w:p>
          <w:p w:rsidR="00622AEC" w:rsidRPr="00E7615C" w:rsidRDefault="00046AE5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п</w:t>
            </w:r>
            <w:r w:rsidR="00622AEC" w:rsidRPr="00E7615C">
              <w:rPr>
                <w:b/>
                <w:sz w:val="18"/>
                <w:szCs w:val="18"/>
                <w:lang w:eastAsia="ru-RU"/>
              </w:rPr>
              <w:t>ерспективная</w:t>
            </w:r>
          </w:p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>ООО ТрансТехРесурс"</w:t>
            </w:r>
          </w:p>
          <w:p w:rsidR="00622AEC" w:rsidRPr="00E7615C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sz w:val="18"/>
                <w:szCs w:val="18"/>
                <w:lang w:eastAsia="ru-RU"/>
              </w:rPr>
            </w:pPr>
            <w:r w:rsidRPr="00E7615C">
              <w:rPr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интенсивность отказов систем теплоснабжения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val="en-US" w:eastAsia="ru-RU"/>
              </w:rPr>
              <w:t>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bCs/>
                <w:lang w:eastAsia="ru-RU"/>
              </w:rPr>
              <w:t>-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2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proofErr w:type="gramStart"/>
            <w:r w:rsidRPr="006E4DE3">
              <w:rPr>
                <w:lang w:eastAsia="ru-RU"/>
              </w:rPr>
              <w:t>относительный</w:t>
            </w:r>
            <w:proofErr w:type="gramEnd"/>
            <w:r w:rsidRPr="006E4DE3">
              <w:rPr>
                <w:lang w:eastAsia="ru-RU"/>
              </w:rPr>
              <w:t xml:space="preserve"> аварийный </w:t>
            </w:r>
            <w:proofErr w:type="spellStart"/>
            <w:r w:rsidRPr="006E4DE3">
              <w:rPr>
                <w:lang w:eastAsia="ru-RU"/>
              </w:rPr>
              <w:t>недоотпуск</w:t>
            </w:r>
            <w:proofErr w:type="spellEnd"/>
            <w:r w:rsidRPr="006E4DE3">
              <w:rPr>
                <w:lang w:eastAsia="ru-RU"/>
              </w:rPr>
              <w:t xml:space="preserve"> тепла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val="en-US" w:eastAsia="ru-RU"/>
              </w:rPr>
            </w:pPr>
            <w:r w:rsidRPr="006E4DE3">
              <w:rPr>
                <w:b/>
                <w:lang w:val="en-US" w:eastAsia="ru-RU"/>
              </w:rPr>
              <w:t>q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-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3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электроснабжения источников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Кэ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4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водоснабжения источников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5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надежность топливоснабжения источников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6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соответствие тепловой мощности источников тепловой энергии и пропускной способности тепловых сетей расчетным тепловым нагрузкам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7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уровень резервирования источников тепловой энергии и элементов тепловой сети путем их кольцевания или устройства перемычек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0,6</w:t>
            </w:r>
          </w:p>
        </w:tc>
      </w:tr>
      <w:tr w:rsidR="00622AEC" w:rsidRPr="006E4DE3" w:rsidTr="00E7615C"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8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техническое состояние тепловых сетей, характеризуемое наличием ветхих, подлежащих замене трубопроводов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1,0</w:t>
            </w:r>
          </w:p>
        </w:tc>
      </w:tr>
      <w:tr w:rsidR="00622AEC" w:rsidRPr="006E4DE3" w:rsidTr="00E7615C">
        <w:trPr>
          <w:trHeight w:val="859"/>
        </w:trPr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9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готовность теплоснабжающих организаций к проведению аварийно-восстановительных работ в системах теплоснабжения, которая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базируется на показателях: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- укомплектованность ремонтным и оперативно-ремонтным персоналом,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b/>
                <w:lang w:eastAsia="ru-RU"/>
              </w:rPr>
            </w:pPr>
            <w:r w:rsidRPr="006E4DE3">
              <w:rPr>
                <w:lang w:eastAsia="ru-RU"/>
              </w:rPr>
              <w:t>-   оснащенности машинами, специальными механизмами и оборудованием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Кукомпл</w:t>
            </w:r>
            <w:proofErr w:type="spellEnd"/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 </w:t>
            </w:r>
            <w:proofErr w:type="spellStart"/>
            <w:r w:rsidRPr="006E4DE3">
              <w:rPr>
                <w:b/>
                <w:lang w:eastAsia="ru-RU"/>
              </w:rPr>
              <w:t>оснащ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0,9</w:t>
            </w: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</w:p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1</w:t>
            </w:r>
          </w:p>
        </w:tc>
      </w:tr>
      <w:tr w:rsidR="00622AEC" w:rsidRPr="006E4DE3" w:rsidTr="00E7615C">
        <w:trPr>
          <w:trHeight w:val="475"/>
        </w:trPr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10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Коэффициент надежности  системы </w:t>
            </w:r>
            <w:r w:rsidRPr="006E4DE3">
              <w:rPr>
                <w:lang w:eastAsia="ru-RU"/>
              </w:rPr>
              <w:t>коммунального теплоснабжения от источника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proofErr w:type="spellStart"/>
            <w:r w:rsidRPr="006E4DE3">
              <w:rPr>
                <w:b/>
                <w:lang w:eastAsia="ru-RU"/>
              </w:rPr>
              <w:t>Кнад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  <w:tr w:rsidR="00622AEC" w:rsidRPr="006E4DE3" w:rsidTr="00E7615C">
        <w:trPr>
          <w:trHeight w:val="884"/>
        </w:trPr>
        <w:tc>
          <w:tcPr>
            <w:tcW w:w="589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lang w:eastAsia="ru-RU"/>
              </w:rPr>
            </w:pPr>
            <w:r w:rsidRPr="006E4DE3">
              <w:rPr>
                <w:lang w:eastAsia="ru-RU"/>
              </w:rPr>
              <w:t>11</w:t>
            </w:r>
          </w:p>
        </w:tc>
        <w:tc>
          <w:tcPr>
            <w:tcW w:w="4798" w:type="dxa"/>
            <w:shd w:val="clear" w:color="auto" w:fill="auto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textAlignment w:val="auto"/>
              <w:rPr>
                <w:lang w:eastAsia="ru-RU"/>
              </w:rPr>
            </w:pPr>
            <w:r w:rsidRPr="006E4DE3">
              <w:rPr>
                <w:b/>
                <w:lang w:eastAsia="ru-RU"/>
              </w:rPr>
              <w:t xml:space="preserve">Общий показатель надежности системы </w:t>
            </w:r>
            <w:r w:rsidRPr="006E4DE3">
              <w:rPr>
                <w:lang w:eastAsia="ru-RU"/>
              </w:rPr>
              <w:t>коммунального теплоснабжения Бирюсинского городского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К об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E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2AEC" w:rsidRPr="006E4DE3" w:rsidRDefault="00622AEC" w:rsidP="00622AEC">
            <w:pPr>
              <w:suppressAutoHyphens w:val="0"/>
              <w:overflowPunct/>
              <w:autoSpaceDN w:val="0"/>
              <w:adjustRightInd w:val="0"/>
              <w:jc w:val="center"/>
              <w:textAlignment w:val="auto"/>
              <w:rPr>
                <w:b/>
                <w:lang w:eastAsia="ru-RU"/>
              </w:rPr>
            </w:pPr>
            <w:r w:rsidRPr="006E4DE3">
              <w:rPr>
                <w:b/>
                <w:lang w:eastAsia="ru-RU"/>
              </w:rPr>
              <w:t>0,89</w:t>
            </w:r>
          </w:p>
        </w:tc>
      </w:tr>
    </w:tbl>
    <w:p w:rsidR="00674733" w:rsidRPr="006E4DE3" w:rsidRDefault="00674733" w:rsidP="0076590F">
      <w:pPr>
        <w:jc w:val="center"/>
        <w:rPr>
          <w:b/>
          <w:sz w:val="24"/>
          <w:szCs w:val="24"/>
        </w:rPr>
      </w:pPr>
    </w:p>
    <w:p w:rsidR="006967B6" w:rsidRDefault="006967B6" w:rsidP="0076590F">
      <w:pPr>
        <w:jc w:val="center"/>
        <w:rPr>
          <w:b/>
          <w:sz w:val="24"/>
          <w:szCs w:val="24"/>
        </w:rPr>
      </w:pPr>
    </w:p>
    <w:p w:rsidR="008449B6" w:rsidRPr="006E4DE3" w:rsidRDefault="0076590F" w:rsidP="0076590F">
      <w:pPr>
        <w:jc w:val="center"/>
        <w:rPr>
          <w:b/>
          <w:bCs/>
          <w:sz w:val="24"/>
          <w:szCs w:val="24"/>
        </w:rPr>
      </w:pPr>
      <w:r w:rsidRPr="006E4DE3">
        <w:rPr>
          <w:b/>
          <w:sz w:val="24"/>
          <w:szCs w:val="24"/>
        </w:rPr>
        <w:t xml:space="preserve">6. </w:t>
      </w:r>
      <w:r w:rsidRPr="006E4DE3">
        <w:rPr>
          <w:b/>
          <w:bCs/>
          <w:sz w:val="24"/>
          <w:szCs w:val="24"/>
        </w:rPr>
        <w:t>ПЕРСПЕКТИВНАЯ СХЕМА ЭЛЕКТРОСНАБЖЕНИЯ ГОРОДА БИРЮСИНСКА</w:t>
      </w:r>
    </w:p>
    <w:p w:rsidR="0076590F" w:rsidRPr="006E4DE3" w:rsidRDefault="0076590F" w:rsidP="0076590F">
      <w:pPr>
        <w:jc w:val="center"/>
        <w:rPr>
          <w:b/>
          <w:bCs/>
          <w:sz w:val="24"/>
          <w:szCs w:val="24"/>
        </w:rPr>
      </w:pPr>
    </w:p>
    <w:p w:rsidR="0076590F" w:rsidRPr="006E4DE3" w:rsidRDefault="0076590F" w:rsidP="006A7AAA">
      <w:pPr>
        <w:jc w:val="center"/>
        <w:rPr>
          <w:bCs/>
          <w:sz w:val="24"/>
          <w:szCs w:val="24"/>
        </w:rPr>
      </w:pPr>
      <w:r w:rsidRPr="006E4DE3">
        <w:rPr>
          <w:b/>
          <w:bCs/>
          <w:sz w:val="24"/>
          <w:szCs w:val="24"/>
        </w:rPr>
        <w:t xml:space="preserve"> ОБОСНОВАНИЕ ПЕРЕЧНЯ НЕОБХОДИМЫХ ПРОЕКТОВ</w:t>
      </w:r>
      <w:r w:rsidR="009470B7" w:rsidRPr="006E4DE3">
        <w:rPr>
          <w:b/>
          <w:bCs/>
          <w:sz w:val="24"/>
          <w:szCs w:val="24"/>
        </w:rPr>
        <w:t xml:space="preserve"> В ЭЛЕКТРОСНАБЖЕНИИ</w:t>
      </w:r>
    </w:p>
    <w:p w:rsidR="0076590F" w:rsidRPr="006E4DE3" w:rsidRDefault="0076590F" w:rsidP="0076590F">
      <w:pPr>
        <w:rPr>
          <w:bCs/>
          <w:sz w:val="24"/>
          <w:szCs w:val="24"/>
        </w:rPr>
      </w:pPr>
    </w:p>
    <w:p w:rsidR="0076590F" w:rsidRPr="006E4DE3" w:rsidRDefault="006A7AAA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 протяжении ряда лет от населения города Бирюсинска поступают жалобы на низкое напряж</w:t>
      </w:r>
      <w:r w:rsidR="00046AE5">
        <w:rPr>
          <w:sz w:val="24"/>
          <w:szCs w:val="24"/>
        </w:rPr>
        <w:t>ение в сети. Падение напряжения</w:t>
      </w:r>
      <w:r w:rsidRPr="006E4DE3">
        <w:rPr>
          <w:sz w:val="24"/>
          <w:szCs w:val="24"/>
        </w:rPr>
        <w:t xml:space="preserve"> вызвано подключением новостроек в частном секторе и количеством используемого населением современных мощных электробытовых приборов и</w:t>
      </w:r>
      <w:r w:rsidR="00046AE5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соответственно</w:t>
      </w:r>
      <w:r w:rsidR="00046AE5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увеличением нагрузок в электрических сетях. Однако</w:t>
      </w:r>
      <w:r w:rsidR="00046AE5">
        <w:rPr>
          <w:sz w:val="24"/>
          <w:szCs w:val="24"/>
        </w:rPr>
        <w:t>,</w:t>
      </w:r>
      <w:r w:rsidRPr="006E4DE3">
        <w:rPr>
          <w:sz w:val="24"/>
          <w:szCs w:val="24"/>
        </w:rPr>
        <w:t xml:space="preserve"> основная причина низкого напряжения в сетях</w:t>
      </w:r>
      <w:r w:rsidR="00046AE5">
        <w:rPr>
          <w:sz w:val="24"/>
          <w:szCs w:val="24"/>
        </w:rPr>
        <w:t xml:space="preserve"> -</w:t>
      </w:r>
      <w:r w:rsidRPr="006E4DE3">
        <w:rPr>
          <w:sz w:val="24"/>
          <w:szCs w:val="24"/>
        </w:rPr>
        <w:t xml:space="preserve"> это большая протяженность низковольтных линий (0,4 кВ), которая в 1,5-2 раза превы</w:t>
      </w:r>
      <w:r w:rsidR="00C37023" w:rsidRPr="006E4DE3">
        <w:rPr>
          <w:sz w:val="24"/>
          <w:szCs w:val="24"/>
        </w:rPr>
        <w:t>шает номинальную протяженность.</w:t>
      </w:r>
    </w:p>
    <w:p w:rsidR="00004065" w:rsidRPr="006E4DE3" w:rsidRDefault="00C37023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>Наибольшая напряженность в предоставлении качественной услуги по электроснабжению в последнее время отмечается по улицам города, имеющие значительное удаление от трансформаторных подстанций.</w:t>
      </w:r>
    </w:p>
    <w:p w:rsidR="00004065" w:rsidRPr="006E4DE3" w:rsidRDefault="00C37023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  <w:r w:rsidR="00004065" w:rsidRPr="006E4DE3">
        <w:rPr>
          <w:sz w:val="24"/>
          <w:szCs w:val="24"/>
        </w:rPr>
        <w:t>Генеральным планом предлагается осуществить на перспективу следующие мероприятия:</w:t>
      </w:r>
    </w:p>
    <w:p w:rsidR="00004065" w:rsidRPr="00046AE5" w:rsidRDefault="00004065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Переложить магистральные или распределительные линии электропередач, отработавшие ресурс, с увеличением их пропускной способности;</w:t>
      </w:r>
    </w:p>
    <w:p w:rsidR="00004065" w:rsidRPr="00046AE5" w:rsidRDefault="00004065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 xml:space="preserve">Для снижения электропотребления необходимо провести мероприятия по внедрению энергосберегающих технологий, позволяющие при тех же технологических режимах значительно сократить потребление электроэнергии в соответствии </w:t>
      </w:r>
      <w:r w:rsidR="00046AE5">
        <w:rPr>
          <w:sz w:val="24"/>
          <w:szCs w:val="24"/>
        </w:rPr>
        <w:t xml:space="preserve">с </w:t>
      </w:r>
      <w:r w:rsidRPr="00046AE5">
        <w:rPr>
          <w:sz w:val="24"/>
          <w:szCs w:val="24"/>
        </w:rPr>
        <w:t>требованиями   ФЗ «Об энергосбережении»;</w:t>
      </w:r>
    </w:p>
    <w:p w:rsidR="00004065" w:rsidRPr="00046AE5" w:rsidRDefault="00004065" w:rsidP="00C12D5B">
      <w:pPr>
        <w:numPr>
          <w:ilvl w:val="0"/>
          <w:numId w:val="25"/>
        </w:numPr>
        <w:rPr>
          <w:sz w:val="24"/>
          <w:szCs w:val="24"/>
        </w:rPr>
      </w:pPr>
      <w:r w:rsidRPr="00046AE5">
        <w:rPr>
          <w:sz w:val="24"/>
          <w:szCs w:val="24"/>
        </w:rPr>
        <w:t>Обеспечение полномасштабного внедрения систем приборного учета;</w:t>
      </w:r>
    </w:p>
    <w:p w:rsidR="00004065" w:rsidRPr="006E4DE3" w:rsidRDefault="00004065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соответствии с требованиями ФЗ «Об энергосбережении»  про</w:t>
      </w:r>
      <w:r w:rsidR="00046AE5">
        <w:rPr>
          <w:sz w:val="24"/>
          <w:szCs w:val="24"/>
        </w:rPr>
        <w:t>из</w:t>
      </w:r>
      <w:r w:rsidRPr="006E4DE3">
        <w:rPr>
          <w:sz w:val="24"/>
          <w:szCs w:val="24"/>
        </w:rPr>
        <w:t>вести:</w:t>
      </w:r>
    </w:p>
    <w:p w:rsidR="00004065" w:rsidRPr="006E4DE3" w:rsidRDefault="00004065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 xml:space="preserve">замену светильников уличного освещения на </w:t>
      </w:r>
      <w:proofErr w:type="spellStart"/>
      <w:r w:rsidRPr="006E4DE3">
        <w:rPr>
          <w:sz w:val="24"/>
          <w:szCs w:val="24"/>
        </w:rPr>
        <w:t>энергоэффективные</w:t>
      </w:r>
      <w:proofErr w:type="spellEnd"/>
      <w:r w:rsidRPr="006E4DE3">
        <w:rPr>
          <w:sz w:val="24"/>
          <w:szCs w:val="24"/>
        </w:rPr>
        <w:t>;</w:t>
      </w:r>
    </w:p>
    <w:p w:rsidR="00004065" w:rsidRPr="006E4DE3" w:rsidRDefault="00004065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>замену неизолированных проводов на самонесущие изолированные провода или переложить в кабель;</w:t>
      </w:r>
    </w:p>
    <w:p w:rsidR="00004065" w:rsidRPr="006E4DE3" w:rsidRDefault="00004065" w:rsidP="00C12D5B">
      <w:pPr>
        <w:numPr>
          <w:ilvl w:val="0"/>
          <w:numId w:val="26"/>
        </w:numPr>
        <w:rPr>
          <w:sz w:val="24"/>
          <w:szCs w:val="24"/>
        </w:rPr>
      </w:pPr>
      <w:r w:rsidRPr="006E4DE3">
        <w:rPr>
          <w:sz w:val="24"/>
          <w:szCs w:val="24"/>
        </w:rPr>
        <w:t>установку светодиодных ламп.</w:t>
      </w:r>
    </w:p>
    <w:p w:rsidR="00004065" w:rsidRPr="006E4DE3" w:rsidRDefault="00004065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Новые и реконструируемые ТП и питающие кабельные линии должны иметь резерв для подключения неучтённых потребителей.</w:t>
      </w:r>
    </w:p>
    <w:p w:rsidR="006448C4" w:rsidRPr="006E4DE3" w:rsidRDefault="00004065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В качестве новых трансформаторных подстанций возможно применение типовых или блочных ТП с кабельными вводами на один или два трансформатора расчётной мощности.</w:t>
      </w:r>
    </w:p>
    <w:p w:rsidR="008705EA" w:rsidRPr="006E4DE3" w:rsidRDefault="00046AE5" w:rsidP="00046AE5">
      <w:pPr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>П</w:t>
      </w:r>
      <w:r w:rsidR="006448C4" w:rsidRPr="000D242C">
        <w:rPr>
          <w:sz w:val="24"/>
          <w:szCs w:val="24"/>
        </w:rPr>
        <w:t xml:space="preserve">рограмма инвестиционных проектов предусмотрена в разделе 5. </w:t>
      </w:r>
      <w:r w:rsidR="00BE23D4" w:rsidRPr="000D242C">
        <w:rPr>
          <w:sz w:val="24"/>
          <w:szCs w:val="24"/>
        </w:rPr>
        <w:t>Программного документа</w:t>
      </w:r>
      <w:r w:rsidR="00BE23D4" w:rsidRPr="006E4DE3">
        <w:rPr>
          <w:sz w:val="24"/>
          <w:szCs w:val="24"/>
        </w:rPr>
        <w:t xml:space="preserve"> </w:t>
      </w:r>
    </w:p>
    <w:p w:rsidR="00C37023" w:rsidRPr="006E4DE3" w:rsidRDefault="00A12262" w:rsidP="00D233DC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7. ПЕРСПЕКТИВНАЯ СХЕМА ТЕПЛОСНАБЖЕНИЯ</w:t>
      </w:r>
    </w:p>
    <w:p w:rsidR="00A12262" w:rsidRPr="006E4DE3" w:rsidRDefault="00A12262" w:rsidP="00A12262">
      <w:pPr>
        <w:jc w:val="center"/>
        <w:rPr>
          <w:b/>
          <w:sz w:val="24"/>
          <w:szCs w:val="24"/>
        </w:rPr>
      </w:pPr>
    </w:p>
    <w:p w:rsidR="00A12262" w:rsidRPr="006E4DE3" w:rsidRDefault="00A12262" w:rsidP="00A1226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ТЕПЛОСНАБЖЕНИИ</w:t>
      </w:r>
      <w:r w:rsidR="008A7DA9" w:rsidRPr="006E4DE3">
        <w:rPr>
          <w:b/>
          <w:sz w:val="24"/>
          <w:szCs w:val="24"/>
        </w:rPr>
        <w:t xml:space="preserve"> (ТЕПЛОВЫЕ СЕТИ)</w:t>
      </w:r>
    </w:p>
    <w:p w:rsidR="008A7DA9" w:rsidRPr="006E4DE3" w:rsidRDefault="008A7DA9" w:rsidP="008A7DA9">
      <w:pPr>
        <w:rPr>
          <w:sz w:val="24"/>
          <w:szCs w:val="24"/>
        </w:rPr>
      </w:pPr>
    </w:p>
    <w:p w:rsidR="00D92638" w:rsidRPr="006E4DE3" w:rsidRDefault="008A7DA9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="00D92638" w:rsidRPr="006E4DE3">
        <w:rPr>
          <w:sz w:val="24"/>
          <w:szCs w:val="24"/>
        </w:rPr>
        <w:t>Основным решением для обеспечения теплом потребителей Бирюсинского муниципального образования «Бирюсинское городское поселение»</w:t>
      </w:r>
      <w:r w:rsidR="00004065" w:rsidRPr="006E4DE3">
        <w:rPr>
          <w:sz w:val="24"/>
          <w:szCs w:val="24"/>
        </w:rPr>
        <w:t xml:space="preserve">, в соответствии </w:t>
      </w:r>
      <w:r w:rsidR="00046AE5">
        <w:rPr>
          <w:sz w:val="24"/>
          <w:szCs w:val="24"/>
        </w:rPr>
        <w:t xml:space="preserve">с </w:t>
      </w:r>
      <w:r w:rsidR="00004065" w:rsidRPr="006E4DE3">
        <w:rPr>
          <w:sz w:val="24"/>
          <w:szCs w:val="24"/>
        </w:rPr>
        <w:t>генеральн</w:t>
      </w:r>
      <w:r w:rsidR="00046AE5">
        <w:rPr>
          <w:sz w:val="24"/>
          <w:szCs w:val="24"/>
        </w:rPr>
        <w:t>ым</w:t>
      </w:r>
      <w:r w:rsidR="00004065" w:rsidRPr="006E4DE3">
        <w:rPr>
          <w:sz w:val="24"/>
          <w:szCs w:val="24"/>
        </w:rPr>
        <w:t xml:space="preserve"> план</w:t>
      </w:r>
      <w:r w:rsidR="00046AE5">
        <w:rPr>
          <w:sz w:val="24"/>
          <w:szCs w:val="24"/>
        </w:rPr>
        <w:t>ом</w:t>
      </w:r>
      <w:r w:rsidR="00004065" w:rsidRPr="006E4DE3">
        <w:rPr>
          <w:sz w:val="24"/>
          <w:szCs w:val="24"/>
        </w:rPr>
        <w:t xml:space="preserve"> и схемы теплоснабжения,</w:t>
      </w:r>
      <w:r w:rsidR="00D92638" w:rsidRPr="006E4DE3">
        <w:rPr>
          <w:sz w:val="24"/>
          <w:szCs w:val="24"/>
        </w:rPr>
        <w:t xml:space="preserve"> является реконструкция и модернизация существующих котельных и реконструкция тепловых сетей.</w:t>
      </w:r>
    </w:p>
    <w:p w:rsidR="00D92638" w:rsidRPr="006E4DE3" w:rsidRDefault="00D92638" w:rsidP="00046AE5">
      <w:pPr>
        <w:pStyle w:val="af2"/>
        <w:ind w:firstLine="567"/>
        <w:rPr>
          <w:sz w:val="24"/>
          <w:szCs w:val="24"/>
        </w:rPr>
      </w:pPr>
      <w:r w:rsidRPr="00E252FE">
        <w:rPr>
          <w:sz w:val="24"/>
          <w:szCs w:val="24"/>
        </w:rPr>
        <w:t xml:space="preserve">Теплоснабжение индивидуальной жилой застройки предусмотреть децентрализованным – от современных, экологически чистых автоматизированных тепловых установок, основным топливом для которых будет являться электричество, уголь или дрова. Установка </w:t>
      </w:r>
      <w:proofErr w:type="spellStart"/>
      <w:r w:rsidRPr="00E252FE">
        <w:rPr>
          <w:sz w:val="24"/>
          <w:szCs w:val="24"/>
        </w:rPr>
        <w:t>теплогенераторов</w:t>
      </w:r>
      <w:proofErr w:type="spellEnd"/>
      <w:r w:rsidRPr="00E252FE">
        <w:rPr>
          <w:sz w:val="24"/>
          <w:szCs w:val="24"/>
        </w:rPr>
        <w:t xml:space="preserve"> предусматривается в каждом доме (квартире).</w:t>
      </w:r>
      <w:r w:rsidRPr="006E4DE3">
        <w:rPr>
          <w:sz w:val="24"/>
          <w:szCs w:val="24"/>
        </w:rPr>
        <w:t xml:space="preserve">   </w:t>
      </w:r>
    </w:p>
    <w:p w:rsidR="00D92638" w:rsidRPr="006E4DE3" w:rsidRDefault="00D92638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Надземная прокладка тепловых сетей должна предусматриваться на эстакадах, низких или высоких отдельно стоящих опорах, а также в наземных каналах, расположенных на поверхности земли.</w:t>
      </w:r>
    </w:p>
    <w:p w:rsidR="00004065" w:rsidRPr="006E4DE3" w:rsidRDefault="00004065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В соответствии </w:t>
      </w:r>
      <w:r w:rsidR="00046AE5">
        <w:rPr>
          <w:sz w:val="24"/>
          <w:szCs w:val="24"/>
        </w:rPr>
        <w:t xml:space="preserve">со </w:t>
      </w:r>
      <w:r w:rsidRPr="006E4DE3">
        <w:rPr>
          <w:sz w:val="24"/>
          <w:szCs w:val="24"/>
        </w:rPr>
        <w:t>схем</w:t>
      </w:r>
      <w:r w:rsidR="00046AE5">
        <w:rPr>
          <w:sz w:val="24"/>
          <w:szCs w:val="24"/>
        </w:rPr>
        <w:t>ой</w:t>
      </w:r>
      <w:r w:rsidRPr="006E4DE3">
        <w:rPr>
          <w:sz w:val="24"/>
          <w:szCs w:val="24"/>
        </w:rPr>
        <w:t xml:space="preserve"> теплоснабжения</w:t>
      </w:r>
      <w:r w:rsidR="00046AE5">
        <w:rPr>
          <w:sz w:val="24"/>
          <w:szCs w:val="24"/>
        </w:rPr>
        <w:t xml:space="preserve">, </w:t>
      </w:r>
      <w:r w:rsidR="001C01C2" w:rsidRPr="006E4DE3">
        <w:rPr>
          <w:sz w:val="24"/>
          <w:szCs w:val="24"/>
        </w:rPr>
        <w:t xml:space="preserve">к 2028 году все потребители в зоне действия открытой системы должны быть переведены на закрытую схему присоединения системы ГВС 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Определение условий организации централизованного теплоснабжения, индивидуального теплоснабжения, а также поквартирного отопления производится в соответствии с пп.108-110 раздела VI.  Методических рекомендаций по разработке схем теплоснабжения. Предложения по реконструкции существующих котельных осуществляются с использованием расчетов радиуса эффективного теплоснабжения: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- на первом этапе рассчитывается перспективный (с учетом приростов тепловой нагрузки) радиус эффективного теплоснабжения изолированных зон действия, образованных на базе существующих источников тепловой энергии (котельных);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lastRenderedPageBreak/>
        <w:t xml:space="preserve">- если рассчитанный радиус эффективного теплоснабжения больше существующей зоны действия котельной, то возможно увеличение тепловой мощности котельной и расширение </w:t>
      </w:r>
      <w:r w:rsidR="00F40212" w:rsidRPr="006E4DE3">
        <w:rPr>
          <w:sz w:val="24"/>
          <w:szCs w:val="24"/>
        </w:rPr>
        <w:t xml:space="preserve">зоны ее действия с выводом из эксплуатации котельных, расположенных в </w:t>
      </w:r>
      <w:r w:rsidRPr="006E4DE3">
        <w:rPr>
          <w:sz w:val="24"/>
          <w:szCs w:val="24"/>
        </w:rPr>
        <w:t xml:space="preserve">радиусе </w:t>
      </w:r>
      <w:r w:rsidR="00F40212" w:rsidRPr="006E4DE3">
        <w:rPr>
          <w:sz w:val="24"/>
          <w:szCs w:val="24"/>
        </w:rPr>
        <w:t>эффективного теплоснабжения;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если рассчитанный перспективный радиус эффективного теплоснабжения изолированных зон действия существующих котельных меньше, чем существующий радиус теплоснабжения, то расширение зоны действия котельной не целесообразно;  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в первом случае осуществляется реконструкция котельной с увеличением ее мощности;  </w:t>
      </w:r>
    </w:p>
    <w:p w:rsidR="001C01C2" w:rsidRPr="006E4DE3" w:rsidRDefault="001C01C2" w:rsidP="00046AE5">
      <w:pPr>
        <w:pStyle w:val="af2"/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-  во </w:t>
      </w:r>
      <w:r w:rsidR="00F40212" w:rsidRPr="006E4DE3">
        <w:rPr>
          <w:sz w:val="24"/>
          <w:szCs w:val="24"/>
        </w:rPr>
        <w:t xml:space="preserve">втором случае </w:t>
      </w:r>
      <w:r w:rsidRPr="006E4DE3">
        <w:rPr>
          <w:sz w:val="24"/>
          <w:szCs w:val="24"/>
        </w:rPr>
        <w:t>осуществ</w:t>
      </w:r>
      <w:r w:rsidR="00F40212" w:rsidRPr="006E4DE3">
        <w:rPr>
          <w:sz w:val="24"/>
          <w:szCs w:val="24"/>
        </w:rPr>
        <w:t xml:space="preserve">ляется реконструкция котельной без увеличения (возможно </w:t>
      </w:r>
      <w:r w:rsidRPr="006E4DE3">
        <w:rPr>
          <w:sz w:val="24"/>
          <w:szCs w:val="24"/>
        </w:rPr>
        <w:t>со снижением, в зависим</w:t>
      </w:r>
      <w:r w:rsidR="00F40212" w:rsidRPr="006E4DE3">
        <w:rPr>
          <w:sz w:val="24"/>
          <w:szCs w:val="24"/>
        </w:rPr>
        <w:t xml:space="preserve">ости от перспективных балансов </w:t>
      </w:r>
      <w:r w:rsidRPr="006E4DE3">
        <w:rPr>
          <w:sz w:val="24"/>
          <w:szCs w:val="24"/>
        </w:rPr>
        <w:t>установленной тепловой мощности и теплово</w:t>
      </w:r>
      <w:r w:rsidR="00F40212" w:rsidRPr="006E4DE3">
        <w:rPr>
          <w:sz w:val="24"/>
          <w:szCs w:val="24"/>
        </w:rPr>
        <w:t>й нагрузки) тепловой мощности.</w:t>
      </w:r>
    </w:p>
    <w:p w:rsidR="00D92638" w:rsidRPr="000D242C" w:rsidRDefault="001C01C2" w:rsidP="00046AE5">
      <w:pPr>
        <w:pStyle w:val="af2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 xml:space="preserve">Предложения </w:t>
      </w:r>
      <w:r w:rsidR="00F40212" w:rsidRPr="000D242C">
        <w:rPr>
          <w:sz w:val="24"/>
          <w:szCs w:val="24"/>
        </w:rPr>
        <w:t xml:space="preserve">по организации индивидуального, в том числе </w:t>
      </w:r>
      <w:r w:rsidRPr="000D242C">
        <w:rPr>
          <w:sz w:val="24"/>
          <w:szCs w:val="24"/>
        </w:rPr>
        <w:t xml:space="preserve">поквартирного теплоснабжения в блокированных жилых зданиях, осуществляются только в зонах застройки </w:t>
      </w:r>
      <w:r w:rsidR="00F40212" w:rsidRPr="000D242C">
        <w:rPr>
          <w:sz w:val="24"/>
          <w:szCs w:val="24"/>
        </w:rPr>
        <w:t>поселения малоэтажными жилыми зданиями и</w:t>
      </w:r>
      <w:r w:rsidRPr="000D242C">
        <w:rPr>
          <w:sz w:val="24"/>
          <w:szCs w:val="24"/>
        </w:rPr>
        <w:t xml:space="preserve"> плотностью</w:t>
      </w:r>
      <w:r w:rsidR="00F40212" w:rsidRPr="000D242C">
        <w:rPr>
          <w:sz w:val="24"/>
          <w:szCs w:val="24"/>
        </w:rPr>
        <w:t xml:space="preserve"> тепловой нагрузки меньше </w:t>
      </w:r>
      <w:r w:rsidRPr="000D242C">
        <w:rPr>
          <w:sz w:val="24"/>
          <w:szCs w:val="24"/>
        </w:rPr>
        <w:t>0,01 Гкал/га.</w:t>
      </w:r>
    </w:p>
    <w:p w:rsidR="003B448E" w:rsidRPr="006E4DE3" w:rsidRDefault="009D7828" w:rsidP="00046AE5">
      <w:pPr>
        <w:pStyle w:val="ae"/>
        <w:tabs>
          <w:tab w:val="left" w:pos="254"/>
        </w:tabs>
        <w:spacing w:after="0"/>
        <w:ind w:firstLine="567"/>
        <w:rPr>
          <w:sz w:val="24"/>
          <w:szCs w:val="24"/>
        </w:rPr>
      </w:pPr>
      <w:r w:rsidRPr="000D242C">
        <w:rPr>
          <w:sz w:val="24"/>
          <w:szCs w:val="24"/>
        </w:rPr>
        <w:tab/>
      </w:r>
      <w:r w:rsidR="00AD74A7"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="00AD74A7" w:rsidRPr="006E4DE3">
        <w:rPr>
          <w:sz w:val="24"/>
          <w:szCs w:val="24"/>
        </w:rPr>
        <w:t xml:space="preserve"> </w:t>
      </w:r>
    </w:p>
    <w:p w:rsidR="00164B2B" w:rsidRPr="006E4DE3" w:rsidRDefault="00164B2B" w:rsidP="00164B2B">
      <w:pPr>
        <w:rPr>
          <w:sz w:val="24"/>
          <w:szCs w:val="24"/>
        </w:rPr>
      </w:pP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8. ПЕРСПЕКТИВНАЯ СХЕМА ВОДОСНАБЖЕНИЯ И ВОДООТВЕДЕНИЯ</w:t>
      </w: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ОБОСНОВАНИЕ ПЕРЕЧНЯ НЕОБХОДИМЫХ МЕРОПРИЯТИЙ В ВОДОСНАБЖЕНИИ И ВОДООТВЕДЕНИИ</w:t>
      </w:r>
    </w:p>
    <w:p w:rsidR="002F27CE" w:rsidRPr="006E4DE3" w:rsidRDefault="002F27CE" w:rsidP="002F27CE">
      <w:pPr>
        <w:jc w:val="center"/>
        <w:rPr>
          <w:b/>
          <w:sz w:val="24"/>
          <w:szCs w:val="24"/>
        </w:rPr>
      </w:pPr>
    </w:p>
    <w:p w:rsidR="001817EC" w:rsidRDefault="001817EC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Объем необходимых водных ресурсов для хозяйственно-питьевых нужд муниципального образования </w:t>
      </w:r>
      <w:r w:rsidR="00046AE5">
        <w:rPr>
          <w:sz w:val="24"/>
          <w:szCs w:val="24"/>
        </w:rPr>
        <w:t xml:space="preserve">«Бирюсинское городское поселение» </w:t>
      </w:r>
      <w:r w:rsidRPr="006E4DE3">
        <w:rPr>
          <w:sz w:val="24"/>
          <w:szCs w:val="24"/>
        </w:rPr>
        <w:t>предполагается покрывать за счет подземных вод. Генеральным планом предлагается реконструкция и развитие централизованной системы водоснабжения г. Бирюсинск</w:t>
      </w:r>
      <w:r w:rsidR="00F80353">
        <w:rPr>
          <w:sz w:val="24"/>
          <w:szCs w:val="24"/>
        </w:rPr>
        <w:t>а</w:t>
      </w:r>
      <w:r w:rsidRPr="006E4DE3">
        <w:rPr>
          <w:sz w:val="24"/>
          <w:szCs w:val="24"/>
        </w:rPr>
        <w:t>. Рекомендуется провести полную комплексную инвентаризацию городских водопроводных сетей и разработать проект реконструкции системы водоснабжения города.</w:t>
      </w:r>
    </w:p>
    <w:p w:rsidR="00503C78" w:rsidRPr="006E4DE3" w:rsidRDefault="00503C78" w:rsidP="00046AE5">
      <w:pPr>
        <w:ind w:firstLine="567"/>
        <w:rPr>
          <w:sz w:val="24"/>
          <w:szCs w:val="24"/>
        </w:rPr>
      </w:pPr>
    </w:p>
    <w:p w:rsidR="001817EC" w:rsidRDefault="001817EC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>Мероприятия по разв</w:t>
      </w:r>
      <w:r w:rsidR="00046AE5">
        <w:rPr>
          <w:b/>
          <w:sz w:val="24"/>
          <w:szCs w:val="24"/>
        </w:rPr>
        <w:t>итию систем бытовой канализации.</w:t>
      </w:r>
    </w:p>
    <w:p w:rsidR="00CD01F6" w:rsidRPr="00046AE5" w:rsidRDefault="00CD01F6" w:rsidP="00046AE5">
      <w:pPr>
        <w:ind w:firstLine="567"/>
        <w:rPr>
          <w:b/>
          <w:sz w:val="24"/>
          <w:szCs w:val="24"/>
        </w:rPr>
      </w:pPr>
    </w:p>
    <w:p w:rsidR="001817EC" w:rsidRDefault="001817EC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>Проектные предложения сводятся к предложениям по реконструкции и развитию системы водоотведения бытовых стоков от г. Бирюсинск.</w:t>
      </w:r>
    </w:p>
    <w:p w:rsidR="00503C78" w:rsidRPr="006E4DE3" w:rsidRDefault="00503C78" w:rsidP="00046AE5">
      <w:pPr>
        <w:ind w:firstLine="567"/>
        <w:rPr>
          <w:sz w:val="24"/>
          <w:szCs w:val="24"/>
        </w:rPr>
      </w:pPr>
    </w:p>
    <w:p w:rsidR="001817EC" w:rsidRDefault="001817EC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t xml:space="preserve">Генеральным планом </w:t>
      </w:r>
      <w:r w:rsidR="00046AE5" w:rsidRPr="00046AE5">
        <w:rPr>
          <w:b/>
          <w:sz w:val="24"/>
          <w:szCs w:val="24"/>
        </w:rPr>
        <w:t>п</w:t>
      </w:r>
      <w:r w:rsidRPr="00046AE5">
        <w:rPr>
          <w:b/>
          <w:sz w:val="24"/>
          <w:szCs w:val="24"/>
        </w:rPr>
        <w:t>редлагается:</w:t>
      </w:r>
    </w:p>
    <w:p w:rsidR="00CD01F6" w:rsidRPr="00046AE5" w:rsidRDefault="00CD01F6" w:rsidP="00046AE5">
      <w:pPr>
        <w:ind w:firstLine="567"/>
        <w:rPr>
          <w:b/>
          <w:sz w:val="24"/>
          <w:szCs w:val="24"/>
        </w:rPr>
      </w:pPr>
    </w:p>
    <w:p w:rsidR="001817EC" w:rsidRPr="00046AE5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proofErr w:type="gramStart"/>
      <w:r w:rsidRPr="00046AE5">
        <w:rPr>
          <w:sz w:val="24"/>
          <w:szCs w:val="24"/>
        </w:rPr>
        <w:t>реконструкция</w:t>
      </w:r>
      <w:proofErr w:type="gramEnd"/>
      <w:r w:rsidRPr="00046AE5">
        <w:rPr>
          <w:sz w:val="24"/>
          <w:szCs w:val="24"/>
        </w:rPr>
        <w:t xml:space="preserve"> существующих сооружений механической очистки и строительство нового комплекса сооружений биологической очистки с внедрением двойной доочистки и УФ-обеззараживания стоков на выходе и строительством цеха механического обезвоживания осадка;</w:t>
      </w:r>
    </w:p>
    <w:p w:rsidR="001817EC" w:rsidRPr="00046AE5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реконструкция КНС и напорных трубопроводов;</w:t>
      </w:r>
    </w:p>
    <w:p w:rsidR="001817EC" w:rsidRPr="00046AE5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proofErr w:type="gramStart"/>
      <w:r w:rsidRPr="00046AE5">
        <w:rPr>
          <w:sz w:val="24"/>
          <w:szCs w:val="24"/>
        </w:rPr>
        <w:t>строительство</w:t>
      </w:r>
      <w:proofErr w:type="gramEnd"/>
      <w:r w:rsidRPr="00046AE5">
        <w:rPr>
          <w:sz w:val="24"/>
          <w:szCs w:val="24"/>
        </w:rPr>
        <w:t xml:space="preserve"> двух КНС по ул. Жилгородок, 44 и на пересечении ул. Первомайская с ул. Мира;</w:t>
      </w:r>
    </w:p>
    <w:p w:rsidR="001817EC" w:rsidRDefault="001817EC" w:rsidP="00C12D5B">
      <w:pPr>
        <w:numPr>
          <w:ilvl w:val="0"/>
          <w:numId w:val="27"/>
        </w:numPr>
        <w:ind w:left="1134"/>
        <w:rPr>
          <w:sz w:val="24"/>
          <w:szCs w:val="24"/>
        </w:rPr>
      </w:pPr>
      <w:r w:rsidRPr="00046AE5">
        <w:rPr>
          <w:sz w:val="24"/>
          <w:szCs w:val="24"/>
        </w:rPr>
        <w:t>капитальный ремонт самотечных сетей канализации и канализационных колодцев с применением труб ПВХ.</w:t>
      </w:r>
    </w:p>
    <w:p w:rsidR="00503C78" w:rsidRPr="00046AE5" w:rsidRDefault="00503C78" w:rsidP="00503C78">
      <w:pPr>
        <w:ind w:left="1134"/>
        <w:rPr>
          <w:sz w:val="24"/>
          <w:szCs w:val="24"/>
        </w:rPr>
      </w:pPr>
    </w:p>
    <w:p w:rsidR="00AE7FFC" w:rsidRDefault="00E13956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</w:t>
      </w:r>
    </w:p>
    <w:p w:rsidR="00AE7FFC" w:rsidRDefault="00AE7FFC" w:rsidP="00046AE5">
      <w:pPr>
        <w:ind w:firstLine="567"/>
        <w:rPr>
          <w:sz w:val="24"/>
          <w:szCs w:val="24"/>
        </w:rPr>
      </w:pPr>
    </w:p>
    <w:p w:rsidR="001817EC" w:rsidRDefault="001817EC" w:rsidP="00046AE5">
      <w:pPr>
        <w:ind w:firstLine="567"/>
        <w:rPr>
          <w:b/>
          <w:sz w:val="24"/>
          <w:szCs w:val="24"/>
        </w:rPr>
      </w:pPr>
      <w:r w:rsidRPr="00046AE5">
        <w:rPr>
          <w:b/>
          <w:sz w:val="24"/>
          <w:szCs w:val="24"/>
        </w:rPr>
        <w:lastRenderedPageBreak/>
        <w:t>Перечень основных мероприятий по реализации схемы водоснабжения предусматривает:</w:t>
      </w:r>
    </w:p>
    <w:p w:rsidR="00CD01F6" w:rsidRPr="00046AE5" w:rsidRDefault="00CD01F6" w:rsidP="00046AE5">
      <w:pPr>
        <w:ind w:firstLine="567"/>
        <w:rPr>
          <w:b/>
          <w:sz w:val="24"/>
          <w:szCs w:val="24"/>
        </w:rPr>
      </w:pP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 w:rsidR="00046AE5"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и развитие централизованной системы водоснабжения г. Бирюсинск. </w:t>
      </w: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 xml:space="preserve">Строительство сооружений водоочистки с последующим обеззараживанием. </w:t>
      </w: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Проведение комплексной инвентаризации городских водопроводных сетей.</w:t>
      </w:r>
    </w:p>
    <w:p w:rsidR="001817EC" w:rsidRPr="006E4DE3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Установку пожарных гидрантов и водоразборных колонок.</w:t>
      </w:r>
    </w:p>
    <w:p w:rsidR="002F27CE" w:rsidRDefault="001817EC" w:rsidP="00D233DC">
      <w:pPr>
        <w:numPr>
          <w:ilvl w:val="0"/>
          <w:numId w:val="28"/>
        </w:numPr>
        <w:ind w:left="993" w:hanging="426"/>
        <w:rPr>
          <w:sz w:val="24"/>
          <w:szCs w:val="24"/>
        </w:rPr>
      </w:pPr>
      <w:r w:rsidRPr="006E4DE3">
        <w:rPr>
          <w:sz w:val="24"/>
          <w:szCs w:val="24"/>
        </w:rPr>
        <w:t>Реконструкци</w:t>
      </w:r>
      <w:r w:rsidR="00046AE5">
        <w:rPr>
          <w:sz w:val="24"/>
          <w:szCs w:val="24"/>
        </w:rPr>
        <w:t>ю</w:t>
      </w:r>
      <w:r w:rsidRPr="006E4DE3">
        <w:rPr>
          <w:sz w:val="24"/>
          <w:szCs w:val="24"/>
        </w:rPr>
        <w:t xml:space="preserve"> насосных станций.</w:t>
      </w:r>
    </w:p>
    <w:p w:rsidR="00046AE5" w:rsidRPr="006E4DE3" w:rsidRDefault="00046AE5" w:rsidP="00046AE5">
      <w:pPr>
        <w:ind w:left="2604"/>
        <w:rPr>
          <w:sz w:val="24"/>
          <w:szCs w:val="24"/>
        </w:rPr>
      </w:pPr>
    </w:p>
    <w:p w:rsidR="001817EC" w:rsidRPr="006E4DE3" w:rsidRDefault="00E13956" w:rsidP="00046AE5">
      <w:pPr>
        <w:ind w:firstLine="567"/>
        <w:rPr>
          <w:sz w:val="24"/>
          <w:szCs w:val="24"/>
        </w:rPr>
      </w:pPr>
      <w:r w:rsidRPr="006E4DE3">
        <w:rPr>
          <w:sz w:val="24"/>
          <w:szCs w:val="24"/>
        </w:rPr>
        <w:t xml:space="preserve">      </w:t>
      </w: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</w:p>
    <w:p w:rsidR="00991392" w:rsidRPr="006E4DE3" w:rsidRDefault="004957DB" w:rsidP="00046AE5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>9</w:t>
      </w:r>
      <w:r w:rsidR="00991392" w:rsidRPr="006E4DE3">
        <w:rPr>
          <w:b/>
          <w:sz w:val="24"/>
          <w:szCs w:val="24"/>
        </w:rPr>
        <w:t>. ПЕРСПЕКТИВНАЯ СХЕМА ЭНЕРГОСБЕРЕЖЕНИЯ И ПОВЫШЕНИЯ ЭНЕРГЕТИЧЕСКОЙ ЭФФЕКТИВНОСТИ</w:t>
      </w:r>
    </w:p>
    <w:p w:rsidR="00991392" w:rsidRPr="006E4DE3" w:rsidRDefault="00991392" w:rsidP="00991392">
      <w:pPr>
        <w:jc w:val="center"/>
        <w:rPr>
          <w:b/>
          <w:sz w:val="24"/>
          <w:szCs w:val="24"/>
        </w:rPr>
      </w:pPr>
    </w:p>
    <w:p w:rsidR="00991392" w:rsidRPr="006E4DE3" w:rsidRDefault="00991392" w:rsidP="00991392">
      <w:pPr>
        <w:jc w:val="center"/>
        <w:rPr>
          <w:b/>
          <w:sz w:val="24"/>
          <w:szCs w:val="24"/>
        </w:rPr>
      </w:pPr>
      <w:r w:rsidRPr="006E4DE3">
        <w:rPr>
          <w:b/>
          <w:sz w:val="24"/>
          <w:szCs w:val="24"/>
        </w:rPr>
        <w:t xml:space="preserve">ОБОСНОВАНИЕ ПЕРЕЧНЯ НЕОБХОДИМЫХ МЕРОПРИЯТИЙ </w:t>
      </w:r>
    </w:p>
    <w:p w:rsidR="00991392" w:rsidRPr="006E4DE3" w:rsidRDefault="00991392" w:rsidP="00991392">
      <w:pPr>
        <w:rPr>
          <w:b/>
          <w:sz w:val="24"/>
          <w:szCs w:val="24"/>
        </w:rPr>
      </w:pPr>
    </w:p>
    <w:p w:rsidR="00991392" w:rsidRPr="006E4DE3" w:rsidRDefault="005864AF" w:rsidP="00046AE5">
      <w:pPr>
        <w:ind w:firstLine="567"/>
        <w:rPr>
          <w:b/>
          <w:sz w:val="24"/>
          <w:szCs w:val="24"/>
        </w:rPr>
      </w:pPr>
      <w:r w:rsidRPr="006E4DE3">
        <w:rPr>
          <w:sz w:val="24"/>
          <w:szCs w:val="24"/>
        </w:rPr>
        <w:t xml:space="preserve">Учитывая требования к </w:t>
      </w:r>
      <w:r w:rsidR="002A754D" w:rsidRPr="006E4DE3">
        <w:rPr>
          <w:sz w:val="24"/>
          <w:szCs w:val="24"/>
        </w:rPr>
        <w:t>зданиям</w:t>
      </w:r>
      <w:r w:rsidRPr="006E4DE3">
        <w:rPr>
          <w:sz w:val="24"/>
          <w:szCs w:val="24"/>
        </w:rPr>
        <w:t>, которые необходимо оснастить приборами учета в соответствии с требованиями Федерального закона от 23.11.2009 № 261 «Об энергосбережении и повышении энергетической эффективности и о внесении изменений в отдельные законодательн</w:t>
      </w:r>
      <w:r w:rsidR="00A819AB" w:rsidRPr="006E4DE3">
        <w:rPr>
          <w:sz w:val="24"/>
          <w:szCs w:val="24"/>
        </w:rPr>
        <w:t xml:space="preserve">ые акты Российской Федерации», </w:t>
      </w:r>
      <w:r w:rsidRPr="006E4DE3">
        <w:rPr>
          <w:sz w:val="24"/>
          <w:szCs w:val="24"/>
        </w:rPr>
        <w:t>с учетом приказа министерства регионального развития Российской Федерации от 29.12.2011 № 627 «Об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её запо</w:t>
      </w:r>
      <w:r w:rsidR="00A819AB" w:rsidRPr="006E4DE3">
        <w:rPr>
          <w:sz w:val="24"/>
          <w:szCs w:val="24"/>
        </w:rPr>
        <w:t>лнения», необходима</w:t>
      </w:r>
      <w:r w:rsidRPr="006E4DE3">
        <w:rPr>
          <w:sz w:val="24"/>
          <w:szCs w:val="24"/>
        </w:rPr>
        <w:t xml:space="preserve"> </w:t>
      </w:r>
      <w:r w:rsidR="00A819AB" w:rsidRPr="006E4DE3">
        <w:rPr>
          <w:sz w:val="24"/>
          <w:szCs w:val="24"/>
        </w:rPr>
        <w:t xml:space="preserve">установка коллективных (общедомовых) приборов учета потребленных энергетических ресурсов. </w:t>
      </w:r>
    </w:p>
    <w:p w:rsidR="00164B2B" w:rsidRPr="006E4DE3" w:rsidRDefault="00D6225D" w:rsidP="003B448E">
      <w:pPr>
        <w:rPr>
          <w:sz w:val="24"/>
          <w:szCs w:val="24"/>
        </w:rPr>
      </w:pPr>
      <w:r w:rsidRPr="000D242C">
        <w:rPr>
          <w:sz w:val="24"/>
          <w:szCs w:val="24"/>
        </w:rPr>
        <w:t>Программа инвестиционных проектов предусмотрена в разделе 5. Программного документа</w:t>
      </w:r>
      <w:r w:rsidRPr="006E4DE3">
        <w:rPr>
          <w:sz w:val="24"/>
          <w:szCs w:val="24"/>
        </w:rPr>
        <w:t xml:space="preserve"> </w:t>
      </w:r>
    </w:p>
    <w:p w:rsidR="00C561A8" w:rsidRPr="006E4DE3" w:rsidRDefault="00C561A8" w:rsidP="00F807B1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Объемы финансирования Программы на 201</w:t>
      </w:r>
      <w:r w:rsidR="00CA65DE">
        <w:rPr>
          <w:rFonts w:ascii="Times New Roman" w:hAnsi="Times New Roman" w:cs="Times New Roman"/>
          <w:b w:val="0"/>
          <w:sz w:val="24"/>
          <w:szCs w:val="24"/>
        </w:rPr>
        <w:t>6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-20</w:t>
      </w:r>
      <w:r w:rsidR="00EE4915">
        <w:rPr>
          <w:rFonts w:ascii="Times New Roman" w:hAnsi="Times New Roman" w:cs="Times New Roman"/>
          <w:b w:val="0"/>
          <w:sz w:val="24"/>
          <w:szCs w:val="24"/>
        </w:rPr>
        <w:t>32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 xml:space="preserve"> годы носят прогнозный характер и подлежат ежегодному уточнению в установл</w:t>
      </w:r>
      <w:r w:rsidR="00B34324" w:rsidRPr="006E4DE3">
        <w:rPr>
          <w:rFonts w:ascii="Times New Roman" w:hAnsi="Times New Roman" w:cs="Times New Roman"/>
          <w:b w:val="0"/>
          <w:sz w:val="24"/>
          <w:szCs w:val="24"/>
        </w:rPr>
        <w:t>енном законодательством порядке.</w:t>
      </w:r>
    </w:p>
    <w:p w:rsidR="002D62AA" w:rsidRDefault="00C561A8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6E4DE3">
        <w:rPr>
          <w:rFonts w:ascii="Times New Roman" w:hAnsi="Times New Roman" w:cs="Times New Roman"/>
          <w:b w:val="0"/>
          <w:sz w:val="24"/>
          <w:szCs w:val="24"/>
        </w:rPr>
        <w:t>При снижении (увел</w:t>
      </w:r>
      <w:r w:rsidR="00B34324" w:rsidRPr="006E4DE3">
        <w:rPr>
          <w:rFonts w:ascii="Times New Roman" w:hAnsi="Times New Roman" w:cs="Times New Roman"/>
          <w:b w:val="0"/>
          <w:sz w:val="24"/>
          <w:szCs w:val="24"/>
        </w:rPr>
        <w:t xml:space="preserve">ичении) ресурсного обеспечения </w:t>
      </w:r>
      <w:r w:rsidRPr="006E4DE3">
        <w:rPr>
          <w:rFonts w:ascii="Times New Roman" w:hAnsi="Times New Roman" w:cs="Times New Roman"/>
          <w:b w:val="0"/>
          <w:sz w:val="24"/>
          <w:szCs w:val="24"/>
        </w:rPr>
        <w:t>в установленном порядке вносятся изменения показателей Программы.</w:t>
      </w:r>
    </w:p>
    <w:p w:rsidR="00E252FE" w:rsidRDefault="00E252FE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CD01F6" w:rsidRPr="006E4DE3" w:rsidRDefault="00CD01F6" w:rsidP="00E252FE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E02426" w:rsidRDefault="00E02426" w:rsidP="00F807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Начальник отдела по вопросам ЖКХ, </w:t>
      </w:r>
    </w:p>
    <w:p w:rsidR="00E02426" w:rsidRDefault="00E02426" w:rsidP="00F807B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земельным, имущественным отношениям, </w:t>
      </w:r>
    </w:p>
    <w:p w:rsidR="00503C78" w:rsidRPr="00E02426" w:rsidRDefault="00E02426" w:rsidP="00E0242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градостроительству и благоустройству                                                     Т.А. Серебренникова</w:t>
      </w:r>
    </w:p>
    <w:p w:rsidR="00503C78" w:rsidRPr="00A408DD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503C78" w:rsidRPr="00503C78" w:rsidRDefault="00503C78" w:rsidP="00503C78"/>
    <w:p w:rsidR="002D62AA" w:rsidRPr="00503C78" w:rsidRDefault="002D62AA" w:rsidP="00503C78"/>
    <w:sectPr w:rsidR="002D62AA" w:rsidRPr="00503C78" w:rsidSect="00E761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849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1A" w:rsidRDefault="000F2F1A">
      <w:r>
        <w:separator/>
      </w:r>
    </w:p>
  </w:endnote>
  <w:endnote w:type="continuationSeparator" w:id="0">
    <w:p w:rsidR="000F2F1A" w:rsidRDefault="000F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 w:rsidP="00235C69">
    <w:pPr>
      <w:pStyle w:val="af0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2F1A" w:rsidRDefault="000F2F1A" w:rsidP="00235C69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 w:rsidP="00235C69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Pr="005F0088" w:rsidRDefault="000F2F1A" w:rsidP="005F0088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1A" w:rsidRDefault="000F2F1A">
      <w:r>
        <w:separator/>
      </w:r>
    </w:p>
  </w:footnote>
  <w:footnote w:type="continuationSeparator" w:id="0">
    <w:p w:rsidR="000F2F1A" w:rsidRDefault="000F2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 w:rsidP="00843923">
    <w:pPr>
      <w:pStyle w:val="af4"/>
      <w:rPr>
        <w:rStyle w:val="a3"/>
      </w:rPr>
    </w:pPr>
  </w:p>
  <w:p w:rsidR="000F2F1A" w:rsidRDefault="000F2F1A" w:rsidP="00164B2B">
    <w:pPr>
      <w:pStyle w:val="af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 w:rsidP="00FF7DA9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F2F1A" w:rsidRDefault="000F2F1A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 w:rsidP="00FF7DA9">
    <w:pPr>
      <w:pStyle w:val="af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F4DFC">
      <w:rPr>
        <w:rStyle w:val="a3"/>
        <w:noProof/>
      </w:rPr>
      <w:t>23</w:t>
    </w:r>
    <w:r>
      <w:rPr>
        <w:rStyle w:val="a3"/>
      </w:rPr>
      <w:fldChar w:fldCharType="end"/>
    </w:r>
  </w:p>
  <w:p w:rsidR="000F2F1A" w:rsidRDefault="000F2F1A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 w:rsidP="00F2109C">
    <w:pPr>
      <w:pStyle w:val="1c"/>
      <w:suppressAutoHyphens w:val="0"/>
      <w:jc w:val="center"/>
    </w:pP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begin"/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instrText xml:space="preserve"> PAGE </w:instrText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separate"/>
    </w:r>
    <w:r w:rsidR="005F4DFC">
      <w:rPr>
        <w:rStyle w:val="a3"/>
        <w:rFonts w:ascii="Times New Roman" w:eastAsia="Times New Roman" w:hAnsi="Times New Roman" w:cs="Times New Roman"/>
        <w:noProof/>
        <w:kern w:val="0"/>
        <w:sz w:val="20"/>
        <w:szCs w:val="20"/>
        <w:lang w:eastAsia="ar-SA" w:bidi="ar-SA"/>
      </w:rPr>
      <w:t>33</w:t>
    </w:r>
    <w:r>
      <w:rPr>
        <w:rStyle w:val="a3"/>
        <w:rFonts w:ascii="Times New Roman" w:eastAsia="Times New Roman" w:hAnsi="Times New Roman" w:cs="Times New Roman"/>
        <w:kern w:val="0"/>
        <w:sz w:val="20"/>
        <w:szCs w:val="20"/>
        <w:lang w:eastAsia="ar-SA" w:bidi="ar-SA"/>
      </w:rPr>
      <w:fldChar w:fldCharType="end"/>
    </w:r>
  </w:p>
  <w:p w:rsidR="000F2F1A" w:rsidRDefault="000F2F1A">
    <w:pPr>
      <w:pStyle w:val="1c"/>
      <w:suppressAutoHyphens w:val="0"/>
    </w:pPr>
  </w:p>
  <w:p w:rsidR="000F2F1A" w:rsidRDefault="000F2F1A">
    <w:pPr>
      <w:pStyle w:val="1c"/>
      <w:suppressAutoHyphens w:val="0"/>
    </w:pPr>
  </w:p>
  <w:p w:rsidR="000F2F1A" w:rsidRDefault="000F2F1A">
    <w:pPr>
      <w:pStyle w:val="1c"/>
      <w:suppressAutoHyphens w:val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1A" w:rsidRDefault="000F2F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0"/>
        </w:tabs>
        <w:ind w:left="1619" w:hanging="360"/>
      </w:pPr>
      <w:rPr>
        <w:rFonts w:ascii="Arial" w:hAnsi="Aria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Times New Roman"/>
      </w:rPr>
    </w:lvl>
    <w:lvl w:ilvl="1">
      <w:start w:val="1"/>
      <w:numFmt w:val="bullet"/>
      <w:lvlText w:val=""/>
      <w:lvlJc w:val="left"/>
      <w:pPr>
        <w:tabs>
          <w:tab w:val="num" w:pos="1287"/>
        </w:tabs>
        <w:ind w:left="1287" w:hanging="567"/>
      </w:pPr>
      <w:rPr>
        <w:rFonts w:ascii="Wingdings" w:hAnsi="Wingdings" w:cs="Courier New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Courier New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Courier New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928" w:hanging="360"/>
      </w:p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1713" w:hanging="360"/>
      </w:pPr>
      <w:rPr>
        <w:rFonts w:ascii="Times New Roman" w:hAnsi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3"/>
      <w:numFmt w:val="bullet"/>
      <w:lvlText w:val="-"/>
      <w:lvlJc w:val="left"/>
      <w:pPr>
        <w:tabs>
          <w:tab w:val="num" w:pos="0"/>
        </w:tabs>
        <w:ind w:left="1979" w:hanging="360"/>
      </w:pPr>
      <w:rPr>
        <w:rFonts w:ascii="Arial" w:hAnsi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1">
    <w:nsid w:val="00000016"/>
    <w:multiLevelType w:val="multilevel"/>
    <w:tmpl w:val="00000016"/>
    <w:name w:val="WW8Num2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3">
    <w:nsid w:val="00000018"/>
    <w:multiLevelType w:val="multilevel"/>
    <w:tmpl w:val="00000018"/>
    <w:name w:val="WW8Num2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>
    <w:nsid w:val="00000019"/>
    <w:multiLevelType w:val="multilevel"/>
    <w:tmpl w:val="00000019"/>
    <w:name w:val="WW8Num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5">
    <w:nsid w:val="0000001A"/>
    <w:multiLevelType w:val="multilevel"/>
    <w:tmpl w:val="0000001A"/>
    <w:name w:val="WW8Num2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6">
    <w:nsid w:val="0000001B"/>
    <w:multiLevelType w:val="multilevel"/>
    <w:tmpl w:val="0000001B"/>
    <w:name w:val="WW8Num2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7">
    <w:nsid w:val="0000001C"/>
    <w:multiLevelType w:val="multilevel"/>
    <w:tmpl w:val="0000001C"/>
    <w:name w:val="WW8Num2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8">
    <w:nsid w:val="0000001D"/>
    <w:multiLevelType w:val="multilevel"/>
    <w:tmpl w:val="0000001D"/>
    <w:name w:val="WW8Num2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9">
    <w:nsid w:val="0000001E"/>
    <w:multiLevelType w:val="multilevel"/>
    <w:tmpl w:val="0000001E"/>
    <w:name w:val="WW8Num3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0">
    <w:nsid w:val="0000001F"/>
    <w:multiLevelType w:val="multilevel"/>
    <w:tmpl w:val="0000001F"/>
    <w:name w:val="WW8Num3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1">
    <w:nsid w:val="00000020"/>
    <w:multiLevelType w:val="multilevel"/>
    <w:tmpl w:val="00000020"/>
    <w:name w:val="WW8Num3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2">
    <w:nsid w:val="00000021"/>
    <w:multiLevelType w:val="multilevel"/>
    <w:tmpl w:val="00000021"/>
    <w:name w:val="WW8Num3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3">
    <w:nsid w:val="00000022"/>
    <w:multiLevelType w:val="multilevel"/>
    <w:tmpl w:val="00000022"/>
    <w:name w:val="WW8Num3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4">
    <w:nsid w:val="00000023"/>
    <w:multiLevelType w:val="multilevel"/>
    <w:tmpl w:val="00000023"/>
    <w:name w:val="WW8Num3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5">
    <w:nsid w:val="00000024"/>
    <w:multiLevelType w:val="multilevel"/>
    <w:tmpl w:val="00000024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6">
    <w:nsid w:val="00000025"/>
    <w:multiLevelType w:val="multilevel"/>
    <w:tmpl w:val="00000025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7">
    <w:nsid w:val="00000026"/>
    <w:multiLevelType w:val="multilevel"/>
    <w:tmpl w:val="00000026"/>
    <w:name w:val="WW8Num3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b w:val="0"/>
        <w:i w:val="0"/>
        <w:sz w:val="28"/>
        <w:szCs w:val="28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8">
    <w:nsid w:val="00000027"/>
    <w:multiLevelType w:val="multilevel"/>
    <w:tmpl w:val="00000027"/>
    <w:name w:val="WW8Num3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39">
    <w:nsid w:val="00000028"/>
    <w:multiLevelType w:val="multilevel"/>
    <w:tmpl w:val="00000028"/>
    <w:name w:val="WW8Num4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0">
    <w:nsid w:val="00000029"/>
    <w:multiLevelType w:val="multilevel"/>
    <w:tmpl w:val="00000029"/>
    <w:name w:val="WW8Num4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1">
    <w:nsid w:val="0000002A"/>
    <w:multiLevelType w:val="multilevel"/>
    <w:tmpl w:val="0000002A"/>
    <w:name w:val="WW8Num4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2">
    <w:nsid w:val="0000002B"/>
    <w:multiLevelType w:val="multilevel"/>
    <w:tmpl w:val="0000002B"/>
    <w:name w:val="WW8Num4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>
    <w:nsid w:val="0000002C"/>
    <w:multiLevelType w:val="multilevel"/>
    <w:tmpl w:val="0000002C"/>
    <w:name w:val="WW8Num4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4">
    <w:nsid w:val="0000002D"/>
    <w:multiLevelType w:val="multilevel"/>
    <w:tmpl w:val="0000002D"/>
    <w:name w:val="WW8Num4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5">
    <w:nsid w:val="0000002E"/>
    <w:multiLevelType w:val="multilevel"/>
    <w:tmpl w:val="0000002E"/>
    <w:name w:val="WW8Num4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7">
    <w:nsid w:val="00000030"/>
    <w:multiLevelType w:val="multilevel"/>
    <w:tmpl w:val="00000030"/>
    <w:name w:val="WW8Num4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1"/>
    <w:multiLevelType w:val="multilevel"/>
    <w:tmpl w:val="00000031"/>
    <w:name w:val="WW8Num4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49">
    <w:nsid w:val="00000032"/>
    <w:multiLevelType w:val="multilevel"/>
    <w:tmpl w:val="00000032"/>
    <w:name w:val="WW8Num5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0">
    <w:nsid w:val="00000033"/>
    <w:multiLevelType w:val="multilevel"/>
    <w:tmpl w:val="00000033"/>
    <w:name w:val="WW8Num5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5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3">
    <w:nsid w:val="00000036"/>
    <w:multiLevelType w:val="multilevel"/>
    <w:tmpl w:val="00000036"/>
    <w:name w:val="WW8Num5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7"/>
    <w:multiLevelType w:val="multilevel"/>
    <w:tmpl w:val="00000037"/>
    <w:name w:val="WW8Num5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5">
    <w:nsid w:val="00000038"/>
    <w:multiLevelType w:val="multilevel"/>
    <w:tmpl w:val="00000038"/>
    <w:name w:val="WW8Num5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Courier New"/>
      </w:rPr>
    </w:lvl>
  </w:abstractNum>
  <w:abstractNum w:abstractNumId="58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59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2">
    <w:nsid w:val="025E0B3C"/>
    <w:multiLevelType w:val="hybridMultilevel"/>
    <w:tmpl w:val="3D8CB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03DC3D0D"/>
    <w:multiLevelType w:val="hybridMultilevel"/>
    <w:tmpl w:val="92AC5E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048D5665"/>
    <w:multiLevelType w:val="hybridMultilevel"/>
    <w:tmpl w:val="8F2A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8537911"/>
    <w:multiLevelType w:val="hybridMultilevel"/>
    <w:tmpl w:val="C8B2F61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0D6472B8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7">
    <w:nsid w:val="0E0E542B"/>
    <w:multiLevelType w:val="hybridMultilevel"/>
    <w:tmpl w:val="A07C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34E3B15"/>
    <w:multiLevelType w:val="hybridMultilevel"/>
    <w:tmpl w:val="B0CE7EEA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9">
    <w:nsid w:val="16E34260"/>
    <w:multiLevelType w:val="hybridMultilevel"/>
    <w:tmpl w:val="5764009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8D67D3F"/>
    <w:multiLevelType w:val="hybridMultilevel"/>
    <w:tmpl w:val="3E4C4E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1BB93A92"/>
    <w:multiLevelType w:val="hybridMultilevel"/>
    <w:tmpl w:val="4D5E8EA8"/>
    <w:lvl w:ilvl="0" w:tplc="263E6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8A6D2A">
      <w:numFmt w:val="none"/>
      <w:lvlText w:val=""/>
      <w:lvlJc w:val="left"/>
      <w:pPr>
        <w:tabs>
          <w:tab w:val="num" w:pos="360"/>
        </w:tabs>
      </w:pPr>
    </w:lvl>
    <w:lvl w:ilvl="2" w:tplc="519A180C">
      <w:numFmt w:val="none"/>
      <w:lvlText w:val=""/>
      <w:lvlJc w:val="left"/>
      <w:pPr>
        <w:tabs>
          <w:tab w:val="num" w:pos="360"/>
        </w:tabs>
      </w:pPr>
    </w:lvl>
    <w:lvl w:ilvl="3" w:tplc="EDB03F14">
      <w:numFmt w:val="none"/>
      <w:lvlText w:val=""/>
      <w:lvlJc w:val="left"/>
      <w:pPr>
        <w:tabs>
          <w:tab w:val="num" w:pos="360"/>
        </w:tabs>
      </w:pPr>
    </w:lvl>
    <w:lvl w:ilvl="4" w:tplc="405C7264">
      <w:numFmt w:val="none"/>
      <w:lvlText w:val=""/>
      <w:lvlJc w:val="left"/>
      <w:pPr>
        <w:tabs>
          <w:tab w:val="num" w:pos="360"/>
        </w:tabs>
      </w:pPr>
    </w:lvl>
    <w:lvl w:ilvl="5" w:tplc="F0B27D24">
      <w:numFmt w:val="none"/>
      <w:lvlText w:val=""/>
      <w:lvlJc w:val="left"/>
      <w:pPr>
        <w:tabs>
          <w:tab w:val="num" w:pos="360"/>
        </w:tabs>
      </w:pPr>
    </w:lvl>
    <w:lvl w:ilvl="6" w:tplc="6E62FDF4">
      <w:numFmt w:val="none"/>
      <w:lvlText w:val=""/>
      <w:lvlJc w:val="left"/>
      <w:pPr>
        <w:tabs>
          <w:tab w:val="num" w:pos="360"/>
        </w:tabs>
      </w:pPr>
    </w:lvl>
    <w:lvl w:ilvl="7" w:tplc="08E2468C">
      <w:numFmt w:val="none"/>
      <w:lvlText w:val=""/>
      <w:lvlJc w:val="left"/>
      <w:pPr>
        <w:tabs>
          <w:tab w:val="num" w:pos="360"/>
        </w:tabs>
      </w:pPr>
    </w:lvl>
    <w:lvl w:ilvl="8" w:tplc="CBC4DD1E">
      <w:numFmt w:val="none"/>
      <w:lvlText w:val=""/>
      <w:lvlJc w:val="left"/>
      <w:pPr>
        <w:tabs>
          <w:tab w:val="num" w:pos="360"/>
        </w:tabs>
      </w:pPr>
    </w:lvl>
  </w:abstractNum>
  <w:abstractNum w:abstractNumId="72">
    <w:nsid w:val="1DD106A2"/>
    <w:multiLevelType w:val="hybridMultilevel"/>
    <w:tmpl w:val="3A96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ED86EFC"/>
    <w:multiLevelType w:val="multilevel"/>
    <w:tmpl w:val="70666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4">
    <w:nsid w:val="21FC02E1"/>
    <w:multiLevelType w:val="hybridMultilevel"/>
    <w:tmpl w:val="5888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51709D8"/>
    <w:multiLevelType w:val="hybridMultilevel"/>
    <w:tmpl w:val="BB2E5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9BF46A6"/>
    <w:multiLevelType w:val="hybridMultilevel"/>
    <w:tmpl w:val="5BE28120"/>
    <w:lvl w:ilvl="0" w:tplc="041AD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DC6C9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D51AA9"/>
    <w:multiLevelType w:val="multilevel"/>
    <w:tmpl w:val="BA18D80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8">
    <w:nsid w:val="30795FA3"/>
    <w:multiLevelType w:val="hybridMultilevel"/>
    <w:tmpl w:val="C0E48BA8"/>
    <w:lvl w:ilvl="0" w:tplc="0158DA28">
      <w:start w:val="1"/>
      <w:numFmt w:val="decimal"/>
      <w:lvlText w:val="%1."/>
      <w:lvlJc w:val="left"/>
      <w:pPr>
        <w:ind w:left="777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34637DDA"/>
    <w:multiLevelType w:val="hybridMultilevel"/>
    <w:tmpl w:val="D8CCA46E"/>
    <w:lvl w:ilvl="0" w:tplc="1DD6E04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>
    <w:nsid w:val="354D1A65"/>
    <w:multiLevelType w:val="hybridMultilevel"/>
    <w:tmpl w:val="7638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8346C4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734A23"/>
    <w:multiLevelType w:val="hybridMultilevel"/>
    <w:tmpl w:val="9A04F3D2"/>
    <w:lvl w:ilvl="0" w:tplc="DEBE99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711DD9"/>
    <w:multiLevelType w:val="hybridMultilevel"/>
    <w:tmpl w:val="A600B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016E97"/>
    <w:multiLevelType w:val="hybridMultilevel"/>
    <w:tmpl w:val="D3808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E2B3055"/>
    <w:multiLevelType w:val="multilevel"/>
    <w:tmpl w:val="CA328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7">
    <w:nsid w:val="3FF13EE6"/>
    <w:multiLevelType w:val="hybridMultilevel"/>
    <w:tmpl w:val="9B8E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7511B6"/>
    <w:multiLevelType w:val="hybridMultilevel"/>
    <w:tmpl w:val="FA0C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242A85"/>
    <w:multiLevelType w:val="hybridMultilevel"/>
    <w:tmpl w:val="5EFA08D4"/>
    <w:lvl w:ilvl="0" w:tplc="3B6E526C">
      <w:start w:val="1"/>
      <w:numFmt w:val="decimal"/>
      <w:lvlText w:val="%1."/>
      <w:lvlJc w:val="left"/>
      <w:pPr>
        <w:ind w:left="777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476E0C3A"/>
    <w:multiLevelType w:val="hybridMultilevel"/>
    <w:tmpl w:val="C0843B8E"/>
    <w:lvl w:ilvl="0" w:tplc="43907486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1">
    <w:nsid w:val="47C221F8"/>
    <w:multiLevelType w:val="hybridMultilevel"/>
    <w:tmpl w:val="A1EA196C"/>
    <w:lvl w:ilvl="0" w:tplc="01C8D7C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4BEF47FA"/>
    <w:multiLevelType w:val="hybridMultilevel"/>
    <w:tmpl w:val="F7726AFC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3">
    <w:nsid w:val="509114B8"/>
    <w:multiLevelType w:val="hybridMultilevel"/>
    <w:tmpl w:val="8DC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0CD1F2C"/>
    <w:multiLevelType w:val="hybridMultilevel"/>
    <w:tmpl w:val="DBE0CB50"/>
    <w:lvl w:ilvl="0" w:tplc="EDDCB4F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DE759C"/>
    <w:multiLevelType w:val="hybridMultilevel"/>
    <w:tmpl w:val="8BD02D9A"/>
    <w:lvl w:ilvl="0" w:tplc="5AB09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>
    <w:nsid w:val="62023FD8"/>
    <w:multiLevelType w:val="hybridMultilevel"/>
    <w:tmpl w:val="19260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7">
    <w:nsid w:val="695658AF"/>
    <w:multiLevelType w:val="hybridMultilevel"/>
    <w:tmpl w:val="177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A7428A8"/>
    <w:multiLevelType w:val="hybridMultilevel"/>
    <w:tmpl w:val="FF1444B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9">
    <w:nsid w:val="6AF57AE3"/>
    <w:multiLevelType w:val="hybridMultilevel"/>
    <w:tmpl w:val="340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D39641D"/>
    <w:multiLevelType w:val="hybridMultilevel"/>
    <w:tmpl w:val="FB302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DD66D9E"/>
    <w:multiLevelType w:val="hybridMultilevel"/>
    <w:tmpl w:val="1464B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3DA4BA5"/>
    <w:multiLevelType w:val="hybridMultilevel"/>
    <w:tmpl w:val="EEDC0D44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68CAA096">
      <w:start w:val="3"/>
      <w:numFmt w:val="bullet"/>
      <w:lvlText w:val="•"/>
      <w:lvlJc w:val="left"/>
      <w:pPr>
        <w:ind w:left="2352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3">
    <w:nsid w:val="76C07ED9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7DA3ECE"/>
    <w:multiLevelType w:val="hybridMultilevel"/>
    <w:tmpl w:val="A260E848"/>
    <w:lvl w:ilvl="0" w:tplc="9ECC81B6">
      <w:start w:val="1"/>
      <w:numFmt w:val="decimal"/>
      <w:lvlText w:val="%1."/>
      <w:lvlJc w:val="left"/>
      <w:pPr>
        <w:ind w:left="774" w:hanging="360"/>
      </w:pPr>
      <w:rPr>
        <w:rFonts w:eastAsia="Arial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  <w:num w:numId="2">
    <w:abstractNumId w:val="1"/>
  </w:num>
  <w:num w:numId="3">
    <w:abstractNumId w:val="71"/>
  </w:num>
  <w:num w:numId="4">
    <w:abstractNumId w:val="86"/>
  </w:num>
  <w:num w:numId="5">
    <w:abstractNumId w:val="73"/>
  </w:num>
  <w:num w:numId="6">
    <w:abstractNumId w:val="67"/>
  </w:num>
  <w:num w:numId="7">
    <w:abstractNumId w:val="74"/>
  </w:num>
  <w:num w:numId="8">
    <w:abstractNumId w:val="77"/>
  </w:num>
  <w:num w:numId="9">
    <w:abstractNumId w:val="80"/>
  </w:num>
  <w:num w:numId="10">
    <w:abstractNumId w:val="79"/>
  </w:num>
  <w:num w:numId="11">
    <w:abstractNumId w:val="96"/>
  </w:num>
  <w:num w:numId="12">
    <w:abstractNumId w:val="62"/>
  </w:num>
  <w:num w:numId="13">
    <w:abstractNumId w:val="70"/>
  </w:num>
  <w:num w:numId="14">
    <w:abstractNumId w:val="84"/>
  </w:num>
  <w:num w:numId="15">
    <w:abstractNumId w:val="100"/>
  </w:num>
  <w:num w:numId="16">
    <w:abstractNumId w:val="101"/>
  </w:num>
  <w:num w:numId="17">
    <w:abstractNumId w:val="93"/>
  </w:num>
  <w:num w:numId="18">
    <w:abstractNumId w:val="63"/>
  </w:num>
  <w:num w:numId="19">
    <w:abstractNumId w:val="102"/>
  </w:num>
  <w:num w:numId="20">
    <w:abstractNumId w:val="85"/>
  </w:num>
  <w:num w:numId="21">
    <w:abstractNumId w:val="95"/>
  </w:num>
  <w:num w:numId="22">
    <w:abstractNumId w:val="98"/>
  </w:num>
  <w:num w:numId="23">
    <w:abstractNumId w:val="65"/>
  </w:num>
  <w:num w:numId="24">
    <w:abstractNumId w:val="87"/>
  </w:num>
  <w:num w:numId="25">
    <w:abstractNumId w:val="72"/>
  </w:num>
  <w:num w:numId="26">
    <w:abstractNumId w:val="97"/>
  </w:num>
  <w:num w:numId="27">
    <w:abstractNumId w:val="103"/>
  </w:num>
  <w:num w:numId="28">
    <w:abstractNumId w:val="91"/>
  </w:num>
  <w:num w:numId="29">
    <w:abstractNumId w:val="83"/>
  </w:num>
  <w:num w:numId="30">
    <w:abstractNumId w:val="68"/>
  </w:num>
  <w:num w:numId="31">
    <w:abstractNumId w:val="92"/>
  </w:num>
  <w:num w:numId="32">
    <w:abstractNumId w:val="88"/>
  </w:num>
  <w:num w:numId="33">
    <w:abstractNumId w:val="69"/>
  </w:num>
  <w:num w:numId="34">
    <w:abstractNumId w:val="82"/>
  </w:num>
  <w:num w:numId="35">
    <w:abstractNumId w:val="81"/>
  </w:num>
  <w:num w:numId="36">
    <w:abstractNumId w:val="76"/>
  </w:num>
  <w:num w:numId="37">
    <w:abstractNumId w:val="75"/>
  </w:num>
  <w:num w:numId="38">
    <w:abstractNumId w:val="94"/>
  </w:num>
  <w:num w:numId="39">
    <w:abstractNumId w:val="66"/>
  </w:num>
  <w:num w:numId="40">
    <w:abstractNumId w:val="89"/>
  </w:num>
  <w:num w:numId="41">
    <w:abstractNumId w:val="104"/>
  </w:num>
  <w:num w:numId="42">
    <w:abstractNumId w:val="78"/>
  </w:num>
  <w:num w:numId="43">
    <w:abstractNumId w:val="64"/>
  </w:num>
  <w:num w:numId="44">
    <w:abstractNumId w:val="99"/>
  </w:num>
  <w:num w:numId="45">
    <w:abstractNumId w:val="9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FCB"/>
    <w:rsid w:val="00000CE9"/>
    <w:rsid w:val="00004065"/>
    <w:rsid w:val="00005933"/>
    <w:rsid w:val="00007C6B"/>
    <w:rsid w:val="00011D34"/>
    <w:rsid w:val="00013A34"/>
    <w:rsid w:val="00015798"/>
    <w:rsid w:val="000165A5"/>
    <w:rsid w:val="000205B2"/>
    <w:rsid w:val="00024072"/>
    <w:rsid w:val="00025E6D"/>
    <w:rsid w:val="00036F59"/>
    <w:rsid w:val="0004141F"/>
    <w:rsid w:val="00044319"/>
    <w:rsid w:val="00046AE5"/>
    <w:rsid w:val="00053D0C"/>
    <w:rsid w:val="0006453F"/>
    <w:rsid w:val="000669A0"/>
    <w:rsid w:val="00066F04"/>
    <w:rsid w:val="00071A64"/>
    <w:rsid w:val="00072FED"/>
    <w:rsid w:val="000732A4"/>
    <w:rsid w:val="0008057E"/>
    <w:rsid w:val="000805E7"/>
    <w:rsid w:val="00082B9D"/>
    <w:rsid w:val="00087C51"/>
    <w:rsid w:val="00097F8D"/>
    <w:rsid w:val="000A1E3A"/>
    <w:rsid w:val="000A3A9C"/>
    <w:rsid w:val="000B06F5"/>
    <w:rsid w:val="000B1A6D"/>
    <w:rsid w:val="000B299F"/>
    <w:rsid w:val="000B4846"/>
    <w:rsid w:val="000B5840"/>
    <w:rsid w:val="000B6D40"/>
    <w:rsid w:val="000C335E"/>
    <w:rsid w:val="000C48A2"/>
    <w:rsid w:val="000C7157"/>
    <w:rsid w:val="000D242C"/>
    <w:rsid w:val="000D288B"/>
    <w:rsid w:val="000D6418"/>
    <w:rsid w:val="000F2DF7"/>
    <w:rsid w:val="000F2F1A"/>
    <w:rsid w:val="000F3182"/>
    <w:rsid w:val="000F36F7"/>
    <w:rsid w:val="0010375C"/>
    <w:rsid w:val="00103B80"/>
    <w:rsid w:val="00113C58"/>
    <w:rsid w:val="001178E9"/>
    <w:rsid w:val="0012126B"/>
    <w:rsid w:val="001218CD"/>
    <w:rsid w:val="00124FA7"/>
    <w:rsid w:val="00133215"/>
    <w:rsid w:val="00134711"/>
    <w:rsid w:val="0013745B"/>
    <w:rsid w:val="00140CE6"/>
    <w:rsid w:val="00143474"/>
    <w:rsid w:val="0014384E"/>
    <w:rsid w:val="00143FBD"/>
    <w:rsid w:val="001479BA"/>
    <w:rsid w:val="0016020A"/>
    <w:rsid w:val="0016291A"/>
    <w:rsid w:val="00164B2B"/>
    <w:rsid w:val="00165B86"/>
    <w:rsid w:val="0016678B"/>
    <w:rsid w:val="00167468"/>
    <w:rsid w:val="001711FB"/>
    <w:rsid w:val="00171768"/>
    <w:rsid w:val="001767D5"/>
    <w:rsid w:val="001775D4"/>
    <w:rsid w:val="001817EC"/>
    <w:rsid w:val="001837A2"/>
    <w:rsid w:val="001838FF"/>
    <w:rsid w:val="00191A63"/>
    <w:rsid w:val="00194E51"/>
    <w:rsid w:val="001A3902"/>
    <w:rsid w:val="001B53A5"/>
    <w:rsid w:val="001C01C2"/>
    <w:rsid w:val="001C02FE"/>
    <w:rsid w:val="001C4E94"/>
    <w:rsid w:val="001D14A7"/>
    <w:rsid w:val="001D7A26"/>
    <w:rsid w:val="001F5117"/>
    <w:rsid w:val="001F5882"/>
    <w:rsid w:val="001F5901"/>
    <w:rsid w:val="00202530"/>
    <w:rsid w:val="0020445D"/>
    <w:rsid w:val="002057FB"/>
    <w:rsid w:val="002162F2"/>
    <w:rsid w:val="00216C67"/>
    <w:rsid w:val="00217145"/>
    <w:rsid w:val="00230BD3"/>
    <w:rsid w:val="00231EB4"/>
    <w:rsid w:val="002323E1"/>
    <w:rsid w:val="00233FB0"/>
    <w:rsid w:val="0023480E"/>
    <w:rsid w:val="00235C69"/>
    <w:rsid w:val="002362A4"/>
    <w:rsid w:val="002364EE"/>
    <w:rsid w:val="00245E04"/>
    <w:rsid w:val="002468DC"/>
    <w:rsid w:val="00250659"/>
    <w:rsid w:val="00253346"/>
    <w:rsid w:val="00253ADA"/>
    <w:rsid w:val="00253FDF"/>
    <w:rsid w:val="002606F2"/>
    <w:rsid w:val="00264625"/>
    <w:rsid w:val="002718DB"/>
    <w:rsid w:val="00273284"/>
    <w:rsid w:val="00273FE3"/>
    <w:rsid w:val="002803D6"/>
    <w:rsid w:val="00282068"/>
    <w:rsid w:val="00284999"/>
    <w:rsid w:val="00286A01"/>
    <w:rsid w:val="0029060A"/>
    <w:rsid w:val="0029139C"/>
    <w:rsid w:val="00295627"/>
    <w:rsid w:val="002A500B"/>
    <w:rsid w:val="002A6879"/>
    <w:rsid w:val="002A754D"/>
    <w:rsid w:val="002B1D11"/>
    <w:rsid w:val="002B7F9F"/>
    <w:rsid w:val="002C1E40"/>
    <w:rsid w:val="002C428C"/>
    <w:rsid w:val="002C77A9"/>
    <w:rsid w:val="002D19CA"/>
    <w:rsid w:val="002D4744"/>
    <w:rsid w:val="002D47BF"/>
    <w:rsid w:val="002D62AA"/>
    <w:rsid w:val="002E1DD7"/>
    <w:rsid w:val="002E4B70"/>
    <w:rsid w:val="002F256E"/>
    <w:rsid w:val="002F27CE"/>
    <w:rsid w:val="002F27E1"/>
    <w:rsid w:val="002F691B"/>
    <w:rsid w:val="002F7C81"/>
    <w:rsid w:val="00303F82"/>
    <w:rsid w:val="0030413A"/>
    <w:rsid w:val="0033081B"/>
    <w:rsid w:val="00330917"/>
    <w:rsid w:val="00337575"/>
    <w:rsid w:val="00337C23"/>
    <w:rsid w:val="00340F7E"/>
    <w:rsid w:val="00342853"/>
    <w:rsid w:val="00342D89"/>
    <w:rsid w:val="0035172D"/>
    <w:rsid w:val="00352A9B"/>
    <w:rsid w:val="00356C56"/>
    <w:rsid w:val="00363F7B"/>
    <w:rsid w:val="003641B0"/>
    <w:rsid w:val="00364894"/>
    <w:rsid w:val="003679BC"/>
    <w:rsid w:val="00371812"/>
    <w:rsid w:val="00371AD1"/>
    <w:rsid w:val="00373FC1"/>
    <w:rsid w:val="003758CF"/>
    <w:rsid w:val="0037656E"/>
    <w:rsid w:val="00376695"/>
    <w:rsid w:val="00377BA7"/>
    <w:rsid w:val="00377FF6"/>
    <w:rsid w:val="00380D35"/>
    <w:rsid w:val="00381082"/>
    <w:rsid w:val="00383A79"/>
    <w:rsid w:val="003852D6"/>
    <w:rsid w:val="00391EEF"/>
    <w:rsid w:val="00392291"/>
    <w:rsid w:val="00393481"/>
    <w:rsid w:val="003938F8"/>
    <w:rsid w:val="003A088F"/>
    <w:rsid w:val="003A6133"/>
    <w:rsid w:val="003A665F"/>
    <w:rsid w:val="003B0A60"/>
    <w:rsid w:val="003B4148"/>
    <w:rsid w:val="003B4305"/>
    <w:rsid w:val="003B448E"/>
    <w:rsid w:val="003B4687"/>
    <w:rsid w:val="003B6472"/>
    <w:rsid w:val="003B75EC"/>
    <w:rsid w:val="003C01CE"/>
    <w:rsid w:val="003C0BFF"/>
    <w:rsid w:val="003C146A"/>
    <w:rsid w:val="003C66B8"/>
    <w:rsid w:val="003C6EA8"/>
    <w:rsid w:val="003D468F"/>
    <w:rsid w:val="003D718D"/>
    <w:rsid w:val="003E0235"/>
    <w:rsid w:val="003E149C"/>
    <w:rsid w:val="003E6A33"/>
    <w:rsid w:val="003E7ECA"/>
    <w:rsid w:val="003F0D6B"/>
    <w:rsid w:val="003F5C47"/>
    <w:rsid w:val="00401524"/>
    <w:rsid w:val="00405050"/>
    <w:rsid w:val="00405DFE"/>
    <w:rsid w:val="0041557E"/>
    <w:rsid w:val="00415E57"/>
    <w:rsid w:val="004203BB"/>
    <w:rsid w:val="004217A1"/>
    <w:rsid w:val="00430739"/>
    <w:rsid w:val="0043134F"/>
    <w:rsid w:val="00436865"/>
    <w:rsid w:val="00441D84"/>
    <w:rsid w:val="00444144"/>
    <w:rsid w:val="004462D2"/>
    <w:rsid w:val="0045232E"/>
    <w:rsid w:val="00455897"/>
    <w:rsid w:val="00456BBC"/>
    <w:rsid w:val="004621D5"/>
    <w:rsid w:val="004811E1"/>
    <w:rsid w:val="00494C43"/>
    <w:rsid w:val="004957DB"/>
    <w:rsid w:val="004A2AFB"/>
    <w:rsid w:val="004B166F"/>
    <w:rsid w:val="004B35D6"/>
    <w:rsid w:val="004C1A70"/>
    <w:rsid w:val="004C1EE3"/>
    <w:rsid w:val="004D3B41"/>
    <w:rsid w:val="004D6F20"/>
    <w:rsid w:val="004E0D70"/>
    <w:rsid w:val="004E71A6"/>
    <w:rsid w:val="004E775A"/>
    <w:rsid w:val="004F5EAC"/>
    <w:rsid w:val="004F5F02"/>
    <w:rsid w:val="00500152"/>
    <w:rsid w:val="00502156"/>
    <w:rsid w:val="00503C78"/>
    <w:rsid w:val="00511422"/>
    <w:rsid w:val="005122F5"/>
    <w:rsid w:val="00512CC4"/>
    <w:rsid w:val="00515D3F"/>
    <w:rsid w:val="00516BA2"/>
    <w:rsid w:val="00522121"/>
    <w:rsid w:val="00523624"/>
    <w:rsid w:val="00525175"/>
    <w:rsid w:val="00525A3A"/>
    <w:rsid w:val="00530450"/>
    <w:rsid w:val="005368A0"/>
    <w:rsid w:val="00540C10"/>
    <w:rsid w:val="00540DA9"/>
    <w:rsid w:val="005437B2"/>
    <w:rsid w:val="0055027D"/>
    <w:rsid w:val="00556792"/>
    <w:rsid w:val="00556C53"/>
    <w:rsid w:val="005628B4"/>
    <w:rsid w:val="0056341F"/>
    <w:rsid w:val="005636E6"/>
    <w:rsid w:val="005639C0"/>
    <w:rsid w:val="005649F1"/>
    <w:rsid w:val="00577105"/>
    <w:rsid w:val="00585B7A"/>
    <w:rsid w:val="005864AF"/>
    <w:rsid w:val="00592705"/>
    <w:rsid w:val="0059535B"/>
    <w:rsid w:val="005A25B3"/>
    <w:rsid w:val="005A2F5D"/>
    <w:rsid w:val="005B3229"/>
    <w:rsid w:val="005B3805"/>
    <w:rsid w:val="005B43E4"/>
    <w:rsid w:val="005B462C"/>
    <w:rsid w:val="005B750A"/>
    <w:rsid w:val="005C0236"/>
    <w:rsid w:val="005C6A7E"/>
    <w:rsid w:val="005D1876"/>
    <w:rsid w:val="005D2430"/>
    <w:rsid w:val="005D5627"/>
    <w:rsid w:val="005D6C95"/>
    <w:rsid w:val="005E159E"/>
    <w:rsid w:val="005E1989"/>
    <w:rsid w:val="005E551C"/>
    <w:rsid w:val="005F0088"/>
    <w:rsid w:val="005F3270"/>
    <w:rsid w:val="005F4DFC"/>
    <w:rsid w:val="006104B1"/>
    <w:rsid w:val="0061173E"/>
    <w:rsid w:val="00612A0D"/>
    <w:rsid w:val="006135DA"/>
    <w:rsid w:val="00622AEC"/>
    <w:rsid w:val="00624C62"/>
    <w:rsid w:val="006305DE"/>
    <w:rsid w:val="0063205D"/>
    <w:rsid w:val="0063266C"/>
    <w:rsid w:val="0063426B"/>
    <w:rsid w:val="006349A7"/>
    <w:rsid w:val="00637196"/>
    <w:rsid w:val="00642513"/>
    <w:rsid w:val="006448C4"/>
    <w:rsid w:val="00646BF8"/>
    <w:rsid w:val="00651F85"/>
    <w:rsid w:val="00655166"/>
    <w:rsid w:val="00655A82"/>
    <w:rsid w:val="00665EE6"/>
    <w:rsid w:val="006702F2"/>
    <w:rsid w:val="00670442"/>
    <w:rsid w:val="006731CA"/>
    <w:rsid w:val="00674733"/>
    <w:rsid w:val="006753A6"/>
    <w:rsid w:val="0068259A"/>
    <w:rsid w:val="00684AAC"/>
    <w:rsid w:val="00685503"/>
    <w:rsid w:val="00687436"/>
    <w:rsid w:val="0069009E"/>
    <w:rsid w:val="0069559B"/>
    <w:rsid w:val="006967B6"/>
    <w:rsid w:val="00697824"/>
    <w:rsid w:val="006A4525"/>
    <w:rsid w:val="006A60AB"/>
    <w:rsid w:val="006A7AAA"/>
    <w:rsid w:val="006B116D"/>
    <w:rsid w:val="006B22D0"/>
    <w:rsid w:val="006B3B3A"/>
    <w:rsid w:val="006B7B51"/>
    <w:rsid w:val="006C0323"/>
    <w:rsid w:val="006C14AB"/>
    <w:rsid w:val="006C512B"/>
    <w:rsid w:val="006C66A0"/>
    <w:rsid w:val="006D1D31"/>
    <w:rsid w:val="006D4FF1"/>
    <w:rsid w:val="006D526D"/>
    <w:rsid w:val="006E073E"/>
    <w:rsid w:val="006E285B"/>
    <w:rsid w:val="006E4D52"/>
    <w:rsid w:val="006E4DE3"/>
    <w:rsid w:val="006E643C"/>
    <w:rsid w:val="006F1D6E"/>
    <w:rsid w:val="006F3BF8"/>
    <w:rsid w:val="006F7D16"/>
    <w:rsid w:val="006F7F2A"/>
    <w:rsid w:val="00700275"/>
    <w:rsid w:val="007034B8"/>
    <w:rsid w:val="00706857"/>
    <w:rsid w:val="0071048F"/>
    <w:rsid w:val="00710750"/>
    <w:rsid w:val="007113B4"/>
    <w:rsid w:val="0071152D"/>
    <w:rsid w:val="00717C54"/>
    <w:rsid w:val="00722338"/>
    <w:rsid w:val="0072249A"/>
    <w:rsid w:val="00725A5A"/>
    <w:rsid w:val="007300E4"/>
    <w:rsid w:val="007365AE"/>
    <w:rsid w:val="00737C01"/>
    <w:rsid w:val="00740E7B"/>
    <w:rsid w:val="00744C5A"/>
    <w:rsid w:val="0074625E"/>
    <w:rsid w:val="00751ACF"/>
    <w:rsid w:val="00763B38"/>
    <w:rsid w:val="0076590F"/>
    <w:rsid w:val="00770057"/>
    <w:rsid w:val="007710DC"/>
    <w:rsid w:val="007716F7"/>
    <w:rsid w:val="00772707"/>
    <w:rsid w:val="00773D2A"/>
    <w:rsid w:val="0077745D"/>
    <w:rsid w:val="007801B2"/>
    <w:rsid w:val="00786B01"/>
    <w:rsid w:val="00795F7D"/>
    <w:rsid w:val="00797375"/>
    <w:rsid w:val="007A3234"/>
    <w:rsid w:val="007A3FC9"/>
    <w:rsid w:val="007A4AF1"/>
    <w:rsid w:val="007B12D0"/>
    <w:rsid w:val="007B217B"/>
    <w:rsid w:val="007C5FC8"/>
    <w:rsid w:val="007C63D3"/>
    <w:rsid w:val="007D14E6"/>
    <w:rsid w:val="007D1FE6"/>
    <w:rsid w:val="007D3209"/>
    <w:rsid w:val="007D3641"/>
    <w:rsid w:val="007D4D3C"/>
    <w:rsid w:val="007E0EFF"/>
    <w:rsid w:val="007E2682"/>
    <w:rsid w:val="007E51F5"/>
    <w:rsid w:val="007F4619"/>
    <w:rsid w:val="007F50CA"/>
    <w:rsid w:val="007F7A4A"/>
    <w:rsid w:val="00811901"/>
    <w:rsid w:val="0081324D"/>
    <w:rsid w:val="0082037C"/>
    <w:rsid w:val="008216E3"/>
    <w:rsid w:val="00821D6C"/>
    <w:rsid w:val="00823496"/>
    <w:rsid w:val="008246BA"/>
    <w:rsid w:val="008257EA"/>
    <w:rsid w:val="0082677D"/>
    <w:rsid w:val="00827431"/>
    <w:rsid w:val="00840346"/>
    <w:rsid w:val="0084035D"/>
    <w:rsid w:val="0084373A"/>
    <w:rsid w:val="00843923"/>
    <w:rsid w:val="00844315"/>
    <w:rsid w:val="008449B6"/>
    <w:rsid w:val="0084652B"/>
    <w:rsid w:val="00847A96"/>
    <w:rsid w:val="008529F2"/>
    <w:rsid w:val="0086183B"/>
    <w:rsid w:val="008705EA"/>
    <w:rsid w:val="008737F4"/>
    <w:rsid w:val="0089018E"/>
    <w:rsid w:val="00892EF4"/>
    <w:rsid w:val="008930AC"/>
    <w:rsid w:val="008934BB"/>
    <w:rsid w:val="00893817"/>
    <w:rsid w:val="00894A95"/>
    <w:rsid w:val="00895644"/>
    <w:rsid w:val="008A5924"/>
    <w:rsid w:val="008A596F"/>
    <w:rsid w:val="008A6996"/>
    <w:rsid w:val="008A7DA9"/>
    <w:rsid w:val="008B0EDF"/>
    <w:rsid w:val="008B233E"/>
    <w:rsid w:val="008B4D67"/>
    <w:rsid w:val="008B7006"/>
    <w:rsid w:val="008C008D"/>
    <w:rsid w:val="008C47D6"/>
    <w:rsid w:val="008C4F39"/>
    <w:rsid w:val="008C770F"/>
    <w:rsid w:val="008D1ED3"/>
    <w:rsid w:val="008E1FD6"/>
    <w:rsid w:val="008E49C0"/>
    <w:rsid w:val="008F094C"/>
    <w:rsid w:val="008F1EA0"/>
    <w:rsid w:val="008F6C86"/>
    <w:rsid w:val="0090747E"/>
    <w:rsid w:val="00912D00"/>
    <w:rsid w:val="009214EA"/>
    <w:rsid w:val="0092392F"/>
    <w:rsid w:val="00924C87"/>
    <w:rsid w:val="00925939"/>
    <w:rsid w:val="00931334"/>
    <w:rsid w:val="00936040"/>
    <w:rsid w:val="00942C5F"/>
    <w:rsid w:val="009470B7"/>
    <w:rsid w:val="009530CB"/>
    <w:rsid w:val="00957A5F"/>
    <w:rsid w:val="009615C7"/>
    <w:rsid w:val="009652C9"/>
    <w:rsid w:val="0097030A"/>
    <w:rsid w:val="00971867"/>
    <w:rsid w:val="00981BB3"/>
    <w:rsid w:val="00984CA4"/>
    <w:rsid w:val="009857AA"/>
    <w:rsid w:val="00987953"/>
    <w:rsid w:val="00990323"/>
    <w:rsid w:val="00990430"/>
    <w:rsid w:val="00990991"/>
    <w:rsid w:val="00991392"/>
    <w:rsid w:val="00991D81"/>
    <w:rsid w:val="00992C0A"/>
    <w:rsid w:val="009934E3"/>
    <w:rsid w:val="00996756"/>
    <w:rsid w:val="009A3CE2"/>
    <w:rsid w:val="009A59B2"/>
    <w:rsid w:val="009B5C73"/>
    <w:rsid w:val="009B5DD7"/>
    <w:rsid w:val="009B6070"/>
    <w:rsid w:val="009B6493"/>
    <w:rsid w:val="009C20CB"/>
    <w:rsid w:val="009C2B01"/>
    <w:rsid w:val="009D0D5C"/>
    <w:rsid w:val="009D2966"/>
    <w:rsid w:val="009D3127"/>
    <w:rsid w:val="009D5F40"/>
    <w:rsid w:val="009D7828"/>
    <w:rsid w:val="009E3C54"/>
    <w:rsid w:val="009F19E4"/>
    <w:rsid w:val="009F2C59"/>
    <w:rsid w:val="009F4248"/>
    <w:rsid w:val="009F4DC9"/>
    <w:rsid w:val="00A00B0C"/>
    <w:rsid w:val="00A0736D"/>
    <w:rsid w:val="00A12262"/>
    <w:rsid w:val="00A137CE"/>
    <w:rsid w:val="00A162A6"/>
    <w:rsid w:val="00A1650D"/>
    <w:rsid w:val="00A203CF"/>
    <w:rsid w:val="00A23FEC"/>
    <w:rsid w:val="00A3433B"/>
    <w:rsid w:val="00A408DD"/>
    <w:rsid w:val="00A506F7"/>
    <w:rsid w:val="00A55061"/>
    <w:rsid w:val="00A55136"/>
    <w:rsid w:val="00A625E6"/>
    <w:rsid w:val="00A63BE2"/>
    <w:rsid w:val="00A64AE3"/>
    <w:rsid w:val="00A65C4A"/>
    <w:rsid w:val="00A67EFD"/>
    <w:rsid w:val="00A706D5"/>
    <w:rsid w:val="00A7367B"/>
    <w:rsid w:val="00A76C38"/>
    <w:rsid w:val="00A819AB"/>
    <w:rsid w:val="00A85073"/>
    <w:rsid w:val="00A94B60"/>
    <w:rsid w:val="00A9704F"/>
    <w:rsid w:val="00AB07F7"/>
    <w:rsid w:val="00AB0D1B"/>
    <w:rsid w:val="00AB1AD6"/>
    <w:rsid w:val="00AB5A62"/>
    <w:rsid w:val="00AB5BD8"/>
    <w:rsid w:val="00AB60D1"/>
    <w:rsid w:val="00AB6364"/>
    <w:rsid w:val="00AC241D"/>
    <w:rsid w:val="00AC7B4F"/>
    <w:rsid w:val="00AD5A77"/>
    <w:rsid w:val="00AD74A7"/>
    <w:rsid w:val="00AE1BF5"/>
    <w:rsid w:val="00AE434D"/>
    <w:rsid w:val="00AE78A0"/>
    <w:rsid w:val="00AE7FFC"/>
    <w:rsid w:val="00B000A5"/>
    <w:rsid w:val="00B035EE"/>
    <w:rsid w:val="00B0429F"/>
    <w:rsid w:val="00B05259"/>
    <w:rsid w:val="00B05F30"/>
    <w:rsid w:val="00B05FF8"/>
    <w:rsid w:val="00B1113F"/>
    <w:rsid w:val="00B15F8D"/>
    <w:rsid w:val="00B16901"/>
    <w:rsid w:val="00B20B3A"/>
    <w:rsid w:val="00B2202C"/>
    <w:rsid w:val="00B259AE"/>
    <w:rsid w:val="00B34324"/>
    <w:rsid w:val="00B41739"/>
    <w:rsid w:val="00B42FFF"/>
    <w:rsid w:val="00B51B83"/>
    <w:rsid w:val="00B55720"/>
    <w:rsid w:val="00B56AD0"/>
    <w:rsid w:val="00B57DDE"/>
    <w:rsid w:val="00B6174A"/>
    <w:rsid w:val="00B64931"/>
    <w:rsid w:val="00B65034"/>
    <w:rsid w:val="00B6608F"/>
    <w:rsid w:val="00B6610E"/>
    <w:rsid w:val="00B71BAD"/>
    <w:rsid w:val="00B7236C"/>
    <w:rsid w:val="00B730F9"/>
    <w:rsid w:val="00B737CB"/>
    <w:rsid w:val="00B77EAB"/>
    <w:rsid w:val="00B83078"/>
    <w:rsid w:val="00B83F14"/>
    <w:rsid w:val="00B85028"/>
    <w:rsid w:val="00B87C60"/>
    <w:rsid w:val="00BA0189"/>
    <w:rsid w:val="00BA1841"/>
    <w:rsid w:val="00BA315B"/>
    <w:rsid w:val="00BA4E98"/>
    <w:rsid w:val="00BA4EF3"/>
    <w:rsid w:val="00BB03D2"/>
    <w:rsid w:val="00BB7DBE"/>
    <w:rsid w:val="00BC5D73"/>
    <w:rsid w:val="00BC73E7"/>
    <w:rsid w:val="00BC7CDF"/>
    <w:rsid w:val="00BD287F"/>
    <w:rsid w:val="00BD2BA5"/>
    <w:rsid w:val="00BD360D"/>
    <w:rsid w:val="00BD6DBF"/>
    <w:rsid w:val="00BE0B5D"/>
    <w:rsid w:val="00BE23D4"/>
    <w:rsid w:val="00BE2B2A"/>
    <w:rsid w:val="00BE350B"/>
    <w:rsid w:val="00BE56C7"/>
    <w:rsid w:val="00C00342"/>
    <w:rsid w:val="00C1014A"/>
    <w:rsid w:val="00C11451"/>
    <w:rsid w:val="00C12428"/>
    <w:rsid w:val="00C12D5B"/>
    <w:rsid w:val="00C13B59"/>
    <w:rsid w:val="00C144D4"/>
    <w:rsid w:val="00C155FC"/>
    <w:rsid w:val="00C15F35"/>
    <w:rsid w:val="00C163CE"/>
    <w:rsid w:val="00C22B26"/>
    <w:rsid w:val="00C24245"/>
    <w:rsid w:val="00C25748"/>
    <w:rsid w:val="00C322B2"/>
    <w:rsid w:val="00C32768"/>
    <w:rsid w:val="00C37023"/>
    <w:rsid w:val="00C37666"/>
    <w:rsid w:val="00C452CC"/>
    <w:rsid w:val="00C46B6E"/>
    <w:rsid w:val="00C561A8"/>
    <w:rsid w:val="00C563E4"/>
    <w:rsid w:val="00C623FA"/>
    <w:rsid w:val="00C6424B"/>
    <w:rsid w:val="00C71382"/>
    <w:rsid w:val="00C72D77"/>
    <w:rsid w:val="00C75C60"/>
    <w:rsid w:val="00C764CF"/>
    <w:rsid w:val="00C828E0"/>
    <w:rsid w:val="00C90EE4"/>
    <w:rsid w:val="00C96537"/>
    <w:rsid w:val="00CA65DE"/>
    <w:rsid w:val="00CA7E2D"/>
    <w:rsid w:val="00CB787E"/>
    <w:rsid w:val="00CC42A9"/>
    <w:rsid w:val="00CC6C95"/>
    <w:rsid w:val="00CD01F6"/>
    <w:rsid w:val="00CD1942"/>
    <w:rsid w:val="00CD3C65"/>
    <w:rsid w:val="00CD3E4D"/>
    <w:rsid w:val="00CE0C3F"/>
    <w:rsid w:val="00CE12CA"/>
    <w:rsid w:val="00CE178B"/>
    <w:rsid w:val="00CE4442"/>
    <w:rsid w:val="00CF15F5"/>
    <w:rsid w:val="00CF2B49"/>
    <w:rsid w:val="00CF712B"/>
    <w:rsid w:val="00D00098"/>
    <w:rsid w:val="00D05217"/>
    <w:rsid w:val="00D05646"/>
    <w:rsid w:val="00D16FCB"/>
    <w:rsid w:val="00D233DC"/>
    <w:rsid w:val="00D2369C"/>
    <w:rsid w:val="00D26143"/>
    <w:rsid w:val="00D336AF"/>
    <w:rsid w:val="00D34644"/>
    <w:rsid w:val="00D35932"/>
    <w:rsid w:val="00D37C50"/>
    <w:rsid w:val="00D41F54"/>
    <w:rsid w:val="00D44ACD"/>
    <w:rsid w:val="00D46868"/>
    <w:rsid w:val="00D470EF"/>
    <w:rsid w:val="00D507DD"/>
    <w:rsid w:val="00D560FB"/>
    <w:rsid w:val="00D57390"/>
    <w:rsid w:val="00D6225D"/>
    <w:rsid w:val="00D63BE8"/>
    <w:rsid w:val="00D6738B"/>
    <w:rsid w:val="00D70BD9"/>
    <w:rsid w:val="00D7332A"/>
    <w:rsid w:val="00D76AAC"/>
    <w:rsid w:val="00D80D13"/>
    <w:rsid w:val="00D8451E"/>
    <w:rsid w:val="00D85170"/>
    <w:rsid w:val="00D90D7C"/>
    <w:rsid w:val="00D92638"/>
    <w:rsid w:val="00D94C64"/>
    <w:rsid w:val="00D95F73"/>
    <w:rsid w:val="00DA1E4A"/>
    <w:rsid w:val="00DA6847"/>
    <w:rsid w:val="00DB29FE"/>
    <w:rsid w:val="00DB4CDF"/>
    <w:rsid w:val="00DB5CEF"/>
    <w:rsid w:val="00DB78B1"/>
    <w:rsid w:val="00DC0053"/>
    <w:rsid w:val="00DC223E"/>
    <w:rsid w:val="00DC3BB3"/>
    <w:rsid w:val="00DE1787"/>
    <w:rsid w:val="00DE653D"/>
    <w:rsid w:val="00DE6576"/>
    <w:rsid w:val="00DF3510"/>
    <w:rsid w:val="00DF3C88"/>
    <w:rsid w:val="00E01A77"/>
    <w:rsid w:val="00E01B84"/>
    <w:rsid w:val="00E02212"/>
    <w:rsid w:val="00E02426"/>
    <w:rsid w:val="00E03E4A"/>
    <w:rsid w:val="00E053A9"/>
    <w:rsid w:val="00E07AF9"/>
    <w:rsid w:val="00E13956"/>
    <w:rsid w:val="00E13CEB"/>
    <w:rsid w:val="00E16F6E"/>
    <w:rsid w:val="00E2377B"/>
    <w:rsid w:val="00E252FE"/>
    <w:rsid w:val="00E2700F"/>
    <w:rsid w:val="00E30914"/>
    <w:rsid w:val="00E30EEE"/>
    <w:rsid w:val="00E311BE"/>
    <w:rsid w:val="00E3125C"/>
    <w:rsid w:val="00E3285E"/>
    <w:rsid w:val="00E32F3F"/>
    <w:rsid w:val="00E41D96"/>
    <w:rsid w:val="00E42C73"/>
    <w:rsid w:val="00E46EC7"/>
    <w:rsid w:val="00E512A4"/>
    <w:rsid w:val="00E547F1"/>
    <w:rsid w:val="00E60264"/>
    <w:rsid w:val="00E60D5C"/>
    <w:rsid w:val="00E636D6"/>
    <w:rsid w:val="00E65E4A"/>
    <w:rsid w:val="00E72C56"/>
    <w:rsid w:val="00E73D18"/>
    <w:rsid w:val="00E7615C"/>
    <w:rsid w:val="00E82F1D"/>
    <w:rsid w:val="00E87130"/>
    <w:rsid w:val="00E900AA"/>
    <w:rsid w:val="00E93040"/>
    <w:rsid w:val="00EA0E78"/>
    <w:rsid w:val="00EA5B8A"/>
    <w:rsid w:val="00EA7924"/>
    <w:rsid w:val="00EA7BDD"/>
    <w:rsid w:val="00EB212B"/>
    <w:rsid w:val="00EB399A"/>
    <w:rsid w:val="00EB73C2"/>
    <w:rsid w:val="00EC3993"/>
    <w:rsid w:val="00EC7867"/>
    <w:rsid w:val="00ED19FA"/>
    <w:rsid w:val="00ED78F6"/>
    <w:rsid w:val="00EE2038"/>
    <w:rsid w:val="00EE4915"/>
    <w:rsid w:val="00EE5F59"/>
    <w:rsid w:val="00EF0313"/>
    <w:rsid w:val="00EF7D98"/>
    <w:rsid w:val="00EF7EC1"/>
    <w:rsid w:val="00F06C9A"/>
    <w:rsid w:val="00F07830"/>
    <w:rsid w:val="00F1153B"/>
    <w:rsid w:val="00F1198C"/>
    <w:rsid w:val="00F16665"/>
    <w:rsid w:val="00F17E22"/>
    <w:rsid w:val="00F2109C"/>
    <w:rsid w:val="00F25883"/>
    <w:rsid w:val="00F36F5D"/>
    <w:rsid w:val="00F40212"/>
    <w:rsid w:val="00F4659A"/>
    <w:rsid w:val="00F507C6"/>
    <w:rsid w:val="00F55907"/>
    <w:rsid w:val="00F6479D"/>
    <w:rsid w:val="00F66B18"/>
    <w:rsid w:val="00F70C0B"/>
    <w:rsid w:val="00F71D06"/>
    <w:rsid w:val="00F75FD8"/>
    <w:rsid w:val="00F80353"/>
    <w:rsid w:val="00F807B1"/>
    <w:rsid w:val="00F81A29"/>
    <w:rsid w:val="00F83EFD"/>
    <w:rsid w:val="00F91AA3"/>
    <w:rsid w:val="00F94DD1"/>
    <w:rsid w:val="00FA7767"/>
    <w:rsid w:val="00FB1334"/>
    <w:rsid w:val="00FB1CE0"/>
    <w:rsid w:val="00FB2942"/>
    <w:rsid w:val="00FB5A01"/>
    <w:rsid w:val="00FC2BFB"/>
    <w:rsid w:val="00FC72A9"/>
    <w:rsid w:val="00FD06F6"/>
    <w:rsid w:val="00FD1E44"/>
    <w:rsid w:val="00FD6175"/>
    <w:rsid w:val="00FE1FEA"/>
    <w:rsid w:val="00FE2C55"/>
    <w:rsid w:val="00FE4691"/>
    <w:rsid w:val="00FE726B"/>
    <w:rsid w:val="00FF2088"/>
    <w:rsid w:val="00FF274D"/>
    <w:rsid w:val="00FF5721"/>
    <w:rsid w:val="00FF6DE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94FCAEB0-1F1F-4875-A2D4-6C4AA8AD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9A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styleId="10">
    <w:name w:val="heading 1"/>
    <w:basedOn w:val="a"/>
    <w:next w:val="a"/>
    <w:qFormat/>
    <w:rsid w:val="0068259A"/>
    <w:pPr>
      <w:keepNext/>
      <w:widowControl w:val="0"/>
      <w:tabs>
        <w:tab w:val="left" w:pos="0"/>
      </w:tabs>
      <w:overflowPunct/>
      <w:autoSpaceDE/>
      <w:spacing w:before="600"/>
      <w:ind w:left="432" w:hanging="432"/>
      <w:textAlignment w:val="auto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8259A"/>
    <w:pPr>
      <w:keepNext/>
      <w:widowControl w:val="0"/>
      <w:tabs>
        <w:tab w:val="left" w:pos="0"/>
      </w:tabs>
      <w:overflowPunct/>
      <w:autoSpaceDE/>
      <w:spacing w:before="600" w:after="300"/>
      <w:ind w:left="576" w:hanging="576"/>
      <w:jc w:val="center"/>
      <w:textAlignment w:val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8259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8259A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8259A"/>
    <w:pPr>
      <w:tabs>
        <w:tab w:val="left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8259A"/>
    <w:pPr>
      <w:tabs>
        <w:tab w:val="left" w:pos="0"/>
      </w:tabs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8259A"/>
    <w:rPr>
      <w:rFonts w:ascii="Symbol" w:hAnsi="Symbol"/>
    </w:rPr>
  </w:style>
  <w:style w:type="character" w:customStyle="1" w:styleId="WW8Num4z0">
    <w:name w:val="WW8Num4z0"/>
    <w:rsid w:val="0068259A"/>
    <w:rPr>
      <w:rFonts w:ascii="Symbol" w:hAnsi="Symbol"/>
    </w:rPr>
  </w:style>
  <w:style w:type="character" w:customStyle="1" w:styleId="WW8Num5z0">
    <w:name w:val="WW8Num5z0"/>
    <w:rsid w:val="0068259A"/>
    <w:rPr>
      <w:rFonts w:ascii="Times New Roman" w:hAnsi="Times New Roman" w:cs="Times New Roman"/>
    </w:rPr>
  </w:style>
  <w:style w:type="character" w:customStyle="1" w:styleId="WW8Num6z0">
    <w:name w:val="WW8Num6z0"/>
    <w:rsid w:val="0068259A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8259A"/>
    <w:rPr>
      <w:rFonts w:ascii="Times New Roman" w:hAnsi="Times New Roman" w:cs="Times New Roman"/>
    </w:rPr>
  </w:style>
  <w:style w:type="character" w:customStyle="1" w:styleId="WW8Num7z1">
    <w:name w:val="WW8Num7z1"/>
    <w:rsid w:val="0068259A"/>
    <w:rPr>
      <w:rFonts w:ascii="Courier New" w:hAnsi="Courier New" w:cs="Courier New"/>
    </w:rPr>
  </w:style>
  <w:style w:type="character" w:customStyle="1" w:styleId="WW8Num7z2">
    <w:name w:val="WW8Num7z2"/>
    <w:rsid w:val="0068259A"/>
    <w:rPr>
      <w:rFonts w:ascii="Wingdings" w:hAnsi="Wingdings"/>
    </w:rPr>
  </w:style>
  <w:style w:type="character" w:customStyle="1" w:styleId="WW8Num7z3">
    <w:name w:val="WW8Num7z3"/>
    <w:rsid w:val="0068259A"/>
    <w:rPr>
      <w:rFonts w:ascii="Symbol" w:hAnsi="Symbol"/>
    </w:rPr>
  </w:style>
  <w:style w:type="character" w:customStyle="1" w:styleId="WW8Num8z0">
    <w:name w:val="WW8Num8z0"/>
    <w:rsid w:val="0068259A"/>
    <w:rPr>
      <w:rFonts w:ascii="Symbol" w:hAnsi="Symbol"/>
    </w:rPr>
  </w:style>
  <w:style w:type="character" w:customStyle="1" w:styleId="WW8Num9z0">
    <w:name w:val="WW8Num9z0"/>
    <w:rsid w:val="0068259A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8259A"/>
    <w:rPr>
      <w:rFonts w:ascii="Courier New" w:hAnsi="Courier New" w:cs="Courier New"/>
    </w:rPr>
  </w:style>
  <w:style w:type="character" w:customStyle="1" w:styleId="WW8Num11z0">
    <w:name w:val="WW8Num11z0"/>
    <w:rsid w:val="0068259A"/>
    <w:rPr>
      <w:rFonts w:ascii="Symbol" w:hAnsi="Symbol"/>
    </w:rPr>
  </w:style>
  <w:style w:type="character" w:customStyle="1" w:styleId="WW8Num11z1">
    <w:name w:val="WW8Num11z1"/>
    <w:rsid w:val="0068259A"/>
    <w:rPr>
      <w:rFonts w:ascii="Courier New" w:hAnsi="Courier New" w:cs="Courier New"/>
    </w:rPr>
  </w:style>
  <w:style w:type="character" w:customStyle="1" w:styleId="WW8Num11z5">
    <w:name w:val="WW8Num11z5"/>
    <w:rsid w:val="0068259A"/>
    <w:rPr>
      <w:rFonts w:ascii="Wingdings" w:hAnsi="Wingdings"/>
    </w:rPr>
  </w:style>
  <w:style w:type="character" w:customStyle="1" w:styleId="WW8Num12z0">
    <w:name w:val="WW8Num12z0"/>
    <w:rsid w:val="0068259A"/>
    <w:rPr>
      <w:rFonts w:ascii="Symbol" w:hAnsi="Symbol"/>
    </w:rPr>
  </w:style>
  <w:style w:type="character" w:customStyle="1" w:styleId="WW8Num13z0">
    <w:name w:val="WW8Num13z0"/>
    <w:rsid w:val="0068259A"/>
    <w:rPr>
      <w:rFonts w:ascii="Symbol" w:hAnsi="Symbol"/>
    </w:rPr>
  </w:style>
  <w:style w:type="character" w:customStyle="1" w:styleId="WW8Num14z0">
    <w:name w:val="WW8Num14z0"/>
    <w:rsid w:val="0068259A"/>
    <w:rPr>
      <w:rFonts w:ascii="Arial" w:hAnsi="Arial" w:cs="Arial"/>
    </w:rPr>
  </w:style>
  <w:style w:type="character" w:customStyle="1" w:styleId="WW8Num15z0">
    <w:name w:val="WW8Num15z0"/>
    <w:rsid w:val="0068259A"/>
    <w:rPr>
      <w:rFonts w:ascii="Arial" w:eastAsia="Arial" w:hAnsi="Arial" w:cs="Arial"/>
    </w:rPr>
  </w:style>
  <w:style w:type="character" w:customStyle="1" w:styleId="WW8Num16z0">
    <w:name w:val="WW8Num16z0"/>
    <w:rsid w:val="0068259A"/>
    <w:rPr>
      <w:rFonts w:ascii="OpenSymbol" w:hAnsi="OpenSymbol"/>
    </w:rPr>
  </w:style>
  <w:style w:type="character" w:customStyle="1" w:styleId="WW8Num17z0">
    <w:name w:val="WW8Num17z0"/>
    <w:rsid w:val="0068259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68259A"/>
    <w:rPr>
      <w:rFonts w:ascii="Wingdings" w:hAnsi="Wingdings"/>
      <w:color w:val="auto"/>
      <w:sz w:val="28"/>
      <w:szCs w:val="28"/>
    </w:rPr>
  </w:style>
  <w:style w:type="character" w:customStyle="1" w:styleId="WW8Num19z0">
    <w:name w:val="WW8Num19z0"/>
    <w:rsid w:val="0068259A"/>
    <w:rPr>
      <w:rFonts w:ascii="Wingdings" w:hAnsi="Wingdings"/>
    </w:rPr>
  </w:style>
  <w:style w:type="character" w:customStyle="1" w:styleId="WW8Num19z1">
    <w:name w:val="WW8Num19z1"/>
    <w:rsid w:val="0068259A"/>
    <w:rPr>
      <w:rFonts w:ascii="Courier New" w:hAnsi="Courier New" w:cs="Courier New"/>
    </w:rPr>
  </w:style>
  <w:style w:type="character" w:customStyle="1" w:styleId="WW8Num19z3">
    <w:name w:val="WW8Num19z3"/>
    <w:rsid w:val="0068259A"/>
    <w:rPr>
      <w:rFonts w:ascii="Symbol" w:hAnsi="Symbol"/>
    </w:rPr>
  </w:style>
  <w:style w:type="character" w:customStyle="1" w:styleId="WW8Num19z4">
    <w:name w:val="WW8Num19z4"/>
    <w:rsid w:val="0068259A"/>
    <w:rPr>
      <w:rFonts w:ascii="Courier New" w:hAnsi="Courier New"/>
    </w:rPr>
  </w:style>
  <w:style w:type="character" w:customStyle="1" w:styleId="WW8Num20z0">
    <w:name w:val="WW8Num20z0"/>
    <w:rsid w:val="0068259A"/>
    <w:rPr>
      <w:rFonts w:ascii="Symbol" w:hAnsi="Symbol"/>
    </w:rPr>
  </w:style>
  <w:style w:type="character" w:customStyle="1" w:styleId="WW8Num21z0">
    <w:name w:val="WW8Num21z0"/>
    <w:rsid w:val="0068259A"/>
    <w:rPr>
      <w:rFonts w:ascii="Symbol" w:hAnsi="Symbol"/>
    </w:rPr>
  </w:style>
  <w:style w:type="character" w:customStyle="1" w:styleId="WW8Num21z1">
    <w:name w:val="WW8Num21z1"/>
    <w:rsid w:val="0068259A"/>
    <w:rPr>
      <w:rFonts w:ascii="Courier New" w:hAnsi="Courier New" w:cs="Courier New"/>
    </w:rPr>
  </w:style>
  <w:style w:type="character" w:customStyle="1" w:styleId="WW8Num22z0">
    <w:name w:val="WW8Num22z0"/>
    <w:rsid w:val="0068259A"/>
    <w:rPr>
      <w:rFonts w:ascii="Symbol" w:hAnsi="Symbol"/>
    </w:rPr>
  </w:style>
  <w:style w:type="character" w:customStyle="1" w:styleId="WW8Num22z1">
    <w:name w:val="WW8Num22z1"/>
    <w:rsid w:val="0068259A"/>
    <w:rPr>
      <w:rFonts w:ascii="Courier New" w:hAnsi="Courier New" w:cs="Courier New"/>
    </w:rPr>
  </w:style>
  <w:style w:type="character" w:customStyle="1" w:styleId="WW8Num22z2">
    <w:name w:val="WW8Num22z2"/>
    <w:rsid w:val="0068259A"/>
    <w:rPr>
      <w:rFonts w:ascii="Wingdings" w:hAnsi="Wingdings"/>
    </w:rPr>
  </w:style>
  <w:style w:type="character" w:customStyle="1" w:styleId="WW8Num23z0">
    <w:name w:val="WW8Num23z0"/>
    <w:rsid w:val="0068259A"/>
    <w:rPr>
      <w:rFonts w:ascii="Times New Roman" w:hAnsi="Times New Roman" w:cs="Times New Roman"/>
    </w:rPr>
  </w:style>
  <w:style w:type="character" w:customStyle="1" w:styleId="WW8Num23z1">
    <w:name w:val="WW8Num23z1"/>
    <w:rsid w:val="0068259A"/>
    <w:rPr>
      <w:rFonts w:ascii="Symbol" w:hAnsi="Symbol"/>
    </w:rPr>
  </w:style>
  <w:style w:type="character" w:customStyle="1" w:styleId="WW8Num23z2">
    <w:name w:val="WW8Num23z2"/>
    <w:rsid w:val="0068259A"/>
    <w:rPr>
      <w:rFonts w:ascii="Wingdings" w:hAnsi="Wingdings"/>
    </w:rPr>
  </w:style>
  <w:style w:type="character" w:customStyle="1" w:styleId="WW8Num23z4">
    <w:name w:val="WW8Num23z4"/>
    <w:rsid w:val="0068259A"/>
    <w:rPr>
      <w:rFonts w:ascii="Courier New" w:hAnsi="Courier New"/>
    </w:rPr>
  </w:style>
  <w:style w:type="character" w:customStyle="1" w:styleId="WW8Num24z0">
    <w:name w:val="WW8Num24z0"/>
    <w:rsid w:val="0068259A"/>
    <w:rPr>
      <w:rFonts w:ascii="Symbol" w:hAnsi="Symbol"/>
    </w:rPr>
  </w:style>
  <w:style w:type="character" w:customStyle="1" w:styleId="WW8Num24z1">
    <w:name w:val="WW8Num24z1"/>
    <w:rsid w:val="0068259A"/>
    <w:rPr>
      <w:b w:val="0"/>
      <w:i w:val="0"/>
      <w:sz w:val="28"/>
      <w:szCs w:val="28"/>
    </w:rPr>
  </w:style>
  <w:style w:type="character" w:customStyle="1" w:styleId="WW8Num24z2">
    <w:name w:val="WW8Num24z2"/>
    <w:rsid w:val="0068259A"/>
    <w:rPr>
      <w:rFonts w:ascii="Wingdings" w:hAnsi="Wingdings"/>
    </w:rPr>
  </w:style>
  <w:style w:type="character" w:customStyle="1" w:styleId="WW8Num24z3">
    <w:name w:val="WW8Num24z3"/>
    <w:rsid w:val="0068259A"/>
    <w:rPr>
      <w:rFonts w:ascii="Symbol" w:hAnsi="Symbol"/>
    </w:rPr>
  </w:style>
  <w:style w:type="character" w:customStyle="1" w:styleId="WW8Num25z0">
    <w:name w:val="WW8Num25z0"/>
    <w:rsid w:val="0068259A"/>
    <w:rPr>
      <w:rFonts w:ascii="Symbol" w:hAnsi="Symbol"/>
    </w:rPr>
  </w:style>
  <w:style w:type="character" w:customStyle="1" w:styleId="WW8Num25z1">
    <w:name w:val="WW8Num25z1"/>
    <w:rsid w:val="0068259A"/>
    <w:rPr>
      <w:rFonts w:ascii="Courier New" w:hAnsi="Courier New" w:cs="Courier New"/>
    </w:rPr>
  </w:style>
  <w:style w:type="character" w:customStyle="1" w:styleId="WW8Num25z2">
    <w:name w:val="WW8Num25z2"/>
    <w:rsid w:val="0068259A"/>
    <w:rPr>
      <w:rFonts w:ascii="Wingdings" w:hAnsi="Wingdings"/>
    </w:rPr>
  </w:style>
  <w:style w:type="character" w:customStyle="1" w:styleId="WW8Num26z0">
    <w:name w:val="WW8Num26z0"/>
    <w:rsid w:val="0068259A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8259A"/>
    <w:rPr>
      <w:rFonts w:ascii="Courier New" w:hAnsi="Courier New" w:cs="Courier New"/>
    </w:rPr>
  </w:style>
  <w:style w:type="character" w:customStyle="1" w:styleId="WW8Num26z2">
    <w:name w:val="WW8Num26z2"/>
    <w:rsid w:val="0068259A"/>
    <w:rPr>
      <w:rFonts w:ascii="Wingdings" w:hAnsi="Wingdings"/>
    </w:rPr>
  </w:style>
  <w:style w:type="character" w:customStyle="1" w:styleId="WW8Num27z0">
    <w:name w:val="WW8Num27z0"/>
    <w:rsid w:val="0068259A"/>
    <w:rPr>
      <w:rFonts w:ascii="Symbol" w:hAnsi="Symbol"/>
    </w:rPr>
  </w:style>
  <w:style w:type="character" w:customStyle="1" w:styleId="WW8Num27z1">
    <w:name w:val="WW8Num27z1"/>
    <w:rsid w:val="0068259A"/>
    <w:rPr>
      <w:b w:val="0"/>
      <w:i w:val="0"/>
      <w:sz w:val="28"/>
      <w:szCs w:val="28"/>
    </w:rPr>
  </w:style>
  <w:style w:type="character" w:customStyle="1" w:styleId="WW8Num27z2">
    <w:name w:val="WW8Num27z2"/>
    <w:rsid w:val="0068259A"/>
    <w:rPr>
      <w:rFonts w:ascii="Wingdings" w:hAnsi="Wingdings"/>
    </w:rPr>
  </w:style>
  <w:style w:type="character" w:customStyle="1" w:styleId="WW8Num27z4">
    <w:name w:val="WW8Num27z4"/>
    <w:rsid w:val="0068259A"/>
    <w:rPr>
      <w:rFonts w:ascii="Courier New" w:hAnsi="Courier New" w:cs="Courier New"/>
    </w:rPr>
  </w:style>
  <w:style w:type="character" w:customStyle="1" w:styleId="WW8Num28z0">
    <w:name w:val="WW8Num28z0"/>
    <w:rsid w:val="0068259A"/>
    <w:rPr>
      <w:rFonts w:ascii="OpenSymbol" w:hAnsi="OpenSymbol"/>
    </w:rPr>
  </w:style>
  <w:style w:type="character" w:customStyle="1" w:styleId="WW8Num28z1">
    <w:name w:val="WW8Num28z1"/>
    <w:rsid w:val="0068259A"/>
    <w:rPr>
      <w:rFonts w:ascii="Courier New" w:hAnsi="Courier New" w:cs="Courier New"/>
    </w:rPr>
  </w:style>
  <w:style w:type="character" w:customStyle="1" w:styleId="WW8Num28z3">
    <w:name w:val="WW8Num28z3"/>
    <w:rsid w:val="0068259A"/>
    <w:rPr>
      <w:rFonts w:ascii="Symbol" w:hAnsi="Symbol"/>
    </w:rPr>
  </w:style>
  <w:style w:type="character" w:customStyle="1" w:styleId="WW8Num29z0">
    <w:name w:val="WW8Num29z0"/>
    <w:rsid w:val="0068259A"/>
    <w:rPr>
      <w:rFonts w:ascii="Symbol" w:hAnsi="Symbol"/>
    </w:rPr>
  </w:style>
  <w:style w:type="character" w:customStyle="1" w:styleId="WW8Num29z1">
    <w:name w:val="WW8Num29z1"/>
    <w:rsid w:val="0068259A"/>
    <w:rPr>
      <w:b w:val="0"/>
      <w:i w:val="0"/>
      <w:sz w:val="28"/>
      <w:szCs w:val="28"/>
    </w:rPr>
  </w:style>
  <w:style w:type="character" w:customStyle="1" w:styleId="WW8Num29z2">
    <w:name w:val="WW8Num29z2"/>
    <w:rsid w:val="0068259A"/>
    <w:rPr>
      <w:rFonts w:ascii="Wingdings" w:hAnsi="Wingdings"/>
    </w:rPr>
  </w:style>
  <w:style w:type="character" w:customStyle="1" w:styleId="WW8Num30z0">
    <w:name w:val="WW8Num30z0"/>
    <w:rsid w:val="0068259A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68259A"/>
    <w:rPr>
      <w:rFonts w:ascii="Courier New" w:hAnsi="Courier New" w:cs="Courier New"/>
    </w:rPr>
  </w:style>
  <w:style w:type="character" w:customStyle="1" w:styleId="WW8Num30z2">
    <w:name w:val="WW8Num30z2"/>
    <w:rsid w:val="0068259A"/>
    <w:rPr>
      <w:rFonts w:ascii="Wingdings" w:hAnsi="Wingdings"/>
    </w:rPr>
  </w:style>
  <w:style w:type="character" w:customStyle="1" w:styleId="WW8Num30z3">
    <w:name w:val="WW8Num30z3"/>
    <w:rsid w:val="0068259A"/>
    <w:rPr>
      <w:rFonts w:ascii="Symbol" w:hAnsi="Symbol"/>
    </w:rPr>
  </w:style>
  <w:style w:type="character" w:customStyle="1" w:styleId="WW8Num31z0">
    <w:name w:val="WW8Num31z0"/>
    <w:rsid w:val="0068259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8259A"/>
    <w:rPr>
      <w:rFonts w:ascii="Courier New" w:hAnsi="Courier New" w:cs="Courier New"/>
    </w:rPr>
  </w:style>
  <w:style w:type="character" w:customStyle="1" w:styleId="WW8Num31z2">
    <w:name w:val="WW8Num31z2"/>
    <w:rsid w:val="0068259A"/>
    <w:rPr>
      <w:rFonts w:ascii="Wingdings" w:hAnsi="Wingdings"/>
    </w:rPr>
  </w:style>
  <w:style w:type="character" w:customStyle="1" w:styleId="WW8Num32z0">
    <w:name w:val="WW8Num32z0"/>
    <w:rsid w:val="0068259A"/>
    <w:rPr>
      <w:rFonts w:ascii="Symbol" w:hAnsi="Symbol"/>
    </w:rPr>
  </w:style>
  <w:style w:type="character" w:customStyle="1" w:styleId="WW8Num32z1">
    <w:name w:val="WW8Num32z1"/>
    <w:rsid w:val="0068259A"/>
    <w:rPr>
      <w:rFonts w:ascii="Courier New" w:hAnsi="Courier New" w:cs="Courier New"/>
    </w:rPr>
  </w:style>
  <w:style w:type="character" w:customStyle="1" w:styleId="WW8Num32z2">
    <w:name w:val="WW8Num32z2"/>
    <w:rsid w:val="0068259A"/>
    <w:rPr>
      <w:rFonts w:ascii="Wingdings" w:hAnsi="Wingdings"/>
    </w:rPr>
  </w:style>
  <w:style w:type="character" w:customStyle="1" w:styleId="WW8Num32z3">
    <w:name w:val="WW8Num32z3"/>
    <w:rsid w:val="0068259A"/>
    <w:rPr>
      <w:rFonts w:ascii="Symbol" w:hAnsi="Symbol"/>
    </w:rPr>
  </w:style>
  <w:style w:type="character" w:customStyle="1" w:styleId="WW8Num33z0">
    <w:name w:val="WW8Num33z0"/>
    <w:rsid w:val="0068259A"/>
    <w:rPr>
      <w:rFonts w:ascii="Arial" w:eastAsia="Arial" w:hAnsi="Arial" w:cs="Arial"/>
    </w:rPr>
  </w:style>
  <w:style w:type="character" w:customStyle="1" w:styleId="WW8Num33z1">
    <w:name w:val="WW8Num33z1"/>
    <w:rsid w:val="0068259A"/>
    <w:rPr>
      <w:rFonts w:ascii="Courier New" w:hAnsi="Courier New" w:cs="Courier New"/>
    </w:rPr>
  </w:style>
  <w:style w:type="character" w:customStyle="1" w:styleId="WW8Num33z2">
    <w:name w:val="WW8Num33z2"/>
    <w:rsid w:val="0068259A"/>
    <w:rPr>
      <w:rFonts w:ascii="Wingdings" w:hAnsi="Wingdings"/>
    </w:rPr>
  </w:style>
  <w:style w:type="character" w:customStyle="1" w:styleId="WW8Num34z0">
    <w:name w:val="WW8Num34z0"/>
    <w:rsid w:val="0068259A"/>
    <w:rPr>
      <w:rFonts w:ascii="Symbol" w:hAnsi="Symbol"/>
    </w:rPr>
  </w:style>
  <w:style w:type="character" w:customStyle="1" w:styleId="WW8Num34z1">
    <w:name w:val="WW8Num34z1"/>
    <w:rsid w:val="0068259A"/>
    <w:rPr>
      <w:rFonts w:ascii="Courier New" w:hAnsi="Courier New" w:cs="Courier New"/>
    </w:rPr>
  </w:style>
  <w:style w:type="character" w:customStyle="1" w:styleId="WW8Num34z2">
    <w:name w:val="WW8Num34z2"/>
    <w:rsid w:val="0068259A"/>
    <w:rPr>
      <w:rFonts w:ascii="Wingdings" w:hAnsi="Wingdings"/>
    </w:rPr>
  </w:style>
  <w:style w:type="character" w:customStyle="1" w:styleId="WW8Num35z0">
    <w:name w:val="WW8Num35z0"/>
    <w:rsid w:val="0068259A"/>
    <w:rPr>
      <w:rFonts w:ascii="Symbol" w:hAnsi="Symbol"/>
    </w:rPr>
  </w:style>
  <w:style w:type="character" w:customStyle="1" w:styleId="WW8Num35z1">
    <w:name w:val="WW8Num35z1"/>
    <w:rsid w:val="0068259A"/>
    <w:rPr>
      <w:rFonts w:ascii="Courier New" w:hAnsi="Courier New" w:cs="Courier New"/>
    </w:rPr>
  </w:style>
  <w:style w:type="character" w:customStyle="1" w:styleId="WW8Num35z2">
    <w:name w:val="WW8Num35z2"/>
    <w:rsid w:val="0068259A"/>
    <w:rPr>
      <w:rFonts w:ascii="Wingdings" w:hAnsi="Wingdings"/>
    </w:rPr>
  </w:style>
  <w:style w:type="character" w:customStyle="1" w:styleId="WW8Num35z3">
    <w:name w:val="WW8Num35z3"/>
    <w:rsid w:val="0068259A"/>
    <w:rPr>
      <w:rFonts w:ascii="Symbol" w:hAnsi="Symbol"/>
    </w:rPr>
  </w:style>
  <w:style w:type="character" w:customStyle="1" w:styleId="WW8Num36z0">
    <w:name w:val="WW8Num36z0"/>
    <w:rsid w:val="0068259A"/>
    <w:rPr>
      <w:rFonts w:ascii="Wingdings" w:hAnsi="Wingdings"/>
    </w:rPr>
  </w:style>
  <w:style w:type="character" w:customStyle="1" w:styleId="WW8Num36z1">
    <w:name w:val="WW8Num36z1"/>
    <w:rsid w:val="0068259A"/>
    <w:rPr>
      <w:b w:val="0"/>
      <w:i w:val="0"/>
      <w:sz w:val="28"/>
      <w:szCs w:val="28"/>
    </w:rPr>
  </w:style>
  <w:style w:type="character" w:customStyle="1" w:styleId="WW8Num36z2">
    <w:name w:val="WW8Num36z2"/>
    <w:rsid w:val="0068259A"/>
    <w:rPr>
      <w:rFonts w:ascii="Wingdings" w:hAnsi="Wingdings"/>
    </w:rPr>
  </w:style>
  <w:style w:type="character" w:customStyle="1" w:styleId="WW8Num36z3">
    <w:name w:val="WW8Num36z3"/>
    <w:rsid w:val="0068259A"/>
    <w:rPr>
      <w:rFonts w:ascii="Symbol" w:hAnsi="Symbol"/>
    </w:rPr>
  </w:style>
  <w:style w:type="character" w:customStyle="1" w:styleId="WW8Num37z0">
    <w:name w:val="WW8Num37z0"/>
    <w:rsid w:val="0068259A"/>
    <w:rPr>
      <w:rFonts w:ascii="Symbol" w:hAnsi="Symbol"/>
    </w:rPr>
  </w:style>
  <w:style w:type="character" w:customStyle="1" w:styleId="WW8Num37z1">
    <w:name w:val="WW8Num37z1"/>
    <w:rsid w:val="0068259A"/>
    <w:rPr>
      <w:rFonts w:ascii="Courier New" w:hAnsi="Courier New" w:cs="Courier New"/>
    </w:rPr>
  </w:style>
  <w:style w:type="character" w:customStyle="1" w:styleId="WW8Num37z2">
    <w:name w:val="WW8Num37z2"/>
    <w:rsid w:val="0068259A"/>
    <w:rPr>
      <w:rFonts w:ascii="Wingdings" w:hAnsi="Wingdings"/>
    </w:rPr>
  </w:style>
  <w:style w:type="character" w:customStyle="1" w:styleId="WW8Num37z3">
    <w:name w:val="WW8Num37z3"/>
    <w:rsid w:val="0068259A"/>
    <w:rPr>
      <w:rFonts w:ascii="Symbol" w:hAnsi="Symbol"/>
    </w:rPr>
  </w:style>
  <w:style w:type="character" w:customStyle="1" w:styleId="WW8Num38z0">
    <w:name w:val="WW8Num38z0"/>
    <w:rsid w:val="0068259A"/>
    <w:rPr>
      <w:rFonts w:ascii="Wingdings" w:hAnsi="Wingdings"/>
    </w:rPr>
  </w:style>
  <w:style w:type="character" w:customStyle="1" w:styleId="WW8Num38z1">
    <w:name w:val="WW8Num38z1"/>
    <w:rsid w:val="0068259A"/>
    <w:rPr>
      <w:b w:val="0"/>
      <w:i w:val="0"/>
      <w:sz w:val="28"/>
      <w:szCs w:val="28"/>
    </w:rPr>
  </w:style>
  <w:style w:type="character" w:customStyle="1" w:styleId="WW8Num38z2">
    <w:name w:val="WW8Num38z2"/>
    <w:rsid w:val="0068259A"/>
    <w:rPr>
      <w:rFonts w:ascii="Wingdings" w:hAnsi="Wingdings"/>
    </w:rPr>
  </w:style>
  <w:style w:type="character" w:customStyle="1" w:styleId="WW8Num38z3">
    <w:name w:val="WW8Num38z3"/>
    <w:rsid w:val="0068259A"/>
    <w:rPr>
      <w:rFonts w:ascii="Symbol" w:hAnsi="Symbol"/>
    </w:rPr>
  </w:style>
  <w:style w:type="character" w:customStyle="1" w:styleId="WW8Num39z0">
    <w:name w:val="WW8Num39z0"/>
    <w:rsid w:val="0068259A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8259A"/>
    <w:rPr>
      <w:rFonts w:ascii="Courier New" w:hAnsi="Courier New" w:cs="Courier New"/>
    </w:rPr>
  </w:style>
  <w:style w:type="character" w:customStyle="1" w:styleId="WW8Num39z2">
    <w:name w:val="WW8Num39z2"/>
    <w:rsid w:val="0068259A"/>
    <w:rPr>
      <w:rFonts w:ascii="Wingdings" w:hAnsi="Wingdings"/>
    </w:rPr>
  </w:style>
  <w:style w:type="character" w:customStyle="1" w:styleId="WW8Num40z0">
    <w:name w:val="WW8Num40z0"/>
    <w:rsid w:val="0068259A"/>
    <w:rPr>
      <w:rFonts w:ascii="Times New Roman" w:hAnsi="Times New Roman" w:cs="Times New Roman"/>
    </w:rPr>
  </w:style>
  <w:style w:type="character" w:customStyle="1" w:styleId="WW8Num40z1">
    <w:name w:val="WW8Num40z1"/>
    <w:rsid w:val="0068259A"/>
    <w:rPr>
      <w:rFonts w:ascii="Courier New" w:hAnsi="Courier New" w:cs="Courier New"/>
    </w:rPr>
  </w:style>
  <w:style w:type="character" w:customStyle="1" w:styleId="WW8Num40z2">
    <w:name w:val="WW8Num40z2"/>
    <w:rsid w:val="0068259A"/>
    <w:rPr>
      <w:rFonts w:ascii="Wingdings" w:hAnsi="Wingdings"/>
    </w:rPr>
  </w:style>
  <w:style w:type="character" w:customStyle="1" w:styleId="WW8Num41z0">
    <w:name w:val="WW8Num41z0"/>
    <w:rsid w:val="0068259A"/>
    <w:rPr>
      <w:rFonts w:ascii="Symbol" w:hAnsi="Symbol"/>
    </w:rPr>
  </w:style>
  <w:style w:type="character" w:customStyle="1" w:styleId="WW8Num41z1">
    <w:name w:val="WW8Num41z1"/>
    <w:rsid w:val="0068259A"/>
    <w:rPr>
      <w:rFonts w:ascii="Courier New" w:hAnsi="Courier New" w:cs="Courier New"/>
    </w:rPr>
  </w:style>
  <w:style w:type="character" w:customStyle="1" w:styleId="WW8Num41z2">
    <w:name w:val="WW8Num41z2"/>
    <w:rsid w:val="0068259A"/>
    <w:rPr>
      <w:rFonts w:ascii="Wingdings" w:hAnsi="Wingdings"/>
    </w:rPr>
  </w:style>
  <w:style w:type="character" w:customStyle="1" w:styleId="WW8Num42z0">
    <w:name w:val="WW8Num42z0"/>
    <w:rsid w:val="0068259A"/>
    <w:rPr>
      <w:rFonts w:ascii="Symbol" w:hAnsi="Symbol"/>
    </w:rPr>
  </w:style>
  <w:style w:type="character" w:customStyle="1" w:styleId="WW8Num42z1">
    <w:name w:val="WW8Num42z1"/>
    <w:rsid w:val="0068259A"/>
    <w:rPr>
      <w:rFonts w:ascii="Courier New" w:hAnsi="Courier New"/>
    </w:rPr>
  </w:style>
  <w:style w:type="character" w:customStyle="1" w:styleId="WW8Num42z2">
    <w:name w:val="WW8Num42z2"/>
    <w:rsid w:val="0068259A"/>
    <w:rPr>
      <w:rFonts w:ascii="Wingdings" w:hAnsi="Wingdings"/>
    </w:rPr>
  </w:style>
  <w:style w:type="character" w:customStyle="1" w:styleId="WW8Num42z3">
    <w:name w:val="WW8Num42z3"/>
    <w:rsid w:val="0068259A"/>
    <w:rPr>
      <w:rFonts w:ascii="Symbol" w:hAnsi="Symbol"/>
    </w:rPr>
  </w:style>
  <w:style w:type="character" w:customStyle="1" w:styleId="WW8Num43z0">
    <w:name w:val="WW8Num43z0"/>
    <w:rsid w:val="0068259A"/>
    <w:rPr>
      <w:rFonts w:ascii="Symbol" w:hAnsi="Symbol"/>
    </w:rPr>
  </w:style>
  <w:style w:type="character" w:customStyle="1" w:styleId="WW8Num44z0">
    <w:name w:val="WW8Num44z0"/>
    <w:rsid w:val="0068259A"/>
    <w:rPr>
      <w:rFonts w:ascii="OpenSymbol" w:hAnsi="OpenSymbol"/>
    </w:rPr>
  </w:style>
  <w:style w:type="character" w:customStyle="1" w:styleId="WW8Num44z1">
    <w:name w:val="WW8Num44z1"/>
    <w:rsid w:val="0068259A"/>
    <w:rPr>
      <w:rFonts w:ascii="Courier New" w:hAnsi="Courier New" w:cs="Courier New"/>
    </w:rPr>
  </w:style>
  <w:style w:type="character" w:customStyle="1" w:styleId="WW8Num44z2">
    <w:name w:val="WW8Num44z2"/>
    <w:rsid w:val="0068259A"/>
    <w:rPr>
      <w:rFonts w:ascii="Wingdings" w:hAnsi="Wingdings"/>
    </w:rPr>
  </w:style>
  <w:style w:type="character" w:customStyle="1" w:styleId="WW8Num45z0">
    <w:name w:val="WW8Num45z0"/>
    <w:rsid w:val="0068259A"/>
    <w:rPr>
      <w:rFonts w:ascii="Symbol" w:hAnsi="Symbol"/>
    </w:rPr>
  </w:style>
  <w:style w:type="character" w:customStyle="1" w:styleId="WW8Num45z1">
    <w:name w:val="WW8Num45z1"/>
    <w:rsid w:val="0068259A"/>
    <w:rPr>
      <w:rFonts w:ascii="Courier New" w:hAnsi="Courier New" w:cs="Courier New"/>
    </w:rPr>
  </w:style>
  <w:style w:type="character" w:customStyle="1" w:styleId="WW8Num45z2">
    <w:name w:val="WW8Num45z2"/>
    <w:rsid w:val="0068259A"/>
    <w:rPr>
      <w:rFonts w:ascii="Wingdings" w:hAnsi="Wingdings"/>
    </w:rPr>
  </w:style>
  <w:style w:type="character" w:customStyle="1" w:styleId="WW8Num46z0">
    <w:name w:val="WW8Num46z0"/>
    <w:rsid w:val="0068259A"/>
    <w:rPr>
      <w:rFonts w:ascii="OpenSymbol" w:hAnsi="OpenSymbol"/>
    </w:rPr>
  </w:style>
  <w:style w:type="character" w:customStyle="1" w:styleId="WW8Num46z1">
    <w:name w:val="WW8Num46z1"/>
    <w:rsid w:val="0068259A"/>
    <w:rPr>
      <w:rFonts w:ascii="Symbol" w:hAnsi="Symbol"/>
    </w:rPr>
  </w:style>
  <w:style w:type="character" w:customStyle="1" w:styleId="WW8Num46z2">
    <w:name w:val="WW8Num46z2"/>
    <w:rsid w:val="0068259A"/>
    <w:rPr>
      <w:rFonts w:ascii="Wingdings" w:hAnsi="Wingdings"/>
    </w:rPr>
  </w:style>
  <w:style w:type="character" w:customStyle="1" w:styleId="WW8Num48z0">
    <w:name w:val="WW8Num48z0"/>
    <w:rsid w:val="0068259A"/>
    <w:rPr>
      <w:rFonts w:ascii="Symbol" w:hAnsi="Symbol"/>
    </w:rPr>
  </w:style>
  <w:style w:type="character" w:customStyle="1" w:styleId="WW8Num49z0">
    <w:name w:val="WW8Num49z0"/>
    <w:rsid w:val="0068259A"/>
    <w:rPr>
      <w:rFonts w:ascii="Symbol" w:hAnsi="Symbol"/>
    </w:rPr>
  </w:style>
  <w:style w:type="character" w:customStyle="1" w:styleId="WW8Num49z1">
    <w:name w:val="WW8Num49z1"/>
    <w:rsid w:val="0068259A"/>
    <w:rPr>
      <w:rFonts w:ascii="Courier New" w:hAnsi="Courier New" w:cs="Courier New"/>
    </w:rPr>
  </w:style>
  <w:style w:type="character" w:customStyle="1" w:styleId="WW8Num49z2">
    <w:name w:val="WW8Num49z2"/>
    <w:rsid w:val="0068259A"/>
    <w:rPr>
      <w:rFonts w:ascii="Wingdings" w:hAnsi="Wingdings"/>
    </w:rPr>
  </w:style>
  <w:style w:type="character" w:customStyle="1" w:styleId="WW8Num50z0">
    <w:name w:val="WW8Num50z0"/>
    <w:rsid w:val="0068259A"/>
    <w:rPr>
      <w:rFonts w:ascii="OpenSymbol" w:hAnsi="OpenSymbol"/>
    </w:rPr>
  </w:style>
  <w:style w:type="character" w:customStyle="1" w:styleId="WW8Num50z1">
    <w:name w:val="WW8Num50z1"/>
    <w:rsid w:val="0068259A"/>
    <w:rPr>
      <w:rFonts w:ascii="Courier New" w:hAnsi="Courier New" w:cs="Courier New"/>
    </w:rPr>
  </w:style>
  <w:style w:type="character" w:customStyle="1" w:styleId="WW8Num50z2">
    <w:name w:val="WW8Num50z2"/>
    <w:rsid w:val="0068259A"/>
    <w:rPr>
      <w:rFonts w:ascii="Wingdings" w:hAnsi="Wingdings"/>
    </w:rPr>
  </w:style>
  <w:style w:type="character" w:customStyle="1" w:styleId="WW8Num50z3">
    <w:name w:val="WW8Num50z3"/>
    <w:rsid w:val="0068259A"/>
    <w:rPr>
      <w:rFonts w:ascii="Symbol" w:hAnsi="Symbol"/>
    </w:rPr>
  </w:style>
  <w:style w:type="character" w:customStyle="1" w:styleId="WW8Num51z0">
    <w:name w:val="WW8Num51z0"/>
    <w:rsid w:val="0068259A"/>
    <w:rPr>
      <w:rFonts w:ascii="Symbol" w:hAnsi="Symbol"/>
    </w:rPr>
  </w:style>
  <w:style w:type="character" w:customStyle="1" w:styleId="WW8Num51z1">
    <w:name w:val="WW8Num51z1"/>
    <w:rsid w:val="0068259A"/>
    <w:rPr>
      <w:rFonts w:ascii="Courier New" w:hAnsi="Courier New" w:cs="Courier New"/>
    </w:rPr>
  </w:style>
  <w:style w:type="character" w:customStyle="1" w:styleId="WW8Num51z2">
    <w:name w:val="WW8Num51z2"/>
    <w:rsid w:val="0068259A"/>
    <w:rPr>
      <w:rFonts w:ascii="Wingdings" w:hAnsi="Wingdings"/>
    </w:rPr>
  </w:style>
  <w:style w:type="character" w:customStyle="1" w:styleId="WW8Num52z0">
    <w:name w:val="WW8Num52z0"/>
    <w:rsid w:val="0068259A"/>
    <w:rPr>
      <w:rFonts w:ascii="Symbol" w:hAnsi="Symbol"/>
    </w:rPr>
  </w:style>
  <w:style w:type="character" w:customStyle="1" w:styleId="WW8Num52z1">
    <w:name w:val="WW8Num52z1"/>
    <w:rsid w:val="0068259A"/>
    <w:rPr>
      <w:rFonts w:ascii="Courier New" w:hAnsi="Courier New" w:cs="Courier New"/>
    </w:rPr>
  </w:style>
  <w:style w:type="character" w:customStyle="1" w:styleId="WW8Num52z2">
    <w:name w:val="WW8Num52z2"/>
    <w:rsid w:val="0068259A"/>
    <w:rPr>
      <w:rFonts w:ascii="Wingdings" w:hAnsi="Wingdings"/>
    </w:rPr>
  </w:style>
  <w:style w:type="character" w:customStyle="1" w:styleId="WW8Num52z3">
    <w:name w:val="WW8Num52z3"/>
    <w:rsid w:val="0068259A"/>
    <w:rPr>
      <w:rFonts w:ascii="Symbol" w:hAnsi="Symbol"/>
    </w:rPr>
  </w:style>
  <w:style w:type="character" w:customStyle="1" w:styleId="WW8Num53z0">
    <w:name w:val="WW8Num53z0"/>
    <w:rsid w:val="0068259A"/>
    <w:rPr>
      <w:rFonts w:ascii="Symbol" w:hAnsi="Symbol"/>
    </w:rPr>
  </w:style>
  <w:style w:type="character" w:customStyle="1" w:styleId="WW8Num53z1">
    <w:name w:val="WW8Num53z1"/>
    <w:rsid w:val="0068259A"/>
    <w:rPr>
      <w:rFonts w:ascii="Courier New" w:hAnsi="Courier New" w:cs="Courier New"/>
    </w:rPr>
  </w:style>
  <w:style w:type="character" w:customStyle="1" w:styleId="WW8Num53z2">
    <w:name w:val="WW8Num53z2"/>
    <w:rsid w:val="0068259A"/>
    <w:rPr>
      <w:rFonts w:ascii="Wingdings" w:hAnsi="Wingdings"/>
    </w:rPr>
  </w:style>
  <w:style w:type="character" w:customStyle="1" w:styleId="WW8Num54z0">
    <w:name w:val="WW8Num54z0"/>
    <w:rsid w:val="0068259A"/>
    <w:rPr>
      <w:rFonts w:ascii="Symbol" w:hAnsi="Symbol"/>
    </w:rPr>
  </w:style>
  <w:style w:type="character" w:customStyle="1" w:styleId="WW8Num55z0">
    <w:name w:val="WW8Num55z0"/>
    <w:rsid w:val="0068259A"/>
    <w:rPr>
      <w:rFonts w:ascii="Symbol" w:hAnsi="Symbol"/>
    </w:rPr>
  </w:style>
  <w:style w:type="character" w:customStyle="1" w:styleId="WW8Num55z1">
    <w:name w:val="WW8Num55z1"/>
    <w:rsid w:val="0068259A"/>
    <w:rPr>
      <w:rFonts w:ascii="Courier New" w:hAnsi="Courier New" w:cs="Courier New"/>
    </w:rPr>
  </w:style>
  <w:style w:type="character" w:customStyle="1" w:styleId="WW8Num55z2">
    <w:name w:val="WW8Num55z2"/>
    <w:rsid w:val="0068259A"/>
    <w:rPr>
      <w:rFonts w:ascii="Wingdings" w:hAnsi="Wingdings"/>
    </w:rPr>
  </w:style>
  <w:style w:type="character" w:customStyle="1" w:styleId="WW8Num56z0">
    <w:name w:val="WW8Num56z0"/>
    <w:rsid w:val="0068259A"/>
    <w:rPr>
      <w:rFonts w:ascii="Symbol" w:hAnsi="Symbol"/>
    </w:rPr>
  </w:style>
  <w:style w:type="character" w:customStyle="1" w:styleId="WW8Num56z1">
    <w:name w:val="WW8Num56z1"/>
    <w:rsid w:val="0068259A"/>
    <w:rPr>
      <w:rFonts w:ascii="Courier New" w:hAnsi="Courier New" w:cs="Courier New"/>
    </w:rPr>
  </w:style>
  <w:style w:type="character" w:customStyle="1" w:styleId="WW8Num56z2">
    <w:name w:val="WW8Num56z2"/>
    <w:rsid w:val="0068259A"/>
    <w:rPr>
      <w:rFonts w:ascii="Wingdings" w:hAnsi="Wingdings"/>
    </w:rPr>
  </w:style>
  <w:style w:type="character" w:customStyle="1" w:styleId="WW8Num57z0">
    <w:name w:val="WW8Num57z0"/>
    <w:rsid w:val="0068259A"/>
    <w:rPr>
      <w:rFonts w:ascii="Symbol" w:hAnsi="Symbol"/>
    </w:rPr>
  </w:style>
  <w:style w:type="character" w:customStyle="1" w:styleId="WW8Num57z1">
    <w:name w:val="WW8Num57z1"/>
    <w:rsid w:val="0068259A"/>
    <w:rPr>
      <w:rFonts w:ascii="Courier New" w:hAnsi="Courier New" w:cs="Courier New"/>
    </w:rPr>
  </w:style>
  <w:style w:type="character" w:customStyle="1" w:styleId="WW8Num58z0">
    <w:name w:val="WW8Num58z0"/>
    <w:rsid w:val="0068259A"/>
    <w:rPr>
      <w:rFonts w:ascii="Times New Roman" w:hAnsi="Times New Roman" w:cs="Times New Roman"/>
    </w:rPr>
  </w:style>
  <w:style w:type="character" w:customStyle="1" w:styleId="WW8Num58z1">
    <w:name w:val="WW8Num58z1"/>
    <w:rsid w:val="0068259A"/>
    <w:rPr>
      <w:rFonts w:ascii="Courier New" w:hAnsi="Courier New" w:cs="Courier New"/>
    </w:rPr>
  </w:style>
  <w:style w:type="character" w:customStyle="1" w:styleId="WW8Num60z0">
    <w:name w:val="WW8Num60z0"/>
    <w:rsid w:val="0068259A"/>
    <w:rPr>
      <w:rFonts w:ascii="Symbol" w:hAnsi="Symbol"/>
    </w:rPr>
  </w:style>
  <w:style w:type="character" w:customStyle="1" w:styleId="WW8Num61z0">
    <w:name w:val="WW8Num61z0"/>
    <w:rsid w:val="0068259A"/>
    <w:rPr>
      <w:rFonts w:ascii="Symbol" w:hAnsi="Symbol"/>
    </w:rPr>
  </w:style>
  <w:style w:type="character" w:customStyle="1" w:styleId="WW8Num61z1">
    <w:name w:val="WW8Num61z1"/>
    <w:rsid w:val="0068259A"/>
    <w:rPr>
      <w:rFonts w:ascii="Courier New" w:hAnsi="Courier New" w:cs="Courier New"/>
    </w:rPr>
  </w:style>
  <w:style w:type="character" w:customStyle="1" w:styleId="WW8Num62z0">
    <w:name w:val="WW8Num62z0"/>
    <w:rsid w:val="0068259A"/>
    <w:rPr>
      <w:rFonts w:ascii="Symbol" w:hAnsi="Symbol"/>
    </w:rPr>
  </w:style>
  <w:style w:type="character" w:customStyle="1" w:styleId="WW8Num62z1">
    <w:name w:val="WW8Num62z1"/>
    <w:rsid w:val="0068259A"/>
    <w:rPr>
      <w:rFonts w:ascii="Courier New" w:hAnsi="Courier New" w:cs="Courier New"/>
    </w:rPr>
  </w:style>
  <w:style w:type="character" w:customStyle="1" w:styleId="30">
    <w:name w:val="Основной шрифт абзаца3"/>
    <w:rsid w:val="0068259A"/>
  </w:style>
  <w:style w:type="character" w:customStyle="1" w:styleId="WW8Num57z2">
    <w:name w:val="WW8Num57z2"/>
    <w:rsid w:val="0068259A"/>
    <w:rPr>
      <w:rFonts w:ascii="Wingdings" w:hAnsi="Wingdings"/>
    </w:rPr>
  </w:style>
  <w:style w:type="character" w:customStyle="1" w:styleId="WW8Num57z3">
    <w:name w:val="WW8Num57z3"/>
    <w:rsid w:val="0068259A"/>
    <w:rPr>
      <w:rFonts w:ascii="Symbol" w:hAnsi="Symbol"/>
    </w:rPr>
  </w:style>
  <w:style w:type="character" w:customStyle="1" w:styleId="WW8Num59z0">
    <w:name w:val="WW8Num59z0"/>
    <w:rsid w:val="0068259A"/>
    <w:rPr>
      <w:rFonts w:ascii="Symbol" w:hAnsi="Symbol"/>
    </w:rPr>
  </w:style>
  <w:style w:type="character" w:customStyle="1" w:styleId="WW8Num59z1">
    <w:name w:val="WW8Num59z1"/>
    <w:rsid w:val="0068259A"/>
    <w:rPr>
      <w:rFonts w:ascii="Courier New" w:hAnsi="Courier New" w:cs="Courier New"/>
    </w:rPr>
  </w:style>
  <w:style w:type="character" w:customStyle="1" w:styleId="WW8Num63z0">
    <w:name w:val="WW8Num63z0"/>
    <w:rsid w:val="0068259A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68259A"/>
    <w:rPr>
      <w:rFonts w:ascii="Wingdings" w:hAnsi="Wingdings"/>
    </w:rPr>
  </w:style>
  <w:style w:type="character" w:customStyle="1" w:styleId="Absatz-Standardschriftart">
    <w:name w:val="Absatz-Standardschriftart"/>
    <w:rsid w:val="0068259A"/>
  </w:style>
  <w:style w:type="character" w:customStyle="1" w:styleId="WW8Num47z0">
    <w:name w:val="WW8Num47z0"/>
    <w:rsid w:val="0068259A"/>
    <w:rPr>
      <w:rFonts w:ascii="Symbol" w:hAnsi="Symbol"/>
    </w:rPr>
  </w:style>
  <w:style w:type="character" w:customStyle="1" w:styleId="WW8Num47z1">
    <w:name w:val="WW8Num47z1"/>
    <w:rsid w:val="0068259A"/>
    <w:rPr>
      <w:rFonts w:ascii="Courier New" w:hAnsi="Courier New" w:cs="Courier New"/>
    </w:rPr>
  </w:style>
  <w:style w:type="character" w:customStyle="1" w:styleId="WW8Num47z2">
    <w:name w:val="WW8Num47z2"/>
    <w:rsid w:val="0068259A"/>
    <w:rPr>
      <w:rFonts w:ascii="Wingdings" w:hAnsi="Wingdings"/>
    </w:rPr>
  </w:style>
  <w:style w:type="character" w:customStyle="1" w:styleId="WW8Num47z3">
    <w:name w:val="WW8Num47z3"/>
    <w:rsid w:val="0068259A"/>
    <w:rPr>
      <w:rFonts w:ascii="Symbol" w:hAnsi="Symbol"/>
    </w:rPr>
  </w:style>
  <w:style w:type="character" w:customStyle="1" w:styleId="WW8Num51z3">
    <w:name w:val="WW8Num51z3"/>
    <w:rsid w:val="0068259A"/>
    <w:rPr>
      <w:rFonts w:ascii="Symbol" w:hAnsi="Symbol"/>
    </w:rPr>
  </w:style>
  <w:style w:type="character" w:customStyle="1" w:styleId="WW8Num53z3">
    <w:name w:val="WW8Num53z3"/>
    <w:rsid w:val="0068259A"/>
    <w:rPr>
      <w:rFonts w:ascii="Symbol" w:hAnsi="Symbol"/>
    </w:rPr>
  </w:style>
  <w:style w:type="character" w:customStyle="1" w:styleId="WW8Num54z1">
    <w:name w:val="WW8Num54z1"/>
    <w:rsid w:val="0068259A"/>
    <w:rPr>
      <w:rFonts w:ascii="Courier New" w:hAnsi="Courier New" w:cs="Courier New"/>
    </w:rPr>
  </w:style>
  <w:style w:type="character" w:customStyle="1" w:styleId="WW8Num54z2">
    <w:name w:val="WW8Num54z2"/>
    <w:rsid w:val="0068259A"/>
    <w:rPr>
      <w:rFonts w:ascii="Wingdings" w:hAnsi="Wingdings"/>
    </w:rPr>
  </w:style>
  <w:style w:type="character" w:customStyle="1" w:styleId="WW8Num58z2">
    <w:name w:val="WW8Num58z2"/>
    <w:rsid w:val="0068259A"/>
    <w:rPr>
      <w:rFonts w:ascii="Wingdings" w:hAnsi="Wingdings"/>
    </w:rPr>
  </w:style>
  <w:style w:type="character" w:customStyle="1" w:styleId="WW8Num58z3">
    <w:name w:val="WW8Num58z3"/>
    <w:rsid w:val="0068259A"/>
    <w:rPr>
      <w:rFonts w:ascii="Symbol" w:hAnsi="Symbol"/>
    </w:rPr>
  </w:style>
  <w:style w:type="character" w:customStyle="1" w:styleId="WW8Num60z1">
    <w:name w:val="WW8Num60z1"/>
    <w:rsid w:val="0068259A"/>
    <w:rPr>
      <w:rFonts w:ascii="Courier New" w:hAnsi="Courier New" w:cs="Courier New"/>
    </w:rPr>
  </w:style>
  <w:style w:type="character" w:customStyle="1" w:styleId="WW8Num64z0">
    <w:name w:val="WW8Num64z0"/>
    <w:rsid w:val="0068259A"/>
    <w:rPr>
      <w:rFonts w:ascii="Symbol" w:hAnsi="Symbol"/>
    </w:rPr>
  </w:style>
  <w:style w:type="character" w:customStyle="1" w:styleId="WW8Num64z1">
    <w:name w:val="WW8Num64z1"/>
    <w:rsid w:val="0068259A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68259A"/>
  </w:style>
  <w:style w:type="character" w:customStyle="1" w:styleId="WW-Absatz-Standardschriftart1">
    <w:name w:val="WW-Absatz-Standardschriftart1"/>
    <w:rsid w:val="0068259A"/>
  </w:style>
  <w:style w:type="character" w:customStyle="1" w:styleId="WW8Num28z2">
    <w:name w:val="WW8Num28z2"/>
    <w:rsid w:val="0068259A"/>
    <w:rPr>
      <w:rFonts w:ascii="Wingdings" w:hAnsi="Wingdings"/>
    </w:rPr>
  </w:style>
  <w:style w:type="character" w:customStyle="1" w:styleId="WW8Num29z4">
    <w:name w:val="WW8Num29z4"/>
    <w:rsid w:val="0068259A"/>
    <w:rPr>
      <w:rFonts w:ascii="Courier New" w:hAnsi="Courier New" w:cs="Courier New"/>
    </w:rPr>
  </w:style>
  <w:style w:type="character" w:customStyle="1" w:styleId="WW8Num34z3">
    <w:name w:val="WW8Num34z3"/>
    <w:rsid w:val="0068259A"/>
    <w:rPr>
      <w:rFonts w:ascii="Symbol" w:hAnsi="Symbol"/>
    </w:rPr>
  </w:style>
  <w:style w:type="character" w:customStyle="1" w:styleId="WW8Num39z3">
    <w:name w:val="WW8Num39z3"/>
    <w:rsid w:val="0068259A"/>
    <w:rPr>
      <w:rFonts w:ascii="Symbol" w:hAnsi="Symbol"/>
    </w:rPr>
  </w:style>
  <w:style w:type="character" w:customStyle="1" w:styleId="WW8Num40z3">
    <w:name w:val="WW8Num40z3"/>
    <w:rsid w:val="0068259A"/>
    <w:rPr>
      <w:rFonts w:ascii="Symbol" w:hAnsi="Symbol"/>
    </w:rPr>
  </w:style>
  <w:style w:type="character" w:customStyle="1" w:styleId="WW8Num43z1">
    <w:name w:val="WW8Num43z1"/>
    <w:rsid w:val="0068259A"/>
    <w:rPr>
      <w:rFonts w:ascii="OpenSymbol" w:hAnsi="OpenSymbol"/>
    </w:rPr>
  </w:style>
  <w:style w:type="character" w:customStyle="1" w:styleId="WW8Num43z2">
    <w:name w:val="WW8Num43z2"/>
    <w:rsid w:val="0068259A"/>
    <w:rPr>
      <w:rFonts w:ascii="Wingdings" w:hAnsi="Wingdings"/>
    </w:rPr>
  </w:style>
  <w:style w:type="character" w:customStyle="1" w:styleId="WW8Num44z3">
    <w:name w:val="WW8Num44z3"/>
    <w:rsid w:val="0068259A"/>
    <w:rPr>
      <w:rFonts w:ascii="Symbol" w:hAnsi="Symbol"/>
    </w:rPr>
  </w:style>
  <w:style w:type="character" w:customStyle="1" w:styleId="WW8Num48z1">
    <w:name w:val="WW8Num48z1"/>
    <w:rsid w:val="0068259A"/>
    <w:rPr>
      <w:rFonts w:ascii="Courier New" w:hAnsi="Courier New" w:cs="Courier New"/>
    </w:rPr>
  </w:style>
  <w:style w:type="character" w:customStyle="1" w:styleId="WW8Num48z2">
    <w:name w:val="WW8Num48z2"/>
    <w:rsid w:val="0068259A"/>
    <w:rPr>
      <w:rFonts w:ascii="Wingdings" w:hAnsi="Wingdings"/>
    </w:rPr>
  </w:style>
  <w:style w:type="character" w:customStyle="1" w:styleId="WW8Num49z3">
    <w:name w:val="WW8Num49z3"/>
    <w:rsid w:val="0068259A"/>
    <w:rPr>
      <w:rFonts w:ascii="Symbol" w:hAnsi="Symbol"/>
    </w:rPr>
  </w:style>
  <w:style w:type="character" w:customStyle="1" w:styleId="WW8Num55z3">
    <w:name w:val="WW8Num55z3"/>
    <w:rsid w:val="0068259A"/>
    <w:rPr>
      <w:rFonts w:ascii="Symbol" w:hAnsi="Symbol"/>
    </w:rPr>
  </w:style>
  <w:style w:type="character" w:customStyle="1" w:styleId="WW8Num59z2">
    <w:name w:val="WW8Num59z2"/>
    <w:rsid w:val="0068259A"/>
    <w:rPr>
      <w:rFonts w:ascii="Wingdings" w:hAnsi="Wingdings"/>
    </w:rPr>
  </w:style>
  <w:style w:type="character" w:customStyle="1" w:styleId="WW8Num60z2">
    <w:name w:val="WW8Num60z2"/>
    <w:rsid w:val="0068259A"/>
    <w:rPr>
      <w:rFonts w:ascii="Wingdings" w:hAnsi="Wingdings"/>
    </w:rPr>
  </w:style>
  <w:style w:type="character" w:customStyle="1" w:styleId="WW8Num60z3">
    <w:name w:val="WW8Num60z3"/>
    <w:rsid w:val="0068259A"/>
    <w:rPr>
      <w:rFonts w:ascii="Symbol" w:hAnsi="Symbol"/>
    </w:rPr>
  </w:style>
  <w:style w:type="character" w:customStyle="1" w:styleId="WW-Absatz-Standardschriftart11">
    <w:name w:val="WW-Absatz-Standardschriftart11"/>
    <w:rsid w:val="0068259A"/>
  </w:style>
  <w:style w:type="character" w:customStyle="1" w:styleId="WW-Absatz-Standardschriftart111">
    <w:name w:val="WW-Absatz-Standardschriftart111"/>
    <w:rsid w:val="0068259A"/>
  </w:style>
  <w:style w:type="character" w:customStyle="1" w:styleId="WW-Absatz-Standardschriftart1111">
    <w:name w:val="WW-Absatz-Standardschriftart1111"/>
    <w:rsid w:val="0068259A"/>
  </w:style>
  <w:style w:type="character" w:customStyle="1" w:styleId="WW-Absatz-Standardschriftart11111">
    <w:name w:val="WW-Absatz-Standardschriftart11111"/>
    <w:rsid w:val="0068259A"/>
  </w:style>
  <w:style w:type="character" w:customStyle="1" w:styleId="WW-Absatz-Standardschriftart111111">
    <w:name w:val="WW-Absatz-Standardschriftart111111"/>
    <w:rsid w:val="0068259A"/>
  </w:style>
  <w:style w:type="character" w:customStyle="1" w:styleId="WW8Num2z0">
    <w:name w:val="WW8Num2z0"/>
    <w:rsid w:val="0068259A"/>
    <w:rPr>
      <w:rFonts w:ascii="Symbol" w:hAnsi="Symbol"/>
    </w:rPr>
  </w:style>
  <w:style w:type="character" w:customStyle="1" w:styleId="WW8Num6z1">
    <w:name w:val="WW8Num6z1"/>
    <w:rsid w:val="0068259A"/>
    <w:rPr>
      <w:rFonts w:ascii="Courier New" w:hAnsi="Courier New" w:cs="Courier New"/>
    </w:rPr>
  </w:style>
  <w:style w:type="character" w:customStyle="1" w:styleId="WW8Num6z2">
    <w:name w:val="WW8Num6z2"/>
    <w:rsid w:val="0068259A"/>
    <w:rPr>
      <w:rFonts w:ascii="Wingdings" w:hAnsi="Wingdings"/>
    </w:rPr>
  </w:style>
  <w:style w:type="character" w:customStyle="1" w:styleId="WW8Num6z3">
    <w:name w:val="WW8Num6z3"/>
    <w:rsid w:val="0068259A"/>
    <w:rPr>
      <w:rFonts w:ascii="Symbol" w:hAnsi="Symbol"/>
    </w:rPr>
  </w:style>
  <w:style w:type="character" w:customStyle="1" w:styleId="WW8Num9z1">
    <w:name w:val="WW8Num9z1"/>
    <w:rsid w:val="0068259A"/>
    <w:rPr>
      <w:rFonts w:ascii="Courier New" w:hAnsi="Courier New" w:cs="Courier New"/>
    </w:rPr>
  </w:style>
  <w:style w:type="character" w:customStyle="1" w:styleId="WW8Num10z0">
    <w:name w:val="WW8Num10z0"/>
    <w:rsid w:val="0068259A"/>
    <w:rPr>
      <w:rFonts w:ascii="Arial" w:eastAsia="Arial" w:hAnsi="Arial" w:cs="Arial"/>
    </w:rPr>
  </w:style>
  <w:style w:type="character" w:customStyle="1" w:styleId="WW8Num10z5">
    <w:name w:val="WW8Num10z5"/>
    <w:rsid w:val="0068259A"/>
    <w:rPr>
      <w:rFonts w:ascii="Wingdings" w:hAnsi="Wingdings"/>
    </w:rPr>
  </w:style>
  <w:style w:type="character" w:customStyle="1" w:styleId="WW8Num24z4">
    <w:name w:val="WW8Num24z4"/>
    <w:rsid w:val="0068259A"/>
    <w:rPr>
      <w:rFonts w:ascii="Courier New" w:hAnsi="Courier New" w:cs="Courier New"/>
    </w:rPr>
  </w:style>
  <w:style w:type="character" w:customStyle="1" w:styleId="WW8Num25z3">
    <w:name w:val="WW8Num25z3"/>
    <w:rsid w:val="0068259A"/>
    <w:rPr>
      <w:rFonts w:ascii="Symbol" w:hAnsi="Symbol"/>
    </w:rPr>
  </w:style>
  <w:style w:type="character" w:customStyle="1" w:styleId="WW8Num31z3">
    <w:name w:val="WW8Num31z3"/>
    <w:rsid w:val="0068259A"/>
    <w:rPr>
      <w:rFonts w:ascii="Symbol" w:hAnsi="Symbol"/>
    </w:rPr>
  </w:style>
  <w:style w:type="character" w:customStyle="1" w:styleId="WW8Num33z3">
    <w:name w:val="WW8Num33z3"/>
    <w:rsid w:val="0068259A"/>
    <w:rPr>
      <w:rFonts w:ascii="Symbol" w:hAnsi="Symbol"/>
    </w:rPr>
  </w:style>
  <w:style w:type="character" w:customStyle="1" w:styleId="WW8Num41z3">
    <w:name w:val="WW8Num41z3"/>
    <w:rsid w:val="0068259A"/>
    <w:rPr>
      <w:rFonts w:ascii="Symbol" w:hAnsi="Symbol"/>
    </w:rPr>
  </w:style>
  <w:style w:type="character" w:customStyle="1" w:styleId="WW8Num45z3">
    <w:name w:val="WW8Num45z3"/>
    <w:rsid w:val="0068259A"/>
    <w:rPr>
      <w:rFonts w:ascii="Symbol" w:hAnsi="Symbol"/>
    </w:rPr>
  </w:style>
  <w:style w:type="character" w:customStyle="1" w:styleId="WW8Num54z3">
    <w:name w:val="WW8Num54z3"/>
    <w:rsid w:val="0068259A"/>
    <w:rPr>
      <w:rFonts w:ascii="Symbol" w:hAnsi="Symbol"/>
    </w:rPr>
  </w:style>
  <w:style w:type="character" w:customStyle="1" w:styleId="WW8Num56z3">
    <w:name w:val="WW8Num56z3"/>
    <w:rsid w:val="0068259A"/>
    <w:rPr>
      <w:rFonts w:ascii="Symbol" w:hAnsi="Symbol"/>
    </w:rPr>
  </w:style>
  <w:style w:type="character" w:customStyle="1" w:styleId="WW8Num61z2">
    <w:name w:val="WW8Num61z2"/>
    <w:rsid w:val="0068259A"/>
    <w:rPr>
      <w:rFonts w:ascii="Wingdings" w:hAnsi="Wingdings"/>
    </w:rPr>
  </w:style>
  <w:style w:type="character" w:customStyle="1" w:styleId="WW8Num61z3">
    <w:name w:val="WW8Num61z3"/>
    <w:rsid w:val="0068259A"/>
    <w:rPr>
      <w:rFonts w:ascii="Symbol" w:hAnsi="Symbol"/>
    </w:rPr>
  </w:style>
  <w:style w:type="character" w:customStyle="1" w:styleId="WW8Num62z2">
    <w:name w:val="WW8Num62z2"/>
    <w:rsid w:val="0068259A"/>
    <w:rPr>
      <w:rFonts w:ascii="Wingdings" w:hAnsi="Wingdings"/>
    </w:rPr>
  </w:style>
  <w:style w:type="character" w:customStyle="1" w:styleId="WW8Num62z3">
    <w:name w:val="WW8Num62z3"/>
    <w:rsid w:val="0068259A"/>
    <w:rPr>
      <w:rFonts w:ascii="Symbol" w:hAnsi="Symbol"/>
    </w:rPr>
  </w:style>
  <w:style w:type="character" w:customStyle="1" w:styleId="WW8Num66z0">
    <w:name w:val="WW8Num66z0"/>
    <w:rsid w:val="0068259A"/>
    <w:rPr>
      <w:rFonts w:ascii="OpenSymbol" w:hAnsi="OpenSymbol"/>
    </w:rPr>
  </w:style>
  <w:style w:type="character" w:customStyle="1" w:styleId="WW8Num66z1">
    <w:name w:val="WW8Num66z1"/>
    <w:rsid w:val="0068259A"/>
    <w:rPr>
      <w:rFonts w:ascii="Courier New" w:hAnsi="Courier New" w:cs="Courier New"/>
    </w:rPr>
  </w:style>
  <w:style w:type="character" w:customStyle="1" w:styleId="WW8Num66z2">
    <w:name w:val="WW8Num66z2"/>
    <w:rsid w:val="0068259A"/>
    <w:rPr>
      <w:rFonts w:ascii="Wingdings" w:hAnsi="Wingdings"/>
    </w:rPr>
  </w:style>
  <w:style w:type="character" w:customStyle="1" w:styleId="20">
    <w:name w:val="Основной шрифт абзаца2"/>
    <w:rsid w:val="0068259A"/>
  </w:style>
  <w:style w:type="character" w:customStyle="1" w:styleId="WW-Absatz-Standardschriftart1111111">
    <w:name w:val="WW-Absatz-Standardschriftart1111111"/>
    <w:rsid w:val="0068259A"/>
  </w:style>
  <w:style w:type="character" w:customStyle="1" w:styleId="WW8Num21z3">
    <w:name w:val="WW8Num21z3"/>
    <w:rsid w:val="0068259A"/>
    <w:rPr>
      <w:rFonts w:ascii="Symbol" w:hAnsi="Symbol"/>
    </w:rPr>
  </w:style>
  <w:style w:type="character" w:customStyle="1" w:styleId="WW8Num21z4">
    <w:name w:val="WW8Num21z4"/>
    <w:rsid w:val="0068259A"/>
    <w:rPr>
      <w:rFonts w:ascii="Courier New" w:hAnsi="Courier New"/>
    </w:rPr>
  </w:style>
  <w:style w:type="character" w:customStyle="1" w:styleId="WW8Num26z4">
    <w:name w:val="WW8Num26z4"/>
    <w:rsid w:val="0068259A"/>
    <w:rPr>
      <w:rFonts w:ascii="Courier New" w:hAnsi="Courier New" w:cs="Courier New"/>
    </w:rPr>
  </w:style>
  <w:style w:type="character" w:customStyle="1" w:styleId="WW8Num27z3">
    <w:name w:val="WW8Num27z3"/>
    <w:rsid w:val="0068259A"/>
    <w:rPr>
      <w:rFonts w:ascii="Symbol" w:hAnsi="Symbol"/>
    </w:rPr>
  </w:style>
  <w:style w:type="character" w:customStyle="1" w:styleId="WW8Num40z5">
    <w:name w:val="WW8Num40z5"/>
    <w:rsid w:val="0068259A"/>
    <w:rPr>
      <w:rFonts w:ascii="Wingdings" w:hAnsi="Wingdings"/>
    </w:rPr>
  </w:style>
  <w:style w:type="character" w:customStyle="1" w:styleId="WW8Num43z3">
    <w:name w:val="WW8Num43z3"/>
    <w:rsid w:val="0068259A"/>
    <w:rPr>
      <w:rFonts w:ascii="Symbol" w:hAnsi="Symbol"/>
    </w:rPr>
  </w:style>
  <w:style w:type="character" w:customStyle="1" w:styleId="WW8Num48z3">
    <w:name w:val="WW8Num48z3"/>
    <w:rsid w:val="0068259A"/>
    <w:rPr>
      <w:rFonts w:ascii="Symbol" w:hAnsi="Symbol"/>
    </w:rPr>
  </w:style>
  <w:style w:type="character" w:customStyle="1" w:styleId="WW8Num59z3">
    <w:name w:val="WW8Num59z3"/>
    <w:rsid w:val="0068259A"/>
    <w:rPr>
      <w:rFonts w:ascii="Symbol" w:hAnsi="Symbol"/>
    </w:rPr>
  </w:style>
  <w:style w:type="character" w:customStyle="1" w:styleId="WW8Num63z2">
    <w:name w:val="WW8Num63z2"/>
    <w:rsid w:val="0068259A"/>
    <w:rPr>
      <w:rFonts w:ascii="Wingdings" w:hAnsi="Wingdings"/>
    </w:rPr>
  </w:style>
  <w:style w:type="character" w:customStyle="1" w:styleId="WW8Num64z2">
    <w:name w:val="WW8Num64z2"/>
    <w:rsid w:val="0068259A"/>
    <w:rPr>
      <w:rFonts w:ascii="Wingdings" w:hAnsi="Wingdings"/>
    </w:rPr>
  </w:style>
  <w:style w:type="character" w:customStyle="1" w:styleId="WW8Num64z3">
    <w:name w:val="WW8Num64z3"/>
    <w:rsid w:val="0068259A"/>
    <w:rPr>
      <w:rFonts w:ascii="Symbol" w:hAnsi="Symbol"/>
    </w:rPr>
  </w:style>
  <w:style w:type="character" w:customStyle="1" w:styleId="WW8Num65z0">
    <w:name w:val="WW8Num65z0"/>
    <w:rsid w:val="0068259A"/>
    <w:rPr>
      <w:rFonts w:ascii="OpenSymbol" w:hAnsi="OpenSymbol"/>
    </w:rPr>
  </w:style>
  <w:style w:type="character" w:customStyle="1" w:styleId="WW8Num65z1">
    <w:name w:val="WW8Num65z1"/>
    <w:rsid w:val="0068259A"/>
    <w:rPr>
      <w:rFonts w:ascii="Courier New" w:hAnsi="Courier New" w:cs="Courier New"/>
    </w:rPr>
  </w:style>
  <w:style w:type="character" w:customStyle="1" w:styleId="WW8Num65z2">
    <w:name w:val="WW8Num65z2"/>
    <w:rsid w:val="0068259A"/>
    <w:rPr>
      <w:rFonts w:ascii="Wingdings" w:hAnsi="Wingdings"/>
    </w:rPr>
  </w:style>
  <w:style w:type="character" w:customStyle="1" w:styleId="WW8Num65z3">
    <w:name w:val="WW8Num65z3"/>
    <w:rsid w:val="0068259A"/>
    <w:rPr>
      <w:rFonts w:ascii="Symbol" w:hAnsi="Symbol"/>
    </w:rPr>
  </w:style>
  <w:style w:type="character" w:customStyle="1" w:styleId="WW8Num67z0">
    <w:name w:val="WW8Num67z0"/>
    <w:rsid w:val="0068259A"/>
    <w:rPr>
      <w:rFonts w:ascii="Wingdings" w:hAnsi="Wingdings"/>
    </w:rPr>
  </w:style>
  <w:style w:type="character" w:customStyle="1" w:styleId="WW8Num67z1">
    <w:name w:val="WW8Num67z1"/>
    <w:rsid w:val="0068259A"/>
    <w:rPr>
      <w:rFonts w:ascii="Courier New" w:hAnsi="Courier New" w:cs="Courier New"/>
    </w:rPr>
  </w:style>
  <w:style w:type="character" w:customStyle="1" w:styleId="WW-Absatz-Standardschriftart11111111">
    <w:name w:val="WW-Absatz-Standardschriftart11111111"/>
    <w:rsid w:val="0068259A"/>
  </w:style>
  <w:style w:type="character" w:customStyle="1" w:styleId="WW8Num23z3">
    <w:name w:val="WW8Num23z3"/>
    <w:rsid w:val="0068259A"/>
    <w:rPr>
      <w:rFonts w:ascii="Symbol" w:hAnsi="Symbol"/>
    </w:rPr>
  </w:style>
  <w:style w:type="character" w:customStyle="1" w:styleId="WW8Num28z4">
    <w:name w:val="WW8Num28z4"/>
    <w:rsid w:val="0068259A"/>
    <w:rPr>
      <w:rFonts w:ascii="Courier New" w:hAnsi="Courier New" w:cs="Courier New"/>
    </w:rPr>
  </w:style>
  <w:style w:type="character" w:customStyle="1" w:styleId="WW8Num29z3">
    <w:name w:val="WW8Num29z3"/>
    <w:rsid w:val="0068259A"/>
    <w:rPr>
      <w:rFonts w:ascii="Symbol" w:hAnsi="Symbol"/>
    </w:rPr>
  </w:style>
  <w:style w:type="character" w:customStyle="1" w:styleId="WW8Num42z5">
    <w:name w:val="WW8Num42z5"/>
    <w:rsid w:val="0068259A"/>
    <w:rPr>
      <w:rFonts w:ascii="Wingdings" w:hAnsi="Wingdings"/>
    </w:rPr>
  </w:style>
  <w:style w:type="character" w:customStyle="1" w:styleId="WW8Num46z3">
    <w:name w:val="WW8Num46z3"/>
    <w:rsid w:val="0068259A"/>
    <w:rPr>
      <w:rFonts w:ascii="Symbol" w:hAnsi="Symbol"/>
    </w:rPr>
  </w:style>
  <w:style w:type="character" w:customStyle="1" w:styleId="WW8Num52z4">
    <w:name w:val="WW8Num52z4"/>
    <w:rsid w:val="0068259A"/>
    <w:rPr>
      <w:rFonts w:ascii="Courier New" w:hAnsi="Courier New" w:cs="Courier New"/>
    </w:rPr>
  </w:style>
  <w:style w:type="character" w:customStyle="1" w:styleId="WW8Num63z3">
    <w:name w:val="WW8Num63z3"/>
    <w:rsid w:val="0068259A"/>
    <w:rPr>
      <w:rFonts w:ascii="Symbol" w:hAnsi="Symbol"/>
    </w:rPr>
  </w:style>
  <w:style w:type="character" w:customStyle="1" w:styleId="WW8Num68z0">
    <w:name w:val="WW8Num68z0"/>
    <w:rsid w:val="0068259A"/>
    <w:rPr>
      <w:rFonts w:ascii="Symbol" w:hAnsi="Symbol" w:cs="OpenSymbol"/>
    </w:rPr>
  </w:style>
  <w:style w:type="character" w:customStyle="1" w:styleId="WW8Num68z1">
    <w:name w:val="WW8Num68z1"/>
    <w:rsid w:val="0068259A"/>
    <w:rPr>
      <w:rFonts w:ascii="OpenSymbol" w:hAnsi="OpenSymbol" w:cs="OpenSymbol"/>
    </w:rPr>
  </w:style>
  <w:style w:type="character" w:customStyle="1" w:styleId="WW8Num68z2">
    <w:name w:val="WW8Num68z2"/>
    <w:rsid w:val="0068259A"/>
    <w:rPr>
      <w:rFonts w:ascii="Wingdings" w:hAnsi="Wingdings"/>
    </w:rPr>
  </w:style>
  <w:style w:type="character" w:customStyle="1" w:styleId="WW8Num69z0">
    <w:name w:val="WW8Num69z0"/>
    <w:rsid w:val="0068259A"/>
    <w:rPr>
      <w:rFonts w:ascii="Symbol" w:hAnsi="Symbol"/>
    </w:rPr>
  </w:style>
  <w:style w:type="character" w:customStyle="1" w:styleId="WW8Num69z1">
    <w:name w:val="WW8Num69z1"/>
    <w:rsid w:val="0068259A"/>
    <w:rPr>
      <w:rFonts w:ascii="Courier New" w:hAnsi="Courier New" w:cs="Courier New"/>
    </w:rPr>
  </w:style>
  <w:style w:type="character" w:customStyle="1" w:styleId="WW8Num69z2">
    <w:name w:val="WW8Num69z2"/>
    <w:rsid w:val="0068259A"/>
    <w:rPr>
      <w:rFonts w:ascii="Wingdings" w:hAnsi="Wingdings"/>
    </w:rPr>
  </w:style>
  <w:style w:type="character" w:customStyle="1" w:styleId="WW8Num70z0">
    <w:name w:val="WW8Num70z0"/>
    <w:rsid w:val="0068259A"/>
    <w:rPr>
      <w:rFonts w:ascii="Symbol" w:hAnsi="Symbol"/>
    </w:rPr>
  </w:style>
  <w:style w:type="character" w:customStyle="1" w:styleId="WW8Num70z1">
    <w:name w:val="WW8Num70z1"/>
    <w:rsid w:val="0068259A"/>
    <w:rPr>
      <w:b w:val="0"/>
      <w:i w:val="0"/>
      <w:sz w:val="28"/>
      <w:szCs w:val="28"/>
    </w:rPr>
  </w:style>
  <w:style w:type="character" w:customStyle="1" w:styleId="WW8Num70z2">
    <w:name w:val="WW8Num70z2"/>
    <w:rsid w:val="0068259A"/>
    <w:rPr>
      <w:rFonts w:ascii="Wingdings" w:hAnsi="Wingdings"/>
    </w:rPr>
  </w:style>
  <w:style w:type="character" w:customStyle="1" w:styleId="WW8Num70z3">
    <w:name w:val="WW8Num70z3"/>
    <w:rsid w:val="0068259A"/>
    <w:rPr>
      <w:rFonts w:ascii="Symbol" w:hAnsi="Symbol"/>
    </w:rPr>
  </w:style>
  <w:style w:type="character" w:customStyle="1" w:styleId="WW8Num71z0">
    <w:name w:val="WW8Num71z0"/>
    <w:rsid w:val="0068259A"/>
    <w:rPr>
      <w:rFonts w:ascii="Symbol" w:hAnsi="Symbol"/>
    </w:rPr>
  </w:style>
  <w:style w:type="character" w:customStyle="1" w:styleId="WW8Num71z1">
    <w:name w:val="WW8Num71z1"/>
    <w:rsid w:val="0068259A"/>
    <w:rPr>
      <w:rFonts w:ascii="Courier New" w:hAnsi="Courier New" w:cs="Courier New"/>
    </w:rPr>
  </w:style>
  <w:style w:type="character" w:customStyle="1" w:styleId="WW8Num71z2">
    <w:name w:val="WW8Num71z2"/>
    <w:rsid w:val="0068259A"/>
    <w:rPr>
      <w:rFonts w:ascii="Wingdings" w:hAnsi="Wingdings"/>
    </w:rPr>
  </w:style>
  <w:style w:type="character" w:customStyle="1" w:styleId="WW8Num71z3">
    <w:name w:val="WW8Num71z3"/>
    <w:rsid w:val="0068259A"/>
    <w:rPr>
      <w:rFonts w:ascii="Symbol" w:hAnsi="Symbol"/>
    </w:rPr>
  </w:style>
  <w:style w:type="character" w:customStyle="1" w:styleId="WW8Num72z0">
    <w:name w:val="WW8Num72z0"/>
    <w:rsid w:val="0068259A"/>
    <w:rPr>
      <w:rFonts w:ascii="Symbol" w:hAnsi="Symbol"/>
    </w:rPr>
  </w:style>
  <w:style w:type="character" w:customStyle="1" w:styleId="WW8Num72z1">
    <w:name w:val="WW8Num72z1"/>
    <w:rsid w:val="0068259A"/>
    <w:rPr>
      <w:rFonts w:ascii="OpenSymbol" w:hAnsi="OpenSymbol"/>
    </w:rPr>
  </w:style>
  <w:style w:type="character" w:customStyle="1" w:styleId="WW-Absatz-Standardschriftart111111111">
    <w:name w:val="WW-Absatz-Standardschriftart111111111"/>
    <w:rsid w:val="0068259A"/>
  </w:style>
  <w:style w:type="character" w:customStyle="1" w:styleId="WW8Num35z4">
    <w:name w:val="WW8Num35z4"/>
    <w:rsid w:val="0068259A"/>
    <w:rPr>
      <w:rFonts w:ascii="Courier New" w:hAnsi="Courier New" w:cs="Courier New"/>
    </w:rPr>
  </w:style>
  <w:style w:type="character" w:customStyle="1" w:styleId="WW8Num73z0">
    <w:name w:val="WW8Num73z0"/>
    <w:rsid w:val="0068259A"/>
    <w:rPr>
      <w:rFonts w:ascii="OpenSymbol" w:hAnsi="OpenSymbol"/>
    </w:rPr>
  </w:style>
  <w:style w:type="character" w:customStyle="1" w:styleId="WW8Num73z1">
    <w:name w:val="WW8Num73z1"/>
    <w:rsid w:val="0068259A"/>
    <w:rPr>
      <w:rFonts w:ascii="Courier New" w:hAnsi="Courier New" w:cs="Courier New"/>
    </w:rPr>
  </w:style>
  <w:style w:type="character" w:customStyle="1" w:styleId="WW-Absatz-Standardschriftart1111111111">
    <w:name w:val="WW-Absatz-Standardschriftart1111111111"/>
    <w:rsid w:val="0068259A"/>
  </w:style>
  <w:style w:type="character" w:customStyle="1" w:styleId="WW8Num30z4">
    <w:name w:val="WW8Num30z4"/>
    <w:rsid w:val="0068259A"/>
    <w:rPr>
      <w:rFonts w:ascii="Courier New" w:hAnsi="Courier New" w:cs="Courier New"/>
    </w:rPr>
  </w:style>
  <w:style w:type="character" w:customStyle="1" w:styleId="WW8Num38z4">
    <w:name w:val="WW8Num38z4"/>
    <w:rsid w:val="0068259A"/>
    <w:rPr>
      <w:rFonts w:ascii="Courier New" w:hAnsi="Courier New" w:cs="Courier New"/>
    </w:rPr>
  </w:style>
  <w:style w:type="character" w:customStyle="1" w:styleId="WW8Num45z5">
    <w:name w:val="WW8Num45z5"/>
    <w:rsid w:val="0068259A"/>
    <w:rPr>
      <w:rFonts w:ascii="Wingdings" w:hAnsi="Wingdings"/>
    </w:rPr>
  </w:style>
  <w:style w:type="character" w:customStyle="1" w:styleId="WW8Num55z4">
    <w:name w:val="WW8Num55z4"/>
    <w:rsid w:val="0068259A"/>
    <w:rPr>
      <w:rFonts w:ascii="Courier New" w:hAnsi="Courier New" w:cs="Courier New"/>
    </w:rPr>
  </w:style>
  <w:style w:type="character" w:customStyle="1" w:styleId="WW8Num66z3">
    <w:name w:val="WW8Num66z3"/>
    <w:rsid w:val="0068259A"/>
    <w:rPr>
      <w:rFonts w:ascii="Symbol" w:hAnsi="Symbol"/>
    </w:rPr>
  </w:style>
  <w:style w:type="character" w:customStyle="1" w:styleId="WW8Num67z2">
    <w:name w:val="WW8Num67z2"/>
    <w:rsid w:val="0068259A"/>
    <w:rPr>
      <w:rFonts w:ascii="Wingdings" w:hAnsi="Wingdings"/>
    </w:rPr>
  </w:style>
  <w:style w:type="character" w:customStyle="1" w:styleId="WW8Num68z3">
    <w:name w:val="WW8Num68z3"/>
    <w:rsid w:val="0068259A"/>
    <w:rPr>
      <w:rFonts w:ascii="Symbol" w:hAnsi="Symbol"/>
    </w:rPr>
  </w:style>
  <w:style w:type="character" w:customStyle="1" w:styleId="WW8Num72z2">
    <w:name w:val="WW8Num72z2"/>
    <w:rsid w:val="0068259A"/>
    <w:rPr>
      <w:rFonts w:ascii="Wingdings" w:hAnsi="Wingdings"/>
    </w:rPr>
  </w:style>
  <w:style w:type="character" w:customStyle="1" w:styleId="WW8Num73z2">
    <w:name w:val="WW8Num73z2"/>
    <w:rsid w:val="0068259A"/>
    <w:rPr>
      <w:rFonts w:ascii="Wingdings" w:hAnsi="Wingdings"/>
    </w:rPr>
  </w:style>
  <w:style w:type="character" w:customStyle="1" w:styleId="WW8Num73z3">
    <w:name w:val="WW8Num73z3"/>
    <w:rsid w:val="0068259A"/>
    <w:rPr>
      <w:rFonts w:ascii="Symbol" w:hAnsi="Symbol"/>
    </w:rPr>
  </w:style>
  <w:style w:type="character" w:customStyle="1" w:styleId="WW8Num74z0">
    <w:name w:val="WW8Num74z0"/>
    <w:rsid w:val="0068259A"/>
    <w:rPr>
      <w:rFonts w:ascii="OpenSymbol" w:hAnsi="OpenSymbol"/>
    </w:rPr>
  </w:style>
  <w:style w:type="character" w:customStyle="1" w:styleId="WW8Num74z1">
    <w:name w:val="WW8Num74z1"/>
    <w:rsid w:val="0068259A"/>
    <w:rPr>
      <w:rFonts w:ascii="Courier New" w:hAnsi="Courier New" w:cs="Courier New"/>
    </w:rPr>
  </w:style>
  <w:style w:type="character" w:customStyle="1" w:styleId="WW8Num74z2">
    <w:name w:val="WW8Num74z2"/>
    <w:rsid w:val="0068259A"/>
    <w:rPr>
      <w:rFonts w:ascii="Wingdings" w:hAnsi="Wingdings"/>
    </w:rPr>
  </w:style>
  <w:style w:type="character" w:customStyle="1" w:styleId="WW8Num74z3">
    <w:name w:val="WW8Num74z3"/>
    <w:rsid w:val="0068259A"/>
    <w:rPr>
      <w:rFonts w:ascii="Symbol" w:hAnsi="Symbol"/>
    </w:rPr>
  </w:style>
  <w:style w:type="character" w:customStyle="1" w:styleId="WW-Absatz-Standardschriftart11111111111">
    <w:name w:val="WW-Absatz-Standardschriftart11111111111"/>
    <w:rsid w:val="0068259A"/>
  </w:style>
  <w:style w:type="character" w:customStyle="1" w:styleId="WW8Num11z4">
    <w:name w:val="WW8Num11z4"/>
    <w:rsid w:val="0068259A"/>
    <w:rPr>
      <w:rFonts w:ascii="Courier New" w:hAnsi="Courier New" w:cs="Courier New"/>
    </w:rPr>
  </w:style>
  <w:style w:type="character" w:customStyle="1" w:styleId="WW8Num37z4">
    <w:name w:val="WW8Num37z4"/>
    <w:rsid w:val="0068259A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  <w:rsid w:val="0068259A"/>
  </w:style>
  <w:style w:type="character" w:customStyle="1" w:styleId="WW8Num2z1">
    <w:name w:val="WW8Num2z1"/>
    <w:rsid w:val="0068259A"/>
    <w:rPr>
      <w:rFonts w:ascii="Courier New" w:hAnsi="Courier New" w:cs="Courier New"/>
    </w:rPr>
  </w:style>
  <w:style w:type="character" w:customStyle="1" w:styleId="WW8Num2z2">
    <w:name w:val="WW8Num2z2"/>
    <w:rsid w:val="0068259A"/>
    <w:rPr>
      <w:rFonts w:ascii="Wingdings" w:hAnsi="Wingdings"/>
    </w:rPr>
  </w:style>
  <w:style w:type="character" w:customStyle="1" w:styleId="WW8Num2z3">
    <w:name w:val="WW8Num2z3"/>
    <w:rsid w:val="0068259A"/>
    <w:rPr>
      <w:rFonts w:ascii="Symbol" w:hAnsi="Symbol"/>
    </w:rPr>
  </w:style>
  <w:style w:type="character" w:customStyle="1" w:styleId="WW8Num3z1">
    <w:name w:val="WW8Num3z1"/>
    <w:rsid w:val="0068259A"/>
    <w:rPr>
      <w:rFonts w:ascii="Courier New" w:hAnsi="Courier New" w:cs="Courier New"/>
    </w:rPr>
  </w:style>
  <w:style w:type="character" w:customStyle="1" w:styleId="WW8Num3z5">
    <w:name w:val="WW8Num3z5"/>
    <w:rsid w:val="0068259A"/>
    <w:rPr>
      <w:rFonts w:ascii="Wingdings" w:hAnsi="Wingdings"/>
    </w:rPr>
  </w:style>
  <w:style w:type="character" w:customStyle="1" w:styleId="WW8Num4z1">
    <w:name w:val="WW8Num4z1"/>
    <w:rsid w:val="0068259A"/>
    <w:rPr>
      <w:rFonts w:ascii="Courier New" w:hAnsi="Courier New" w:cs="Courier New"/>
    </w:rPr>
  </w:style>
  <w:style w:type="character" w:customStyle="1" w:styleId="WW8Num4z2">
    <w:name w:val="WW8Num4z2"/>
    <w:rsid w:val="0068259A"/>
    <w:rPr>
      <w:rFonts w:ascii="Wingdings" w:hAnsi="Wingdings"/>
    </w:rPr>
  </w:style>
  <w:style w:type="character" w:customStyle="1" w:styleId="WW8Num5z1">
    <w:name w:val="WW8Num5z1"/>
    <w:rsid w:val="0068259A"/>
    <w:rPr>
      <w:rFonts w:ascii="Courier New" w:hAnsi="Courier New" w:cs="Courier New"/>
    </w:rPr>
  </w:style>
  <w:style w:type="character" w:customStyle="1" w:styleId="WW8Num5z2">
    <w:name w:val="WW8Num5z2"/>
    <w:rsid w:val="0068259A"/>
    <w:rPr>
      <w:rFonts w:ascii="Wingdings" w:hAnsi="Wingdings"/>
    </w:rPr>
  </w:style>
  <w:style w:type="character" w:customStyle="1" w:styleId="WW8Num12z1">
    <w:name w:val="WW8Num12z1"/>
    <w:rsid w:val="0068259A"/>
    <w:rPr>
      <w:rFonts w:ascii="Courier New" w:hAnsi="Courier New" w:cs="Courier New"/>
    </w:rPr>
  </w:style>
  <w:style w:type="character" w:customStyle="1" w:styleId="WW8Num12z2">
    <w:name w:val="WW8Num12z2"/>
    <w:rsid w:val="0068259A"/>
    <w:rPr>
      <w:rFonts w:ascii="Wingdings" w:hAnsi="Wingdings"/>
    </w:rPr>
  </w:style>
  <w:style w:type="character" w:customStyle="1" w:styleId="WW8Num13z1">
    <w:name w:val="WW8Num13z1"/>
    <w:rsid w:val="0068259A"/>
    <w:rPr>
      <w:rFonts w:ascii="Courier New" w:hAnsi="Courier New" w:cs="Courier New"/>
    </w:rPr>
  </w:style>
  <w:style w:type="character" w:customStyle="1" w:styleId="WW8Num13z2">
    <w:name w:val="WW8Num13z2"/>
    <w:rsid w:val="0068259A"/>
    <w:rPr>
      <w:rFonts w:ascii="Wingdings" w:hAnsi="Wingdings"/>
    </w:rPr>
  </w:style>
  <w:style w:type="character" w:customStyle="1" w:styleId="WW8Num17z1">
    <w:name w:val="WW8Num17z1"/>
    <w:rsid w:val="0068259A"/>
    <w:rPr>
      <w:rFonts w:ascii="Courier New" w:hAnsi="Courier New" w:cs="Courier New"/>
    </w:rPr>
  </w:style>
  <w:style w:type="character" w:customStyle="1" w:styleId="WW8Num17z2">
    <w:name w:val="WW8Num17z2"/>
    <w:rsid w:val="0068259A"/>
    <w:rPr>
      <w:rFonts w:ascii="Wingdings" w:hAnsi="Wingdings"/>
    </w:rPr>
  </w:style>
  <w:style w:type="character" w:customStyle="1" w:styleId="WW8Num17z3">
    <w:name w:val="WW8Num17z3"/>
    <w:rsid w:val="0068259A"/>
    <w:rPr>
      <w:rFonts w:ascii="Symbol" w:hAnsi="Symbol"/>
    </w:rPr>
  </w:style>
  <w:style w:type="character" w:customStyle="1" w:styleId="WW8Num18z1">
    <w:name w:val="WW8Num18z1"/>
    <w:rsid w:val="0068259A"/>
    <w:rPr>
      <w:rFonts w:ascii="Wingdings" w:hAnsi="Wingdings"/>
    </w:rPr>
  </w:style>
  <w:style w:type="character" w:customStyle="1" w:styleId="WW8Num18z2">
    <w:name w:val="WW8Num18z2"/>
    <w:rsid w:val="0068259A"/>
    <w:rPr>
      <w:rFonts w:ascii="Times New Roman" w:hAnsi="Times New Roman" w:cs="Times New Roman"/>
    </w:rPr>
  </w:style>
  <w:style w:type="character" w:customStyle="1" w:styleId="WW8Num18z3">
    <w:name w:val="WW8Num18z3"/>
    <w:rsid w:val="0068259A"/>
    <w:rPr>
      <w:rFonts w:ascii="Wingdings 3" w:hAnsi="Wingdings 3"/>
    </w:rPr>
  </w:style>
  <w:style w:type="character" w:customStyle="1" w:styleId="WW8Num19z2">
    <w:name w:val="WW8Num19z2"/>
    <w:rsid w:val="0068259A"/>
    <w:rPr>
      <w:rFonts w:ascii="Times New Roman" w:hAnsi="Times New Roman" w:cs="Times New Roman"/>
    </w:rPr>
  </w:style>
  <w:style w:type="character" w:customStyle="1" w:styleId="WW8Num21z2">
    <w:name w:val="WW8Num21z2"/>
    <w:rsid w:val="0068259A"/>
    <w:rPr>
      <w:rFonts w:ascii="Wingdings" w:hAnsi="Wingdings"/>
    </w:rPr>
  </w:style>
  <w:style w:type="character" w:customStyle="1" w:styleId="WW8Num29z5">
    <w:name w:val="WW8Num29z5"/>
    <w:rsid w:val="0068259A"/>
    <w:rPr>
      <w:rFonts w:ascii="Wingdings" w:hAnsi="Wingdings"/>
    </w:rPr>
  </w:style>
  <w:style w:type="character" w:customStyle="1" w:styleId="WW8Num36z4">
    <w:name w:val="WW8Num36z4"/>
    <w:rsid w:val="0068259A"/>
    <w:rPr>
      <w:rFonts w:ascii="Courier New" w:hAnsi="Courier New" w:cs="Courier New"/>
    </w:rPr>
  </w:style>
  <w:style w:type="character" w:customStyle="1" w:styleId="WW8Num43z4">
    <w:name w:val="WW8Num43z4"/>
    <w:rsid w:val="0068259A"/>
    <w:rPr>
      <w:rFonts w:ascii="Courier New" w:hAnsi="Courier New" w:cs="Courier New"/>
    </w:rPr>
  </w:style>
  <w:style w:type="character" w:customStyle="1" w:styleId="WW8Num46z4">
    <w:name w:val="WW8Num46z4"/>
    <w:rsid w:val="0068259A"/>
    <w:rPr>
      <w:rFonts w:ascii="Courier New" w:hAnsi="Courier New" w:cs="Courier New"/>
    </w:rPr>
  </w:style>
  <w:style w:type="character" w:customStyle="1" w:styleId="WW8Num63z4">
    <w:name w:val="WW8Num63z4"/>
    <w:rsid w:val="0068259A"/>
    <w:rPr>
      <w:rFonts w:ascii="Courier New" w:hAnsi="Courier New"/>
    </w:rPr>
  </w:style>
  <w:style w:type="character" w:customStyle="1" w:styleId="WW8Num70z4">
    <w:name w:val="WW8Num70z4"/>
    <w:rsid w:val="0068259A"/>
    <w:rPr>
      <w:rFonts w:ascii="Courier New" w:hAnsi="Courier New" w:cs="Courier New"/>
    </w:rPr>
  </w:style>
  <w:style w:type="character" w:customStyle="1" w:styleId="WW8Num72z4">
    <w:name w:val="WW8Num72z4"/>
    <w:rsid w:val="0068259A"/>
    <w:rPr>
      <w:rFonts w:ascii="Courier New" w:hAnsi="Courier New" w:cs="Courier New"/>
    </w:rPr>
  </w:style>
  <w:style w:type="character" w:customStyle="1" w:styleId="WW8Num75z0">
    <w:name w:val="WW8Num75z0"/>
    <w:rsid w:val="0068259A"/>
    <w:rPr>
      <w:rFonts w:ascii="Symbol" w:hAnsi="Symbol"/>
    </w:rPr>
  </w:style>
  <w:style w:type="character" w:customStyle="1" w:styleId="WW8Num75z1">
    <w:name w:val="WW8Num75z1"/>
    <w:rsid w:val="0068259A"/>
    <w:rPr>
      <w:rFonts w:ascii="Courier New" w:hAnsi="Courier New" w:cs="Courier New"/>
    </w:rPr>
  </w:style>
  <w:style w:type="character" w:customStyle="1" w:styleId="WW8Num75z2">
    <w:name w:val="WW8Num75z2"/>
    <w:rsid w:val="0068259A"/>
    <w:rPr>
      <w:rFonts w:ascii="Wingdings" w:hAnsi="Wingdings"/>
    </w:rPr>
  </w:style>
  <w:style w:type="character" w:customStyle="1" w:styleId="WW8Num76z0">
    <w:name w:val="WW8Num76z0"/>
    <w:rsid w:val="0068259A"/>
    <w:rPr>
      <w:rFonts w:ascii="Symbol" w:hAnsi="Symbol"/>
    </w:rPr>
  </w:style>
  <w:style w:type="character" w:customStyle="1" w:styleId="WW8Num78z0">
    <w:name w:val="WW8Num78z0"/>
    <w:rsid w:val="0068259A"/>
    <w:rPr>
      <w:rFonts w:ascii="Symbol" w:hAnsi="Symbol"/>
    </w:rPr>
  </w:style>
  <w:style w:type="character" w:customStyle="1" w:styleId="WW8Num78z1">
    <w:name w:val="WW8Num78z1"/>
    <w:rsid w:val="0068259A"/>
    <w:rPr>
      <w:rFonts w:ascii="Courier New" w:hAnsi="Courier New" w:cs="Courier New"/>
    </w:rPr>
  </w:style>
  <w:style w:type="character" w:customStyle="1" w:styleId="WW8Num78z2">
    <w:name w:val="WW8Num78z2"/>
    <w:rsid w:val="0068259A"/>
    <w:rPr>
      <w:rFonts w:ascii="Wingdings" w:hAnsi="Wingdings"/>
    </w:rPr>
  </w:style>
  <w:style w:type="character" w:customStyle="1" w:styleId="WW8Num79z0">
    <w:name w:val="WW8Num79z0"/>
    <w:rsid w:val="0068259A"/>
    <w:rPr>
      <w:rFonts w:ascii="Symbol" w:hAnsi="Symbol"/>
    </w:rPr>
  </w:style>
  <w:style w:type="character" w:customStyle="1" w:styleId="WW8Num79z1">
    <w:name w:val="WW8Num79z1"/>
    <w:rsid w:val="0068259A"/>
    <w:rPr>
      <w:b w:val="0"/>
      <w:i w:val="0"/>
      <w:sz w:val="28"/>
      <w:szCs w:val="28"/>
    </w:rPr>
  </w:style>
  <w:style w:type="character" w:customStyle="1" w:styleId="WW8Num79z2">
    <w:name w:val="WW8Num79z2"/>
    <w:rsid w:val="0068259A"/>
    <w:rPr>
      <w:rFonts w:ascii="Wingdings" w:hAnsi="Wingdings"/>
    </w:rPr>
  </w:style>
  <w:style w:type="character" w:customStyle="1" w:styleId="WW8Num79z4">
    <w:name w:val="WW8Num79z4"/>
    <w:rsid w:val="0068259A"/>
    <w:rPr>
      <w:rFonts w:ascii="Courier New" w:hAnsi="Courier New" w:cs="Courier New"/>
    </w:rPr>
  </w:style>
  <w:style w:type="character" w:customStyle="1" w:styleId="WW8Num80z0">
    <w:name w:val="WW8Num80z0"/>
    <w:rsid w:val="0068259A"/>
    <w:rPr>
      <w:rFonts w:ascii="Wingdings" w:hAnsi="Wingdings"/>
    </w:rPr>
  </w:style>
  <w:style w:type="character" w:customStyle="1" w:styleId="WW8Num80z1">
    <w:name w:val="WW8Num80z1"/>
    <w:rsid w:val="0068259A"/>
    <w:rPr>
      <w:b w:val="0"/>
      <w:i w:val="0"/>
      <w:sz w:val="28"/>
      <w:szCs w:val="28"/>
    </w:rPr>
  </w:style>
  <w:style w:type="character" w:customStyle="1" w:styleId="WW8Num80z3">
    <w:name w:val="WW8Num80z3"/>
    <w:rsid w:val="0068259A"/>
    <w:rPr>
      <w:rFonts w:ascii="Symbol" w:hAnsi="Symbol"/>
    </w:rPr>
  </w:style>
  <w:style w:type="character" w:customStyle="1" w:styleId="WW8Num80z4">
    <w:name w:val="WW8Num80z4"/>
    <w:rsid w:val="0068259A"/>
    <w:rPr>
      <w:rFonts w:ascii="Courier New" w:hAnsi="Courier New" w:cs="Courier New"/>
    </w:rPr>
  </w:style>
  <w:style w:type="character" w:customStyle="1" w:styleId="WW8Num81z0">
    <w:name w:val="WW8Num81z0"/>
    <w:rsid w:val="0068259A"/>
    <w:rPr>
      <w:rFonts w:ascii="Symbol" w:hAnsi="Symbol"/>
    </w:rPr>
  </w:style>
  <w:style w:type="character" w:customStyle="1" w:styleId="WW8Num81z1">
    <w:name w:val="WW8Num81z1"/>
    <w:rsid w:val="0068259A"/>
    <w:rPr>
      <w:rFonts w:ascii="Courier New" w:hAnsi="Courier New" w:cs="Courier New"/>
    </w:rPr>
  </w:style>
  <w:style w:type="character" w:customStyle="1" w:styleId="WW8Num81z2">
    <w:name w:val="WW8Num81z2"/>
    <w:rsid w:val="0068259A"/>
    <w:rPr>
      <w:rFonts w:ascii="Wingdings" w:hAnsi="Wingdings"/>
    </w:rPr>
  </w:style>
  <w:style w:type="character" w:customStyle="1" w:styleId="WW8Num82z0">
    <w:name w:val="WW8Num82z0"/>
    <w:rsid w:val="0068259A"/>
    <w:rPr>
      <w:rFonts w:ascii="Times New Roman" w:hAnsi="Times New Roman" w:cs="Times New Roman"/>
    </w:rPr>
  </w:style>
  <w:style w:type="character" w:customStyle="1" w:styleId="WW8Num82z1">
    <w:name w:val="WW8Num82z1"/>
    <w:rsid w:val="0068259A"/>
    <w:rPr>
      <w:rFonts w:ascii="Courier New" w:hAnsi="Courier New" w:cs="Courier New"/>
    </w:rPr>
  </w:style>
  <w:style w:type="character" w:customStyle="1" w:styleId="WW8Num82z2">
    <w:name w:val="WW8Num82z2"/>
    <w:rsid w:val="0068259A"/>
    <w:rPr>
      <w:rFonts w:ascii="Wingdings" w:hAnsi="Wingdings"/>
    </w:rPr>
  </w:style>
  <w:style w:type="character" w:customStyle="1" w:styleId="WW8Num82z3">
    <w:name w:val="WW8Num82z3"/>
    <w:rsid w:val="0068259A"/>
    <w:rPr>
      <w:rFonts w:ascii="Symbol" w:hAnsi="Symbol"/>
    </w:rPr>
  </w:style>
  <w:style w:type="character" w:customStyle="1" w:styleId="WW8Num83z0">
    <w:name w:val="WW8Num83z0"/>
    <w:rsid w:val="0068259A"/>
    <w:rPr>
      <w:rFonts w:ascii="Symbol" w:hAnsi="Symbol"/>
    </w:rPr>
  </w:style>
  <w:style w:type="character" w:customStyle="1" w:styleId="WW8Num83z1">
    <w:name w:val="WW8Num83z1"/>
    <w:rsid w:val="0068259A"/>
    <w:rPr>
      <w:rFonts w:ascii="Courier New" w:hAnsi="Courier New" w:cs="Courier New"/>
    </w:rPr>
  </w:style>
  <w:style w:type="character" w:customStyle="1" w:styleId="WW8Num83z2">
    <w:name w:val="WW8Num83z2"/>
    <w:rsid w:val="0068259A"/>
    <w:rPr>
      <w:rFonts w:ascii="Wingdings" w:hAnsi="Wingdings"/>
    </w:rPr>
  </w:style>
  <w:style w:type="character" w:customStyle="1" w:styleId="WW8Num84z0">
    <w:name w:val="WW8Num84z0"/>
    <w:rsid w:val="0068259A"/>
    <w:rPr>
      <w:rFonts w:ascii="Times New Roman" w:hAnsi="Times New Roman" w:cs="Times New Roman"/>
    </w:rPr>
  </w:style>
  <w:style w:type="character" w:customStyle="1" w:styleId="WW8Num84z1">
    <w:name w:val="WW8Num84z1"/>
    <w:rsid w:val="0068259A"/>
    <w:rPr>
      <w:rFonts w:ascii="Courier New" w:hAnsi="Courier New"/>
    </w:rPr>
  </w:style>
  <w:style w:type="character" w:customStyle="1" w:styleId="WW8Num84z2">
    <w:name w:val="WW8Num84z2"/>
    <w:rsid w:val="0068259A"/>
    <w:rPr>
      <w:rFonts w:ascii="Wingdings" w:hAnsi="Wingdings"/>
    </w:rPr>
  </w:style>
  <w:style w:type="character" w:customStyle="1" w:styleId="WW8Num84z3">
    <w:name w:val="WW8Num84z3"/>
    <w:rsid w:val="0068259A"/>
    <w:rPr>
      <w:rFonts w:ascii="Symbol" w:hAnsi="Symbol"/>
    </w:rPr>
  </w:style>
  <w:style w:type="character" w:customStyle="1" w:styleId="WW8Num85z0">
    <w:name w:val="WW8Num85z0"/>
    <w:rsid w:val="0068259A"/>
    <w:rPr>
      <w:rFonts w:ascii="Symbol" w:hAnsi="Symbol"/>
    </w:rPr>
  </w:style>
  <w:style w:type="character" w:customStyle="1" w:styleId="WW8Num85z1">
    <w:name w:val="WW8Num85z1"/>
    <w:rsid w:val="0068259A"/>
    <w:rPr>
      <w:rFonts w:ascii="Courier New" w:hAnsi="Courier New" w:cs="Courier New"/>
    </w:rPr>
  </w:style>
  <w:style w:type="character" w:customStyle="1" w:styleId="WW8Num85z2">
    <w:name w:val="WW8Num85z2"/>
    <w:rsid w:val="0068259A"/>
    <w:rPr>
      <w:rFonts w:ascii="Wingdings" w:hAnsi="Wingdings"/>
    </w:rPr>
  </w:style>
  <w:style w:type="character" w:customStyle="1" w:styleId="WW8Num86z0">
    <w:name w:val="WW8Num86z0"/>
    <w:rsid w:val="0068259A"/>
    <w:rPr>
      <w:rFonts w:ascii="Symbol" w:hAnsi="Symbol"/>
    </w:rPr>
  </w:style>
  <w:style w:type="character" w:customStyle="1" w:styleId="WW8Num86z1">
    <w:name w:val="WW8Num86z1"/>
    <w:rsid w:val="0068259A"/>
    <w:rPr>
      <w:rFonts w:ascii="Courier New" w:hAnsi="Courier New" w:cs="Courier New"/>
    </w:rPr>
  </w:style>
  <w:style w:type="character" w:customStyle="1" w:styleId="WW8Num86z2">
    <w:name w:val="WW8Num86z2"/>
    <w:rsid w:val="0068259A"/>
    <w:rPr>
      <w:rFonts w:ascii="Wingdings" w:hAnsi="Wingdings"/>
    </w:rPr>
  </w:style>
  <w:style w:type="character" w:customStyle="1" w:styleId="WW8Num87z0">
    <w:name w:val="WW8Num87z0"/>
    <w:rsid w:val="0068259A"/>
    <w:rPr>
      <w:rFonts w:ascii="Symbol" w:hAnsi="Symbol"/>
    </w:rPr>
  </w:style>
  <w:style w:type="character" w:customStyle="1" w:styleId="WW8Num87z1">
    <w:name w:val="WW8Num87z1"/>
    <w:rsid w:val="0068259A"/>
    <w:rPr>
      <w:rFonts w:ascii="Courier New" w:hAnsi="Courier New" w:cs="Courier New"/>
    </w:rPr>
  </w:style>
  <w:style w:type="character" w:customStyle="1" w:styleId="WW8Num87z5">
    <w:name w:val="WW8Num87z5"/>
    <w:rsid w:val="0068259A"/>
    <w:rPr>
      <w:rFonts w:ascii="Wingdings" w:hAnsi="Wingdings"/>
    </w:rPr>
  </w:style>
  <w:style w:type="character" w:customStyle="1" w:styleId="WW8Num89z0">
    <w:name w:val="WW8Num89z0"/>
    <w:rsid w:val="0068259A"/>
    <w:rPr>
      <w:rFonts w:ascii="OpenSymbol" w:hAnsi="OpenSymbol"/>
    </w:rPr>
  </w:style>
  <w:style w:type="character" w:customStyle="1" w:styleId="WW8Num89z1">
    <w:name w:val="WW8Num89z1"/>
    <w:rsid w:val="0068259A"/>
    <w:rPr>
      <w:rFonts w:ascii="Courier New" w:hAnsi="Courier New" w:cs="Courier New"/>
    </w:rPr>
  </w:style>
  <w:style w:type="character" w:customStyle="1" w:styleId="WW8Num89z2">
    <w:name w:val="WW8Num89z2"/>
    <w:rsid w:val="0068259A"/>
    <w:rPr>
      <w:rFonts w:ascii="Wingdings" w:hAnsi="Wingdings"/>
    </w:rPr>
  </w:style>
  <w:style w:type="character" w:customStyle="1" w:styleId="WW8Num89z3">
    <w:name w:val="WW8Num89z3"/>
    <w:rsid w:val="0068259A"/>
    <w:rPr>
      <w:rFonts w:ascii="Symbol" w:hAnsi="Symbol"/>
    </w:rPr>
  </w:style>
  <w:style w:type="character" w:customStyle="1" w:styleId="WW8Num90z0">
    <w:name w:val="WW8Num90z0"/>
    <w:rsid w:val="0068259A"/>
    <w:rPr>
      <w:rFonts w:ascii="OpenSymbol" w:hAnsi="OpenSymbol"/>
    </w:rPr>
  </w:style>
  <w:style w:type="character" w:customStyle="1" w:styleId="WW8Num90z1">
    <w:name w:val="WW8Num90z1"/>
    <w:rsid w:val="0068259A"/>
    <w:rPr>
      <w:rFonts w:ascii="Courier New" w:hAnsi="Courier New" w:cs="Courier New"/>
    </w:rPr>
  </w:style>
  <w:style w:type="character" w:customStyle="1" w:styleId="WW8Num90z2">
    <w:name w:val="WW8Num90z2"/>
    <w:rsid w:val="0068259A"/>
    <w:rPr>
      <w:rFonts w:ascii="Wingdings" w:hAnsi="Wingdings"/>
    </w:rPr>
  </w:style>
  <w:style w:type="character" w:customStyle="1" w:styleId="WW8Num90z3">
    <w:name w:val="WW8Num90z3"/>
    <w:rsid w:val="0068259A"/>
    <w:rPr>
      <w:rFonts w:ascii="Symbol" w:hAnsi="Symbol"/>
    </w:rPr>
  </w:style>
  <w:style w:type="character" w:customStyle="1" w:styleId="WW8Num91z0">
    <w:name w:val="WW8Num91z0"/>
    <w:rsid w:val="0068259A"/>
    <w:rPr>
      <w:rFonts w:ascii="OpenSymbol" w:hAnsi="OpenSymbol"/>
    </w:rPr>
  </w:style>
  <w:style w:type="character" w:customStyle="1" w:styleId="WW8Num91z1">
    <w:name w:val="WW8Num91z1"/>
    <w:rsid w:val="0068259A"/>
    <w:rPr>
      <w:rFonts w:ascii="Courier New" w:hAnsi="Courier New" w:cs="Courier New"/>
    </w:rPr>
  </w:style>
  <w:style w:type="character" w:customStyle="1" w:styleId="WW8Num91z2">
    <w:name w:val="WW8Num91z2"/>
    <w:rsid w:val="0068259A"/>
    <w:rPr>
      <w:rFonts w:ascii="Wingdings" w:hAnsi="Wingdings"/>
    </w:rPr>
  </w:style>
  <w:style w:type="character" w:customStyle="1" w:styleId="WW8Num91z3">
    <w:name w:val="WW8Num91z3"/>
    <w:rsid w:val="0068259A"/>
    <w:rPr>
      <w:rFonts w:ascii="Symbol" w:hAnsi="Symbol"/>
    </w:rPr>
  </w:style>
  <w:style w:type="character" w:customStyle="1" w:styleId="WW8Num92z0">
    <w:name w:val="WW8Num92z0"/>
    <w:rsid w:val="0068259A"/>
    <w:rPr>
      <w:rFonts w:ascii="OpenSymbol" w:hAnsi="OpenSymbol"/>
    </w:rPr>
  </w:style>
  <w:style w:type="character" w:customStyle="1" w:styleId="WW8Num92z1">
    <w:name w:val="WW8Num92z1"/>
    <w:rsid w:val="0068259A"/>
    <w:rPr>
      <w:rFonts w:ascii="Courier New" w:hAnsi="Courier New" w:cs="Courier New"/>
    </w:rPr>
  </w:style>
  <w:style w:type="character" w:customStyle="1" w:styleId="WW8Num92z2">
    <w:name w:val="WW8Num92z2"/>
    <w:rsid w:val="0068259A"/>
    <w:rPr>
      <w:rFonts w:ascii="Wingdings" w:hAnsi="Wingdings"/>
    </w:rPr>
  </w:style>
  <w:style w:type="character" w:customStyle="1" w:styleId="WW8Num92z3">
    <w:name w:val="WW8Num92z3"/>
    <w:rsid w:val="0068259A"/>
    <w:rPr>
      <w:rFonts w:ascii="Symbol" w:hAnsi="Symbol"/>
    </w:rPr>
  </w:style>
  <w:style w:type="character" w:customStyle="1" w:styleId="WW8Num93z0">
    <w:name w:val="WW8Num93z0"/>
    <w:rsid w:val="0068259A"/>
    <w:rPr>
      <w:rFonts w:ascii="Symbol" w:hAnsi="Symbol"/>
    </w:rPr>
  </w:style>
  <w:style w:type="character" w:customStyle="1" w:styleId="WW8Num93z1">
    <w:name w:val="WW8Num93z1"/>
    <w:rsid w:val="0068259A"/>
    <w:rPr>
      <w:rFonts w:ascii="Courier New" w:hAnsi="Courier New" w:cs="Courier New"/>
    </w:rPr>
  </w:style>
  <w:style w:type="character" w:customStyle="1" w:styleId="WW8Num93z2">
    <w:name w:val="WW8Num93z2"/>
    <w:rsid w:val="0068259A"/>
    <w:rPr>
      <w:rFonts w:ascii="Wingdings" w:hAnsi="Wingdings"/>
    </w:rPr>
  </w:style>
  <w:style w:type="character" w:customStyle="1" w:styleId="WW8Num94z0">
    <w:name w:val="WW8Num94z0"/>
    <w:rsid w:val="0068259A"/>
    <w:rPr>
      <w:rFonts w:ascii="Symbol" w:hAnsi="Symbol"/>
    </w:rPr>
  </w:style>
  <w:style w:type="character" w:customStyle="1" w:styleId="WW8Num94z1">
    <w:name w:val="WW8Num94z1"/>
    <w:rsid w:val="0068259A"/>
    <w:rPr>
      <w:rFonts w:ascii="Courier New" w:hAnsi="Courier New" w:cs="Courier New"/>
    </w:rPr>
  </w:style>
  <w:style w:type="character" w:customStyle="1" w:styleId="WW8Num94z2">
    <w:name w:val="WW8Num94z2"/>
    <w:rsid w:val="0068259A"/>
    <w:rPr>
      <w:rFonts w:ascii="Wingdings" w:hAnsi="Wingdings"/>
    </w:rPr>
  </w:style>
  <w:style w:type="character" w:customStyle="1" w:styleId="WW8Num95z0">
    <w:name w:val="WW8Num95z0"/>
    <w:rsid w:val="0068259A"/>
    <w:rPr>
      <w:rFonts w:ascii="Symbol" w:hAnsi="Symbol"/>
    </w:rPr>
  </w:style>
  <w:style w:type="character" w:customStyle="1" w:styleId="WW8Num95z1">
    <w:name w:val="WW8Num95z1"/>
    <w:rsid w:val="0068259A"/>
    <w:rPr>
      <w:rFonts w:ascii="Courier New" w:hAnsi="Courier New" w:cs="Courier New"/>
    </w:rPr>
  </w:style>
  <w:style w:type="character" w:customStyle="1" w:styleId="WW8Num95z2">
    <w:name w:val="WW8Num95z2"/>
    <w:rsid w:val="0068259A"/>
    <w:rPr>
      <w:rFonts w:ascii="Wingdings" w:hAnsi="Wingdings"/>
    </w:rPr>
  </w:style>
  <w:style w:type="character" w:customStyle="1" w:styleId="WW8Num96z0">
    <w:name w:val="WW8Num96z0"/>
    <w:rsid w:val="0068259A"/>
    <w:rPr>
      <w:rFonts w:ascii="Symbol" w:hAnsi="Symbol"/>
    </w:rPr>
  </w:style>
  <w:style w:type="character" w:customStyle="1" w:styleId="WW8Num96z1">
    <w:name w:val="WW8Num96z1"/>
    <w:rsid w:val="0068259A"/>
    <w:rPr>
      <w:rFonts w:ascii="Courier New" w:hAnsi="Courier New" w:cs="Courier New"/>
    </w:rPr>
  </w:style>
  <w:style w:type="character" w:customStyle="1" w:styleId="WW8Num96z2">
    <w:name w:val="WW8Num96z2"/>
    <w:rsid w:val="0068259A"/>
    <w:rPr>
      <w:rFonts w:ascii="Wingdings" w:hAnsi="Wingdings"/>
    </w:rPr>
  </w:style>
  <w:style w:type="character" w:customStyle="1" w:styleId="WW8Num97z0">
    <w:name w:val="WW8Num97z0"/>
    <w:rsid w:val="0068259A"/>
    <w:rPr>
      <w:rFonts w:ascii="OpenSymbol" w:hAnsi="OpenSymbol"/>
    </w:rPr>
  </w:style>
  <w:style w:type="character" w:customStyle="1" w:styleId="WW8Num97z1">
    <w:name w:val="WW8Num97z1"/>
    <w:rsid w:val="0068259A"/>
    <w:rPr>
      <w:rFonts w:ascii="Symbol" w:hAnsi="Symbol"/>
    </w:rPr>
  </w:style>
  <w:style w:type="character" w:customStyle="1" w:styleId="WW8Num97z2">
    <w:name w:val="WW8Num97z2"/>
    <w:rsid w:val="0068259A"/>
    <w:rPr>
      <w:rFonts w:ascii="Wingdings" w:hAnsi="Wingdings"/>
    </w:rPr>
  </w:style>
  <w:style w:type="character" w:customStyle="1" w:styleId="WW8Num97z4">
    <w:name w:val="WW8Num97z4"/>
    <w:rsid w:val="0068259A"/>
    <w:rPr>
      <w:rFonts w:ascii="Courier New" w:hAnsi="Courier New" w:cs="Courier New"/>
    </w:rPr>
  </w:style>
  <w:style w:type="character" w:customStyle="1" w:styleId="WW8Num98z0">
    <w:name w:val="WW8Num98z0"/>
    <w:rsid w:val="0068259A"/>
    <w:rPr>
      <w:rFonts w:ascii="OpenSymbol" w:hAnsi="OpenSymbol"/>
    </w:rPr>
  </w:style>
  <w:style w:type="character" w:customStyle="1" w:styleId="WW8Num98z1">
    <w:name w:val="WW8Num98z1"/>
    <w:rsid w:val="0068259A"/>
    <w:rPr>
      <w:rFonts w:ascii="Courier New" w:hAnsi="Courier New" w:cs="Courier New"/>
    </w:rPr>
  </w:style>
  <w:style w:type="character" w:customStyle="1" w:styleId="WW8Num98z2">
    <w:name w:val="WW8Num98z2"/>
    <w:rsid w:val="0068259A"/>
    <w:rPr>
      <w:rFonts w:ascii="Wingdings" w:hAnsi="Wingdings"/>
    </w:rPr>
  </w:style>
  <w:style w:type="character" w:customStyle="1" w:styleId="WW8Num98z3">
    <w:name w:val="WW8Num98z3"/>
    <w:rsid w:val="0068259A"/>
    <w:rPr>
      <w:rFonts w:ascii="Symbol" w:hAnsi="Symbol"/>
    </w:rPr>
  </w:style>
  <w:style w:type="character" w:customStyle="1" w:styleId="WW8Num99z0">
    <w:name w:val="WW8Num99z0"/>
    <w:rsid w:val="0068259A"/>
    <w:rPr>
      <w:rFonts w:ascii="Symbol" w:hAnsi="Symbol"/>
    </w:rPr>
  </w:style>
  <w:style w:type="character" w:customStyle="1" w:styleId="WW8Num99z1">
    <w:name w:val="WW8Num99z1"/>
    <w:rsid w:val="0068259A"/>
    <w:rPr>
      <w:rFonts w:ascii="Courier New" w:hAnsi="Courier New" w:cs="Courier New"/>
    </w:rPr>
  </w:style>
  <w:style w:type="character" w:customStyle="1" w:styleId="WW8Num99z2">
    <w:name w:val="WW8Num99z2"/>
    <w:rsid w:val="0068259A"/>
    <w:rPr>
      <w:rFonts w:ascii="Wingdings" w:hAnsi="Wingdings"/>
    </w:rPr>
  </w:style>
  <w:style w:type="character" w:customStyle="1" w:styleId="WW8Num100z0">
    <w:name w:val="WW8Num100z0"/>
    <w:rsid w:val="0068259A"/>
    <w:rPr>
      <w:rFonts w:ascii="Symbol" w:hAnsi="Symbol"/>
    </w:rPr>
  </w:style>
  <w:style w:type="character" w:customStyle="1" w:styleId="WW8Num101z0">
    <w:name w:val="WW8Num101z0"/>
    <w:rsid w:val="0068259A"/>
    <w:rPr>
      <w:rFonts w:ascii="Symbol" w:hAnsi="Symbol"/>
    </w:rPr>
  </w:style>
  <w:style w:type="character" w:customStyle="1" w:styleId="WW8Num101z1">
    <w:name w:val="WW8Num101z1"/>
    <w:rsid w:val="0068259A"/>
    <w:rPr>
      <w:rFonts w:ascii="Courier New" w:hAnsi="Courier New" w:cs="Courier New"/>
    </w:rPr>
  </w:style>
  <w:style w:type="character" w:customStyle="1" w:styleId="WW8Num101z2">
    <w:name w:val="WW8Num101z2"/>
    <w:rsid w:val="0068259A"/>
    <w:rPr>
      <w:rFonts w:ascii="Wingdings" w:hAnsi="Wingdings"/>
    </w:rPr>
  </w:style>
  <w:style w:type="character" w:customStyle="1" w:styleId="WW8Num102z0">
    <w:name w:val="WW8Num102z0"/>
    <w:rsid w:val="0068259A"/>
    <w:rPr>
      <w:rFonts w:ascii="Symbol" w:hAnsi="Symbol"/>
    </w:rPr>
  </w:style>
  <w:style w:type="character" w:customStyle="1" w:styleId="WW8Num102z1">
    <w:name w:val="WW8Num102z1"/>
    <w:rsid w:val="0068259A"/>
    <w:rPr>
      <w:rFonts w:ascii="Courier New" w:hAnsi="Courier New" w:cs="Courier New"/>
    </w:rPr>
  </w:style>
  <w:style w:type="character" w:customStyle="1" w:styleId="WW8Num102z2">
    <w:name w:val="WW8Num102z2"/>
    <w:rsid w:val="0068259A"/>
    <w:rPr>
      <w:rFonts w:ascii="Wingdings" w:hAnsi="Wingdings"/>
    </w:rPr>
  </w:style>
  <w:style w:type="character" w:customStyle="1" w:styleId="WW8Num103z0">
    <w:name w:val="WW8Num103z0"/>
    <w:rsid w:val="0068259A"/>
    <w:rPr>
      <w:rFonts w:ascii="Symbol" w:hAnsi="Symbol"/>
    </w:rPr>
  </w:style>
  <w:style w:type="character" w:customStyle="1" w:styleId="WW8Num103z1">
    <w:name w:val="WW8Num103z1"/>
    <w:rsid w:val="0068259A"/>
    <w:rPr>
      <w:rFonts w:ascii="Courier New" w:hAnsi="Courier New" w:cs="Courier New"/>
    </w:rPr>
  </w:style>
  <w:style w:type="character" w:customStyle="1" w:styleId="WW8Num103z2">
    <w:name w:val="WW8Num103z2"/>
    <w:rsid w:val="0068259A"/>
    <w:rPr>
      <w:rFonts w:ascii="Wingdings" w:hAnsi="Wingdings"/>
    </w:rPr>
  </w:style>
  <w:style w:type="character" w:customStyle="1" w:styleId="WW8Num104z0">
    <w:name w:val="WW8Num104z0"/>
    <w:rsid w:val="0068259A"/>
    <w:rPr>
      <w:rFonts w:ascii="Times New Roman" w:hAnsi="Times New Roman" w:cs="Times New Roman"/>
    </w:rPr>
  </w:style>
  <w:style w:type="character" w:customStyle="1" w:styleId="WW8Num104z1">
    <w:name w:val="WW8Num104z1"/>
    <w:rsid w:val="0068259A"/>
    <w:rPr>
      <w:rFonts w:ascii="Courier New" w:hAnsi="Courier New" w:cs="Courier New"/>
    </w:rPr>
  </w:style>
  <w:style w:type="character" w:customStyle="1" w:styleId="WW8Num104z2">
    <w:name w:val="WW8Num104z2"/>
    <w:rsid w:val="0068259A"/>
    <w:rPr>
      <w:rFonts w:ascii="Wingdings" w:hAnsi="Wingdings"/>
    </w:rPr>
  </w:style>
  <w:style w:type="character" w:customStyle="1" w:styleId="WW8Num104z3">
    <w:name w:val="WW8Num104z3"/>
    <w:rsid w:val="0068259A"/>
    <w:rPr>
      <w:rFonts w:ascii="Symbol" w:hAnsi="Symbol"/>
    </w:rPr>
  </w:style>
  <w:style w:type="character" w:customStyle="1" w:styleId="WW8Num106z0">
    <w:name w:val="WW8Num106z0"/>
    <w:rsid w:val="0068259A"/>
    <w:rPr>
      <w:rFonts w:ascii="Symbol" w:hAnsi="Symbol"/>
    </w:rPr>
  </w:style>
  <w:style w:type="character" w:customStyle="1" w:styleId="WW8Num107z0">
    <w:name w:val="WW8Num107z0"/>
    <w:rsid w:val="0068259A"/>
    <w:rPr>
      <w:rFonts w:ascii="Symbol" w:hAnsi="Symbol"/>
    </w:rPr>
  </w:style>
  <w:style w:type="character" w:customStyle="1" w:styleId="WW8Num107z1">
    <w:name w:val="WW8Num107z1"/>
    <w:rsid w:val="0068259A"/>
    <w:rPr>
      <w:rFonts w:ascii="Courier New" w:hAnsi="Courier New" w:cs="Courier New"/>
    </w:rPr>
  </w:style>
  <w:style w:type="character" w:customStyle="1" w:styleId="WW8Num107z2">
    <w:name w:val="WW8Num107z2"/>
    <w:rsid w:val="0068259A"/>
    <w:rPr>
      <w:rFonts w:ascii="Wingdings" w:hAnsi="Wingdings"/>
    </w:rPr>
  </w:style>
  <w:style w:type="character" w:customStyle="1" w:styleId="WW8Num108z0">
    <w:name w:val="WW8Num108z0"/>
    <w:rsid w:val="0068259A"/>
    <w:rPr>
      <w:rFonts w:ascii="Times New Roman" w:hAnsi="Times New Roman" w:cs="Times New Roman"/>
    </w:rPr>
  </w:style>
  <w:style w:type="character" w:customStyle="1" w:styleId="WW8Num108z1">
    <w:name w:val="WW8Num108z1"/>
    <w:rsid w:val="0068259A"/>
    <w:rPr>
      <w:rFonts w:ascii="Courier New" w:hAnsi="Courier New" w:cs="Courier New"/>
    </w:rPr>
  </w:style>
  <w:style w:type="character" w:customStyle="1" w:styleId="WW8Num108z2">
    <w:name w:val="WW8Num108z2"/>
    <w:rsid w:val="0068259A"/>
    <w:rPr>
      <w:rFonts w:ascii="Wingdings" w:hAnsi="Wingdings"/>
    </w:rPr>
  </w:style>
  <w:style w:type="character" w:customStyle="1" w:styleId="WW8Num108z3">
    <w:name w:val="WW8Num108z3"/>
    <w:rsid w:val="0068259A"/>
    <w:rPr>
      <w:rFonts w:ascii="Symbol" w:hAnsi="Symbol"/>
    </w:rPr>
  </w:style>
  <w:style w:type="character" w:customStyle="1" w:styleId="WW8Num109z0">
    <w:name w:val="WW8Num109z0"/>
    <w:rsid w:val="0068259A"/>
    <w:rPr>
      <w:rFonts w:ascii="Symbol" w:hAnsi="Symbol"/>
    </w:rPr>
  </w:style>
  <w:style w:type="character" w:customStyle="1" w:styleId="WW8Num109z1">
    <w:name w:val="WW8Num109z1"/>
    <w:rsid w:val="0068259A"/>
    <w:rPr>
      <w:rFonts w:ascii="Courier New" w:hAnsi="Courier New" w:cs="Courier New"/>
    </w:rPr>
  </w:style>
  <w:style w:type="character" w:customStyle="1" w:styleId="WW8Num109z2">
    <w:name w:val="WW8Num109z2"/>
    <w:rsid w:val="0068259A"/>
    <w:rPr>
      <w:rFonts w:ascii="Wingdings" w:hAnsi="Wingdings"/>
    </w:rPr>
  </w:style>
  <w:style w:type="character" w:customStyle="1" w:styleId="WW8Num110z0">
    <w:name w:val="WW8Num110z0"/>
    <w:rsid w:val="0068259A"/>
    <w:rPr>
      <w:rFonts w:ascii="Times New Roman" w:hAnsi="Times New Roman" w:cs="Times New Roman"/>
    </w:rPr>
  </w:style>
  <w:style w:type="character" w:customStyle="1" w:styleId="WW8Num110z1">
    <w:name w:val="WW8Num110z1"/>
    <w:rsid w:val="0068259A"/>
    <w:rPr>
      <w:rFonts w:ascii="Courier New" w:hAnsi="Courier New" w:cs="Courier New"/>
    </w:rPr>
  </w:style>
  <w:style w:type="character" w:customStyle="1" w:styleId="WW8Num110z2">
    <w:name w:val="WW8Num110z2"/>
    <w:rsid w:val="0068259A"/>
    <w:rPr>
      <w:rFonts w:ascii="Wingdings" w:hAnsi="Wingdings"/>
    </w:rPr>
  </w:style>
  <w:style w:type="character" w:customStyle="1" w:styleId="WW8Num110z3">
    <w:name w:val="WW8Num110z3"/>
    <w:rsid w:val="0068259A"/>
    <w:rPr>
      <w:rFonts w:ascii="Symbol" w:hAnsi="Symbol"/>
    </w:rPr>
  </w:style>
  <w:style w:type="character" w:customStyle="1" w:styleId="WW8Num111z0">
    <w:name w:val="WW8Num111z0"/>
    <w:rsid w:val="0068259A"/>
    <w:rPr>
      <w:rFonts w:ascii="Symbol" w:hAnsi="Symbol"/>
    </w:rPr>
  </w:style>
  <w:style w:type="character" w:customStyle="1" w:styleId="WW8Num111z1">
    <w:name w:val="WW8Num111z1"/>
    <w:rsid w:val="0068259A"/>
    <w:rPr>
      <w:rFonts w:ascii="Courier New" w:hAnsi="Courier New" w:cs="Courier New"/>
    </w:rPr>
  </w:style>
  <w:style w:type="character" w:customStyle="1" w:styleId="WW8Num111z2">
    <w:name w:val="WW8Num111z2"/>
    <w:rsid w:val="0068259A"/>
    <w:rPr>
      <w:rFonts w:ascii="Wingdings" w:hAnsi="Wingdings"/>
    </w:rPr>
  </w:style>
  <w:style w:type="character" w:customStyle="1" w:styleId="WW8Num112z0">
    <w:name w:val="WW8Num112z0"/>
    <w:rsid w:val="0068259A"/>
    <w:rPr>
      <w:rFonts w:ascii="Times New Roman" w:hAnsi="Times New Roman" w:cs="Times New Roman"/>
    </w:rPr>
  </w:style>
  <w:style w:type="character" w:customStyle="1" w:styleId="WW8Num113z0">
    <w:name w:val="WW8Num113z0"/>
    <w:rsid w:val="0068259A"/>
    <w:rPr>
      <w:rFonts w:ascii="Symbol" w:hAnsi="Symbol"/>
    </w:rPr>
  </w:style>
  <w:style w:type="character" w:customStyle="1" w:styleId="WW8Num113z1">
    <w:name w:val="WW8Num113z1"/>
    <w:rsid w:val="0068259A"/>
    <w:rPr>
      <w:rFonts w:ascii="Courier New" w:hAnsi="Courier New" w:cs="Courier New"/>
    </w:rPr>
  </w:style>
  <w:style w:type="character" w:customStyle="1" w:styleId="WW8Num113z2">
    <w:name w:val="WW8Num113z2"/>
    <w:rsid w:val="0068259A"/>
    <w:rPr>
      <w:rFonts w:ascii="Wingdings" w:hAnsi="Wingdings"/>
    </w:rPr>
  </w:style>
  <w:style w:type="character" w:customStyle="1" w:styleId="WW8Num114z0">
    <w:name w:val="WW8Num114z0"/>
    <w:rsid w:val="0068259A"/>
    <w:rPr>
      <w:rFonts w:ascii="Symbol" w:hAnsi="Symbol"/>
    </w:rPr>
  </w:style>
  <w:style w:type="character" w:customStyle="1" w:styleId="WW8Num114z1">
    <w:name w:val="WW8Num114z1"/>
    <w:rsid w:val="0068259A"/>
    <w:rPr>
      <w:rFonts w:ascii="Courier New" w:hAnsi="Courier New" w:cs="Courier New"/>
    </w:rPr>
  </w:style>
  <w:style w:type="character" w:customStyle="1" w:styleId="WW8Num114z2">
    <w:name w:val="WW8Num114z2"/>
    <w:rsid w:val="0068259A"/>
    <w:rPr>
      <w:rFonts w:ascii="Wingdings" w:hAnsi="Wingdings"/>
    </w:rPr>
  </w:style>
  <w:style w:type="character" w:customStyle="1" w:styleId="WW8Num115z0">
    <w:name w:val="WW8Num115z0"/>
    <w:rsid w:val="0068259A"/>
    <w:rPr>
      <w:rFonts w:ascii="OpenSymbol" w:hAnsi="OpenSymbol"/>
    </w:rPr>
  </w:style>
  <w:style w:type="character" w:customStyle="1" w:styleId="WW8Num115z1">
    <w:name w:val="WW8Num115z1"/>
    <w:rsid w:val="0068259A"/>
    <w:rPr>
      <w:rFonts w:ascii="Courier New" w:hAnsi="Courier New" w:cs="Courier New"/>
    </w:rPr>
  </w:style>
  <w:style w:type="character" w:customStyle="1" w:styleId="WW8Num115z2">
    <w:name w:val="WW8Num115z2"/>
    <w:rsid w:val="0068259A"/>
    <w:rPr>
      <w:rFonts w:ascii="Wingdings" w:hAnsi="Wingdings"/>
    </w:rPr>
  </w:style>
  <w:style w:type="character" w:customStyle="1" w:styleId="WW8Num115z3">
    <w:name w:val="WW8Num115z3"/>
    <w:rsid w:val="0068259A"/>
    <w:rPr>
      <w:rFonts w:ascii="Symbol" w:hAnsi="Symbol"/>
    </w:rPr>
  </w:style>
  <w:style w:type="character" w:customStyle="1" w:styleId="WW8Num116z0">
    <w:name w:val="WW8Num116z0"/>
    <w:rsid w:val="0068259A"/>
    <w:rPr>
      <w:rFonts w:ascii="OpenSymbol" w:hAnsi="OpenSymbol"/>
    </w:rPr>
  </w:style>
  <w:style w:type="character" w:customStyle="1" w:styleId="WW8Num116z1">
    <w:name w:val="WW8Num116z1"/>
    <w:rsid w:val="0068259A"/>
    <w:rPr>
      <w:rFonts w:ascii="Courier New" w:hAnsi="Courier New" w:cs="Courier New"/>
    </w:rPr>
  </w:style>
  <w:style w:type="character" w:customStyle="1" w:styleId="WW8Num116z2">
    <w:name w:val="WW8Num116z2"/>
    <w:rsid w:val="0068259A"/>
    <w:rPr>
      <w:rFonts w:ascii="Wingdings" w:hAnsi="Wingdings"/>
    </w:rPr>
  </w:style>
  <w:style w:type="character" w:customStyle="1" w:styleId="WW8Num116z3">
    <w:name w:val="WW8Num116z3"/>
    <w:rsid w:val="0068259A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8259A"/>
  </w:style>
  <w:style w:type="character" w:customStyle="1" w:styleId="WW8Num1z0">
    <w:name w:val="WW8Num1z0"/>
    <w:rsid w:val="0068259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259A"/>
    <w:rPr>
      <w:rFonts w:ascii="Courier New" w:hAnsi="Courier New"/>
    </w:rPr>
  </w:style>
  <w:style w:type="character" w:customStyle="1" w:styleId="WW8Num1z2">
    <w:name w:val="WW8Num1z2"/>
    <w:rsid w:val="0068259A"/>
    <w:rPr>
      <w:rFonts w:ascii="Wingdings" w:hAnsi="Wingdings"/>
    </w:rPr>
  </w:style>
  <w:style w:type="character" w:customStyle="1" w:styleId="WW8Num1z3">
    <w:name w:val="WW8Num1z3"/>
    <w:rsid w:val="0068259A"/>
    <w:rPr>
      <w:rFonts w:ascii="Symbol" w:hAnsi="Symbol"/>
    </w:rPr>
  </w:style>
  <w:style w:type="character" w:customStyle="1" w:styleId="WW8Num2z5">
    <w:name w:val="WW8Num2z5"/>
    <w:rsid w:val="0068259A"/>
    <w:rPr>
      <w:rFonts w:ascii="Wingdings" w:hAnsi="Wingdings"/>
    </w:rPr>
  </w:style>
  <w:style w:type="character" w:customStyle="1" w:styleId="WW8Num3z2">
    <w:name w:val="WW8Num3z2"/>
    <w:rsid w:val="0068259A"/>
    <w:rPr>
      <w:rFonts w:ascii="Wingdings" w:hAnsi="Wingdings"/>
    </w:rPr>
  </w:style>
  <w:style w:type="character" w:customStyle="1" w:styleId="WW8Num8z1">
    <w:name w:val="WW8Num8z1"/>
    <w:rsid w:val="0068259A"/>
    <w:rPr>
      <w:rFonts w:ascii="Courier New" w:hAnsi="Courier New" w:cs="Courier New"/>
    </w:rPr>
  </w:style>
  <w:style w:type="character" w:customStyle="1" w:styleId="WW8Num8z2">
    <w:name w:val="WW8Num8z2"/>
    <w:rsid w:val="0068259A"/>
    <w:rPr>
      <w:rFonts w:ascii="Wingdings" w:hAnsi="Wingdings"/>
    </w:rPr>
  </w:style>
  <w:style w:type="character" w:customStyle="1" w:styleId="WW8Num9z2">
    <w:name w:val="WW8Num9z2"/>
    <w:rsid w:val="0068259A"/>
    <w:rPr>
      <w:rFonts w:ascii="Wingdings" w:hAnsi="Wingdings"/>
    </w:rPr>
  </w:style>
  <w:style w:type="character" w:customStyle="1" w:styleId="WW8Num9z3">
    <w:name w:val="WW8Num9z3"/>
    <w:rsid w:val="0068259A"/>
    <w:rPr>
      <w:rFonts w:ascii="Symbol" w:hAnsi="Symbol"/>
    </w:rPr>
  </w:style>
  <w:style w:type="character" w:customStyle="1" w:styleId="WW8Num10z2">
    <w:name w:val="WW8Num10z2"/>
    <w:rsid w:val="0068259A"/>
    <w:rPr>
      <w:rFonts w:ascii="Wingdings" w:hAnsi="Wingdings"/>
    </w:rPr>
  </w:style>
  <w:style w:type="character" w:customStyle="1" w:styleId="WW8Num10z3">
    <w:name w:val="WW8Num10z3"/>
    <w:rsid w:val="0068259A"/>
    <w:rPr>
      <w:rFonts w:ascii="Symbol" w:hAnsi="Symbol"/>
    </w:rPr>
  </w:style>
  <w:style w:type="character" w:customStyle="1" w:styleId="WW8Num11z2">
    <w:name w:val="WW8Num11z2"/>
    <w:rsid w:val="0068259A"/>
    <w:rPr>
      <w:rFonts w:ascii="Wingdings" w:hAnsi="Wingdings"/>
    </w:rPr>
  </w:style>
  <w:style w:type="character" w:customStyle="1" w:styleId="WW8Num14z1">
    <w:name w:val="WW8Num14z1"/>
    <w:rsid w:val="0068259A"/>
    <w:rPr>
      <w:rFonts w:ascii="Courier New" w:hAnsi="Courier New" w:cs="Courier New"/>
    </w:rPr>
  </w:style>
  <w:style w:type="character" w:customStyle="1" w:styleId="WW8Num14z2">
    <w:name w:val="WW8Num14z2"/>
    <w:rsid w:val="0068259A"/>
    <w:rPr>
      <w:rFonts w:ascii="Wingdings" w:hAnsi="Wingdings"/>
    </w:rPr>
  </w:style>
  <w:style w:type="character" w:customStyle="1" w:styleId="WW8Num14z3">
    <w:name w:val="WW8Num14z3"/>
    <w:rsid w:val="0068259A"/>
    <w:rPr>
      <w:rFonts w:ascii="Symbol" w:hAnsi="Symbol"/>
    </w:rPr>
  </w:style>
  <w:style w:type="character" w:customStyle="1" w:styleId="WW8Num15z1">
    <w:name w:val="WW8Num15z1"/>
    <w:rsid w:val="0068259A"/>
    <w:rPr>
      <w:rFonts w:ascii="Courier New" w:hAnsi="Courier New" w:cs="Courier New"/>
    </w:rPr>
  </w:style>
  <w:style w:type="character" w:customStyle="1" w:styleId="WW8Num15z2">
    <w:name w:val="WW8Num15z2"/>
    <w:rsid w:val="0068259A"/>
    <w:rPr>
      <w:rFonts w:ascii="Wingdings" w:hAnsi="Wingdings"/>
    </w:rPr>
  </w:style>
  <w:style w:type="character" w:customStyle="1" w:styleId="WW8Num15z3">
    <w:name w:val="WW8Num15z3"/>
    <w:rsid w:val="0068259A"/>
    <w:rPr>
      <w:rFonts w:ascii="Symbol" w:hAnsi="Symbol"/>
    </w:rPr>
  </w:style>
  <w:style w:type="character" w:customStyle="1" w:styleId="WW8Num16z1">
    <w:name w:val="WW8Num16z1"/>
    <w:rsid w:val="0068259A"/>
    <w:rPr>
      <w:rFonts w:ascii="Courier New" w:hAnsi="Courier New" w:cs="Courier New"/>
    </w:rPr>
  </w:style>
  <w:style w:type="character" w:customStyle="1" w:styleId="WW8Num16z2">
    <w:name w:val="WW8Num16z2"/>
    <w:rsid w:val="0068259A"/>
    <w:rPr>
      <w:rFonts w:ascii="Wingdings" w:hAnsi="Wingdings"/>
    </w:rPr>
  </w:style>
  <w:style w:type="character" w:customStyle="1" w:styleId="WW8Num16z3">
    <w:name w:val="WW8Num16z3"/>
    <w:rsid w:val="0068259A"/>
    <w:rPr>
      <w:rFonts w:ascii="Symbol" w:hAnsi="Symbol"/>
    </w:rPr>
  </w:style>
  <w:style w:type="character" w:customStyle="1" w:styleId="WW8Num20z1">
    <w:name w:val="WW8Num20z1"/>
    <w:rsid w:val="0068259A"/>
    <w:rPr>
      <w:rFonts w:ascii="Courier New" w:hAnsi="Courier New" w:cs="Courier New"/>
    </w:rPr>
  </w:style>
  <w:style w:type="character" w:customStyle="1" w:styleId="WW8Num20z2">
    <w:name w:val="WW8Num20z2"/>
    <w:rsid w:val="0068259A"/>
    <w:rPr>
      <w:rFonts w:ascii="Wingdings" w:hAnsi="Wingdings"/>
    </w:rPr>
  </w:style>
  <w:style w:type="character" w:customStyle="1" w:styleId="WW8Num26z3">
    <w:name w:val="WW8Num26z3"/>
    <w:rsid w:val="0068259A"/>
    <w:rPr>
      <w:rFonts w:ascii="Symbol" w:hAnsi="Symbol"/>
    </w:rPr>
  </w:style>
  <w:style w:type="character" w:customStyle="1" w:styleId="WW8Num60z5">
    <w:name w:val="WW8Num60z5"/>
    <w:rsid w:val="0068259A"/>
    <w:rPr>
      <w:rFonts w:ascii="Wingdings" w:hAnsi="Wingdings"/>
    </w:rPr>
  </w:style>
  <w:style w:type="character" w:customStyle="1" w:styleId="11">
    <w:name w:val="Основной шрифт абзаца1"/>
    <w:rsid w:val="0068259A"/>
  </w:style>
  <w:style w:type="character" w:styleId="a3">
    <w:name w:val="page number"/>
    <w:basedOn w:val="11"/>
    <w:rsid w:val="0068259A"/>
  </w:style>
  <w:style w:type="character" w:customStyle="1" w:styleId="a4">
    <w:name w:val="Символ сноски"/>
    <w:rsid w:val="0068259A"/>
    <w:rPr>
      <w:vertAlign w:val="superscript"/>
    </w:rPr>
  </w:style>
  <w:style w:type="character" w:customStyle="1" w:styleId="FontStyle58">
    <w:name w:val="Font Style58"/>
    <w:rsid w:val="0068259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61">
    <w:name w:val="Font Style61"/>
    <w:rsid w:val="0068259A"/>
    <w:rPr>
      <w:rFonts w:ascii="Times New Roman" w:hAnsi="Times New Roman" w:cs="Times New Roman"/>
      <w:sz w:val="24"/>
      <w:szCs w:val="24"/>
    </w:rPr>
  </w:style>
  <w:style w:type="character" w:customStyle="1" w:styleId="FontStyle62">
    <w:name w:val="Font Style62"/>
    <w:rsid w:val="0068259A"/>
    <w:rPr>
      <w:rFonts w:ascii="Times New Roman" w:hAnsi="Times New Roman" w:cs="Times New Roman"/>
      <w:sz w:val="18"/>
      <w:szCs w:val="18"/>
    </w:rPr>
  </w:style>
  <w:style w:type="character" w:customStyle="1" w:styleId="FontStyle63">
    <w:name w:val="Font Style63"/>
    <w:rsid w:val="0068259A"/>
    <w:rPr>
      <w:rFonts w:ascii="Sylfaen" w:hAnsi="Sylfaen" w:cs="Sylfaen"/>
      <w:b/>
      <w:bCs/>
      <w:spacing w:val="10"/>
      <w:sz w:val="12"/>
      <w:szCs w:val="12"/>
    </w:rPr>
  </w:style>
  <w:style w:type="character" w:customStyle="1" w:styleId="FontStyle64">
    <w:name w:val="Font Style64"/>
    <w:rsid w:val="0068259A"/>
    <w:rPr>
      <w:rFonts w:ascii="Times New Roman" w:hAnsi="Times New Roman" w:cs="Times New Roman"/>
      <w:sz w:val="16"/>
      <w:szCs w:val="16"/>
    </w:rPr>
  </w:style>
  <w:style w:type="character" w:customStyle="1" w:styleId="FontStyle65">
    <w:name w:val="Font Style65"/>
    <w:rsid w:val="0068259A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68">
    <w:name w:val="Font Style68"/>
    <w:rsid w:val="0068259A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68259A"/>
    <w:rPr>
      <w:rFonts w:ascii="Times New Roman" w:hAnsi="Times New Roman" w:cs="Times New Roman"/>
      <w:sz w:val="26"/>
      <w:szCs w:val="26"/>
    </w:rPr>
  </w:style>
  <w:style w:type="character" w:customStyle="1" w:styleId="a5">
    <w:name w:val="Название Знак"/>
    <w:rsid w:val="0068259A"/>
    <w:rPr>
      <w:b/>
      <w:sz w:val="36"/>
      <w:lang w:val="ru-RU" w:eastAsia="ar-SA" w:bidi="ar-SA"/>
    </w:rPr>
  </w:style>
  <w:style w:type="character" w:customStyle="1" w:styleId="FontStyle82">
    <w:name w:val="Font Style82"/>
    <w:rsid w:val="0068259A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68259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84">
    <w:name w:val="Font Style84"/>
    <w:rsid w:val="0068259A"/>
    <w:rPr>
      <w:rFonts w:ascii="Impact" w:hAnsi="Impact" w:cs="Impact"/>
      <w:i/>
      <w:iCs/>
      <w:sz w:val="8"/>
      <w:szCs w:val="8"/>
    </w:rPr>
  </w:style>
  <w:style w:type="character" w:customStyle="1" w:styleId="FontStyle97">
    <w:name w:val="Font Style97"/>
    <w:rsid w:val="006825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8">
    <w:name w:val="Font Style98"/>
    <w:rsid w:val="0068259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rsid w:val="0068259A"/>
    <w:rPr>
      <w:rFonts w:ascii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68259A"/>
    <w:rPr>
      <w:rFonts w:ascii="Courier New" w:eastAsia="SimSun" w:hAnsi="Courier New" w:cs="Courier New"/>
      <w:kern w:val="1"/>
      <w:lang w:eastAsia="hi-IN" w:bidi="hi-IN"/>
    </w:rPr>
  </w:style>
  <w:style w:type="character" w:customStyle="1" w:styleId="27">
    <w:name w:val="Знак Знак27"/>
    <w:rsid w:val="0068259A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1">
    <w:name w:val="Основной текст с отступом 2 Знак"/>
    <w:basedOn w:val="11"/>
    <w:rsid w:val="0068259A"/>
  </w:style>
  <w:style w:type="character" w:customStyle="1" w:styleId="12">
    <w:name w:val="Номер страницы1"/>
    <w:basedOn w:val="11"/>
    <w:rsid w:val="0068259A"/>
  </w:style>
  <w:style w:type="character" w:customStyle="1" w:styleId="40">
    <w:name w:val="Заголовок 4 Знак"/>
    <w:rsid w:val="006825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6">
    <w:name w:val="Основной текст с отступом Знак"/>
    <w:rsid w:val="0068259A"/>
    <w:rPr>
      <w:sz w:val="28"/>
    </w:rPr>
  </w:style>
  <w:style w:type="character" w:customStyle="1" w:styleId="31">
    <w:name w:val="Заголовок 3 Знак"/>
    <w:rsid w:val="0068259A"/>
    <w:rPr>
      <w:rFonts w:ascii="Arial" w:hAnsi="Arial" w:cs="Arial"/>
      <w:b/>
      <w:bCs/>
      <w:sz w:val="26"/>
      <w:szCs w:val="26"/>
    </w:rPr>
  </w:style>
  <w:style w:type="character" w:customStyle="1" w:styleId="a7">
    <w:name w:val="Название объекта Знак"/>
    <w:rsid w:val="0068259A"/>
    <w:rPr>
      <w:sz w:val="28"/>
    </w:rPr>
  </w:style>
  <w:style w:type="character" w:customStyle="1" w:styleId="32">
    <w:name w:val="Основной текст с отступом 3 Знак"/>
    <w:rsid w:val="0068259A"/>
    <w:rPr>
      <w:sz w:val="16"/>
      <w:szCs w:val="16"/>
    </w:rPr>
  </w:style>
  <w:style w:type="character" w:customStyle="1" w:styleId="22">
    <w:name w:val="Заголовок 2 Знак"/>
    <w:rsid w:val="0068259A"/>
    <w:rPr>
      <w:sz w:val="28"/>
      <w:szCs w:val="28"/>
    </w:rPr>
  </w:style>
  <w:style w:type="character" w:customStyle="1" w:styleId="23">
    <w:name w:val="Основной текст 2 Знак"/>
    <w:rsid w:val="0068259A"/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11"/>
    <w:rsid w:val="0068259A"/>
  </w:style>
  <w:style w:type="character" w:customStyle="1" w:styleId="13">
    <w:name w:val="Заголовок 1 Знак"/>
    <w:rsid w:val="0068259A"/>
    <w:rPr>
      <w:sz w:val="28"/>
      <w:szCs w:val="28"/>
    </w:rPr>
  </w:style>
  <w:style w:type="character" w:customStyle="1" w:styleId="a9">
    <w:name w:val="Маркеры списка"/>
    <w:rsid w:val="0068259A"/>
    <w:rPr>
      <w:rFonts w:ascii="OpenSymbol" w:eastAsia="OpenSymbol" w:hAnsi="OpenSymbol" w:cs="OpenSymbol"/>
    </w:rPr>
  </w:style>
  <w:style w:type="character" w:customStyle="1" w:styleId="FontStyle11">
    <w:name w:val="Font Style11"/>
    <w:rsid w:val="0068259A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Символ нумерации"/>
    <w:rsid w:val="0068259A"/>
  </w:style>
  <w:style w:type="character" w:customStyle="1" w:styleId="TextNPA">
    <w:name w:val="Text NPA"/>
    <w:rsid w:val="0068259A"/>
    <w:rPr>
      <w:rFonts w:ascii="Courier New" w:hAnsi="Courier New"/>
    </w:rPr>
  </w:style>
  <w:style w:type="character" w:customStyle="1" w:styleId="9">
    <w:name w:val="Знак Знак9"/>
    <w:rsid w:val="0068259A"/>
    <w:rPr>
      <w:b/>
      <w:bCs/>
      <w:i/>
      <w:iCs/>
      <w:sz w:val="26"/>
      <w:szCs w:val="26"/>
    </w:rPr>
  </w:style>
  <w:style w:type="character" w:customStyle="1" w:styleId="8">
    <w:name w:val="Знак Знак8"/>
    <w:rsid w:val="0068259A"/>
    <w:rPr>
      <w:sz w:val="24"/>
      <w:szCs w:val="24"/>
    </w:rPr>
  </w:style>
  <w:style w:type="character" w:customStyle="1" w:styleId="70">
    <w:name w:val="Знак Знак7"/>
    <w:basedOn w:val="20"/>
    <w:rsid w:val="0068259A"/>
  </w:style>
  <w:style w:type="character" w:customStyle="1" w:styleId="6">
    <w:name w:val="Знак Знак6"/>
    <w:basedOn w:val="20"/>
    <w:rsid w:val="0068259A"/>
  </w:style>
  <w:style w:type="character" w:customStyle="1" w:styleId="50">
    <w:name w:val="Знак Знак5"/>
    <w:rsid w:val="0068259A"/>
    <w:rPr>
      <w:sz w:val="28"/>
    </w:rPr>
  </w:style>
  <w:style w:type="character" w:customStyle="1" w:styleId="41">
    <w:name w:val="Знак Знак4"/>
    <w:rsid w:val="0068259A"/>
    <w:rPr>
      <w:rFonts w:ascii="Arial" w:hAnsi="Arial" w:cs="Arial"/>
    </w:rPr>
  </w:style>
  <w:style w:type="character" w:customStyle="1" w:styleId="33">
    <w:name w:val="Знак Знак3"/>
    <w:basedOn w:val="20"/>
    <w:rsid w:val="0068259A"/>
  </w:style>
  <w:style w:type="character" w:customStyle="1" w:styleId="24">
    <w:name w:val="Знак Знак2"/>
    <w:rsid w:val="0068259A"/>
    <w:rPr>
      <w:b/>
      <w:sz w:val="36"/>
    </w:rPr>
  </w:style>
  <w:style w:type="character" w:customStyle="1" w:styleId="14">
    <w:name w:val="Знак Знак1"/>
    <w:rsid w:val="0068259A"/>
    <w:rPr>
      <w:rFonts w:ascii="Arial" w:eastAsia="SimSun" w:hAnsi="Arial" w:cs="Mangal"/>
      <w:i/>
      <w:iCs/>
      <w:sz w:val="28"/>
      <w:szCs w:val="28"/>
    </w:rPr>
  </w:style>
  <w:style w:type="character" w:customStyle="1" w:styleId="ab">
    <w:name w:val="Знак Знак"/>
    <w:rsid w:val="0068259A"/>
    <w:rPr>
      <w:rFonts w:ascii="Courier New" w:eastAsia="SimSun" w:hAnsi="Courier New" w:cs="Courier New"/>
      <w:kern w:val="1"/>
      <w:lang w:eastAsia="hi-IN" w:bidi="hi-IN"/>
    </w:rPr>
  </w:style>
  <w:style w:type="character" w:customStyle="1" w:styleId="ac">
    <w:name w:val="Текст выноски Знак"/>
    <w:rsid w:val="0068259A"/>
    <w:rPr>
      <w:rFonts w:ascii="Tahoma" w:hAnsi="Tahoma" w:cs="Tahoma"/>
      <w:sz w:val="16"/>
      <w:szCs w:val="16"/>
    </w:rPr>
  </w:style>
  <w:style w:type="paragraph" w:customStyle="1" w:styleId="ad">
    <w:name w:val="Заголовок"/>
    <w:basedOn w:val="a"/>
    <w:next w:val="ae"/>
    <w:rsid w:val="0068259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e">
    <w:name w:val="Body Text"/>
    <w:basedOn w:val="a"/>
    <w:rsid w:val="0068259A"/>
    <w:pPr>
      <w:spacing w:after="120"/>
    </w:pPr>
  </w:style>
  <w:style w:type="paragraph" w:styleId="af">
    <w:name w:val="List"/>
    <w:basedOn w:val="ae"/>
    <w:rsid w:val="0068259A"/>
    <w:rPr>
      <w:rFonts w:ascii="Arial" w:hAnsi="Arial" w:cs="Mangal"/>
    </w:rPr>
  </w:style>
  <w:style w:type="paragraph" w:customStyle="1" w:styleId="34">
    <w:name w:val="Название3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5">
    <w:name w:val="Указатель3"/>
    <w:basedOn w:val="a"/>
    <w:rsid w:val="0068259A"/>
    <w:pPr>
      <w:suppressLineNumbers/>
    </w:pPr>
    <w:rPr>
      <w:rFonts w:ascii="Arial" w:hAnsi="Arial" w:cs="Mangal"/>
    </w:rPr>
  </w:style>
  <w:style w:type="paragraph" w:customStyle="1" w:styleId="25">
    <w:name w:val="Название2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6">
    <w:name w:val="Указатель2"/>
    <w:basedOn w:val="a"/>
    <w:rsid w:val="0068259A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rsid w:val="0068259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6">
    <w:name w:val="Указатель1"/>
    <w:basedOn w:val="a"/>
    <w:rsid w:val="0068259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8259A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8259A"/>
    <w:pPr>
      <w:widowControl w:val="0"/>
      <w:suppressAutoHyphens/>
      <w:autoSpaceDE w:val="0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68259A"/>
    <w:pPr>
      <w:widowControl w:val="0"/>
      <w:suppressAutoHyphens/>
      <w:autoSpaceDE w:val="0"/>
      <w:jc w:val="both"/>
    </w:pPr>
    <w:rPr>
      <w:rFonts w:ascii="Arial" w:eastAsia="Arial" w:hAnsi="Arial" w:cs="Arial"/>
      <w:b/>
      <w:bCs/>
      <w:lang w:eastAsia="ar-SA"/>
    </w:rPr>
  </w:style>
  <w:style w:type="paragraph" w:styleId="af0">
    <w:name w:val="footer"/>
    <w:aliases w:val="Знак"/>
    <w:basedOn w:val="a"/>
    <w:link w:val="17"/>
    <w:rsid w:val="0068259A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8259A"/>
    <w:pPr>
      <w:widowControl w:val="0"/>
      <w:suppressAutoHyphens/>
      <w:autoSpaceDE w:val="0"/>
      <w:ind w:right="19772" w:firstLine="720"/>
      <w:jc w:val="both"/>
    </w:pPr>
    <w:rPr>
      <w:rFonts w:ascii="Arial" w:eastAsia="Arial" w:hAnsi="Arial" w:cs="Arial"/>
      <w:lang w:eastAsia="ar-SA"/>
    </w:rPr>
  </w:style>
  <w:style w:type="paragraph" w:customStyle="1" w:styleId="ConsCell">
    <w:name w:val="ConsCell"/>
    <w:rsid w:val="0068259A"/>
    <w:pPr>
      <w:widowControl w:val="0"/>
      <w:suppressAutoHyphens/>
      <w:autoSpaceDE w:val="0"/>
      <w:ind w:right="19772"/>
      <w:jc w:val="both"/>
    </w:pPr>
    <w:rPr>
      <w:rFonts w:ascii="Arial" w:eastAsia="Arial" w:hAnsi="Arial" w:cs="Arial"/>
      <w:lang w:eastAsia="ar-SA"/>
    </w:rPr>
  </w:style>
  <w:style w:type="paragraph" w:styleId="af1">
    <w:name w:val="Normal (Web)"/>
    <w:basedOn w:val="a"/>
    <w:rsid w:val="0068259A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af2">
    <w:name w:val="Body Text Indent"/>
    <w:basedOn w:val="a"/>
    <w:rsid w:val="0068259A"/>
    <w:pPr>
      <w:overflowPunct/>
      <w:autoSpaceDE/>
      <w:ind w:firstLine="720"/>
      <w:textAlignment w:val="auto"/>
    </w:pPr>
    <w:rPr>
      <w:sz w:val="28"/>
    </w:rPr>
  </w:style>
  <w:style w:type="paragraph" w:customStyle="1" w:styleId="18">
    <w:name w:val="заголовок 1"/>
    <w:basedOn w:val="a"/>
    <w:next w:val="a"/>
    <w:rsid w:val="0068259A"/>
    <w:pPr>
      <w:keepNext/>
      <w:overflowPunct/>
      <w:textAlignment w:val="auto"/>
    </w:pPr>
    <w:rPr>
      <w:b/>
      <w:bCs/>
      <w:sz w:val="28"/>
      <w:szCs w:val="28"/>
    </w:rPr>
  </w:style>
  <w:style w:type="paragraph" w:styleId="af3">
    <w:name w:val="footnote text"/>
    <w:basedOn w:val="ae"/>
    <w:rsid w:val="0068259A"/>
    <w:pPr>
      <w:widowControl w:val="0"/>
      <w:overflowPunct/>
      <w:autoSpaceDE/>
      <w:textAlignment w:val="auto"/>
    </w:pPr>
    <w:rPr>
      <w:rFonts w:ascii="Arial" w:hAnsi="Arial" w:cs="Arial"/>
    </w:rPr>
  </w:style>
  <w:style w:type="paragraph" w:styleId="af4">
    <w:name w:val="header"/>
    <w:basedOn w:val="a"/>
    <w:rsid w:val="0068259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68259A"/>
    <w:pPr>
      <w:overflowPunct/>
      <w:autoSpaceDE/>
      <w:spacing w:after="120"/>
      <w:textAlignment w:val="auto"/>
    </w:pPr>
    <w:rPr>
      <w:sz w:val="16"/>
      <w:szCs w:val="16"/>
    </w:rPr>
  </w:style>
  <w:style w:type="paragraph" w:customStyle="1" w:styleId="311">
    <w:name w:val="Основной текст с отступом 31"/>
    <w:basedOn w:val="a"/>
    <w:rsid w:val="0068259A"/>
    <w:pPr>
      <w:overflowPunct/>
      <w:autoSpaceDE/>
      <w:spacing w:after="120"/>
      <w:ind w:left="283"/>
      <w:textAlignment w:val="auto"/>
    </w:pPr>
    <w:rPr>
      <w:sz w:val="16"/>
      <w:szCs w:val="16"/>
    </w:rPr>
  </w:style>
  <w:style w:type="paragraph" w:customStyle="1" w:styleId="210">
    <w:name w:val="Основной текст 21"/>
    <w:basedOn w:val="a"/>
    <w:rsid w:val="0068259A"/>
    <w:pPr>
      <w:widowControl w:val="0"/>
      <w:overflowPunct/>
      <w:autoSpaceDE/>
      <w:ind w:firstLine="720"/>
      <w:textAlignment w:val="auto"/>
    </w:pPr>
    <w:rPr>
      <w:sz w:val="24"/>
    </w:rPr>
  </w:style>
  <w:style w:type="paragraph" w:customStyle="1" w:styleId="Style32">
    <w:name w:val="Style32"/>
    <w:basedOn w:val="a"/>
    <w:rsid w:val="0068259A"/>
    <w:pPr>
      <w:widowControl w:val="0"/>
      <w:overflowPunct/>
      <w:spacing w:line="322" w:lineRule="exact"/>
      <w:ind w:firstLine="706"/>
      <w:textAlignment w:val="auto"/>
    </w:pPr>
    <w:rPr>
      <w:sz w:val="24"/>
      <w:szCs w:val="24"/>
    </w:rPr>
  </w:style>
  <w:style w:type="paragraph" w:styleId="af5">
    <w:name w:val="Title"/>
    <w:basedOn w:val="a"/>
    <w:next w:val="af6"/>
    <w:qFormat/>
    <w:rsid w:val="0068259A"/>
    <w:pPr>
      <w:overflowPunct/>
      <w:autoSpaceDE/>
      <w:jc w:val="center"/>
      <w:textAlignment w:val="auto"/>
    </w:pPr>
    <w:rPr>
      <w:b/>
      <w:sz w:val="36"/>
    </w:rPr>
  </w:style>
  <w:style w:type="paragraph" w:styleId="af6">
    <w:name w:val="Subtitle"/>
    <w:basedOn w:val="ad"/>
    <w:next w:val="ae"/>
    <w:qFormat/>
    <w:rsid w:val="0068259A"/>
    <w:pPr>
      <w:jc w:val="center"/>
    </w:pPr>
    <w:rPr>
      <w:i/>
      <w:iCs/>
    </w:rPr>
  </w:style>
  <w:style w:type="paragraph" w:customStyle="1" w:styleId="Style1">
    <w:name w:val="Style1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68259A"/>
    <w:pPr>
      <w:widowControl w:val="0"/>
      <w:overflowPunct/>
      <w:jc w:val="center"/>
      <w:textAlignment w:val="auto"/>
    </w:pPr>
    <w:rPr>
      <w:sz w:val="24"/>
      <w:szCs w:val="24"/>
    </w:rPr>
  </w:style>
  <w:style w:type="paragraph" w:customStyle="1" w:styleId="Style13">
    <w:name w:val="Style13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6">
    <w:name w:val="Style26"/>
    <w:basedOn w:val="a"/>
    <w:rsid w:val="0068259A"/>
    <w:pPr>
      <w:widowControl w:val="0"/>
      <w:overflowPunct/>
      <w:spacing w:line="269" w:lineRule="exact"/>
      <w:textAlignment w:val="auto"/>
    </w:pPr>
    <w:rPr>
      <w:sz w:val="24"/>
      <w:szCs w:val="24"/>
    </w:rPr>
  </w:style>
  <w:style w:type="paragraph" w:customStyle="1" w:styleId="Style40">
    <w:name w:val="Style40"/>
    <w:basedOn w:val="a"/>
    <w:rsid w:val="0068259A"/>
    <w:pPr>
      <w:widowControl w:val="0"/>
      <w:overflowPunct/>
      <w:spacing w:line="250" w:lineRule="exact"/>
      <w:textAlignment w:val="auto"/>
    </w:pPr>
    <w:rPr>
      <w:sz w:val="24"/>
      <w:szCs w:val="24"/>
    </w:rPr>
  </w:style>
  <w:style w:type="paragraph" w:customStyle="1" w:styleId="Style45">
    <w:name w:val="Style45"/>
    <w:basedOn w:val="a"/>
    <w:rsid w:val="0068259A"/>
    <w:pPr>
      <w:widowControl w:val="0"/>
      <w:overflowPunct/>
      <w:spacing w:line="206" w:lineRule="exact"/>
      <w:jc w:val="center"/>
      <w:textAlignment w:val="auto"/>
    </w:pPr>
    <w:rPr>
      <w:sz w:val="24"/>
      <w:szCs w:val="24"/>
    </w:rPr>
  </w:style>
  <w:style w:type="paragraph" w:customStyle="1" w:styleId="Style46">
    <w:name w:val="Style46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7">
    <w:name w:val="Style17"/>
    <w:basedOn w:val="a"/>
    <w:rsid w:val="0068259A"/>
    <w:pPr>
      <w:widowControl w:val="0"/>
      <w:overflowPunct/>
      <w:spacing w:line="322" w:lineRule="exact"/>
      <w:textAlignment w:val="auto"/>
    </w:pPr>
    <w:rPr>
      <w:sz w:val="24"/>
      <w:szCs w:val="24"/>
    </w:rPr>
  </w:style>
  <w:style w:type="paragraph" w:customStyle="1" w:styleId="19">
    <w:name w:val="Название объекта1"/>
    <w:basedOn w:val="a"/>
    <w:rsid w:val="0068259A"/>
    <w:pPr>
      <w:overflowPunct/>
      <w:autoSpaceDE/>
      <w:jc w:val="center"/>
      <w:textAlignment w:val="auto"/>
    </w:pPr>
    <w:rPr>
      <w:sz w:val="28"/>
    </w:rPr>
  </w:style>
  <w:style w:type="paragraph" w:customStyle="1" w:styleId="Style14">
    <w:name w:val="Style14"/>
    <w:basedOn w:val="a"/>
    <w:rsid w:val="0068259A"/>
    <w:pPr>
      <w:widowControl w:val="0"/>
      <w:overflowPunct/>
      <w:spacing w:line="274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8259A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3">
    <w:name w:val="Style53"/>
    <w:basedOn w:val="a"/>
    <w:rsid w:val="0068259A"/>
    <w:pPr>
      <w:widowControl w:val="0"/>
      <w:overflowPunct/>
      <w:spacing w:line="269" w:lineRule="exact"/>
      <w:jc w:val="center"/>
      <w:textAlignment w:val="auto"/>
    </w:pPr>
    <w:rPr>
      <w:sz w:val="24"/>
      <w:szCs w:val="24"/>
    </w:rPr>
  </w:style>
  <w:style w:type="paragraph" w:customStyle="1" w:styleId="Style61">
    <w:name w:val="Style61"/>
    <w:basedOn w:val="a"/>
    <w:rsid w:val="0068259A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andard">
    <w:name w:val="Standard"/>
    <w:rsid w:val="0068259A"/>
    <w:pPr>
      <w:widowControl w:val="0"/>
      <w:suppressAutoHyphens/>
      <w:jc w:val="both"/>
      <w:textAlignment w:val="baseline"/>
    </w:pPr>
    <w:rPr>
      <w:rFonts w:ascii="Arial" w:eastAsia="SimSun" w:hAnsi="Arial" w:cs="Mangal"/>
      <w:kern w:val="1"/>
      <w:sz w:val="21"/>
      <w:szCs w:val="24"/>
      <w:lang w:eastAsia="hi-IN" w:bidi="hi-IN"/>
    </w:rPr>
  </w:style>
  <w:style w:type="paragraph" w:customStyle="1" w:styleId="211">
    <w:name w:val="Заголовок 21"/>
    <w:basedOn w:val="Standard"/>
    <w:next w:val="Standard"/>
    <w:rsid w:val="0068259A"/>
    <w:pPr>
      <w:keepNext/>
      <w:tabs>
        <w:tab w:val="left" w:pos="1134"/>
      </w:tabs>
      <w:spacing w:line="36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312">
    <w:name w:val="Заголовок 31"/>
    <w:basedOn w:val="Standard"/>
    <w:next w:val="Standard"/>
    <w:rsid w:val="0068259A"/>
    <w:pPr>
      <w:keepNext/>
      <w:spacing w:before="240" w:after="60"/>
    </w:pPr>
    <w:rPr>
      <w:rFonts w:cs="Arial"/>
      <w:b/>
      <w:bCs/>
      <w:sz w:val="26"/>
      <w:szCs w:val="26"/>
    </w:rPr>
  </w:style>
  <w:style w:type="paragraph" w:customStyle="1" w:styleId="410">
    <w:name w:val="Заголовок 41"/>
    <w:basedOn w:val="Standard"/>
    <w:next w:val="Standard"/>
    <w:rsid w:val="0068259A"/>
    <w:pPr>
      <w:keepNext/>
      <w:autoSpaceDE w:val="0"/>
      <w:jc w:val="center"/>
    </w:pPr>
    <w:rPr>
      <w:b/>
      <w:color w:val="000000"/>
      <w:sz w:val="28"/>
      <w:szCs w:val="20"/>
    </w:rPr>
  </w:style>
  <w:style w:type="paragraph" w:styleId="af7">
    <w:name w:val="List Paragraph"/>
    <w:basedOn w:val="Standard"/>
    <w:qFormat/>
    <w:rsid w:val="0068259A"/>
    <w:pPr>
      <w:ind w:left="720"/>
    </w:pPr>
  </w:style>
  <w:style w:type="paragraph" w:styleId="HTML0">
    <w:name w:val="HTML Preformatted"/>
    <w:basedOn w:val="Standard"/>
    <w:rsid w:val="0068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313">
    <w:name w:val="Список 31"/>
    <w:basedOn w:val="Standard"/>
    <w:rsid w:val="0068259A"/>
    <w:pPr>
      <w:tabs>
        <w:tab w:val="left" w:pos="1852"/>
      </w:tabs>
      <w:ind w:left="926" w:hanging="360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68259A"/>
    <w:pPr>
      <w:spacing w:after="120" w:line="480" w:lineRule="auto"/>
      <w:ind w:left="283"/>
    </w:pPr>
  </w:style>
  <w:style w:type="paragraph" w:customStyle="1" w:styleId="1a">
    <w:name w:val="Нижний колонтитул1"/>
    <w:basedOn w:val="Standard"/>
    <w:rsid w:val="0068259A"/>
    <w:pPr>
      <w:pageBreakBefore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8259A"/>
    <w:pPr>
      <w:shd w:val="clear" w:color="auto" w:fill="FFFFFF"/>
      <w:spacing w:line="360" w:lineRule="auto"/>
      <w:ind w:right="29" w:firstLine="709"/>
    </w:pPr>
    <w:rPr>
      <w:rFonts w:cs="Arial"/>
      <w:color w:val="000000"/>
      <w:spacing w:val="-8"/>
    </w:rPr>
  </w:style>
  <w:style w:type="paragraph" w:customStyle="1" w:styleId="TableContents">
    <w:name w:val="Table Contents"/>
    <w:basedOn w:val="Standard"/>
    <w:rsid w:val="0068259A"/>
    <w:pPr>
      <w:suppressLineNumbers/>
    </w:pPr>
  </w:style>
  <w:style w:type="paragraph" w:customStyle="1" w:styleId="1b">
    <w:name w:val="Маркированный список 1"/>
    <w:basedOn w:val="a"/>
    <w:rsid w:val="0068259A"/>
    <w:pPr>
      <w:tabs>
        <w:tab w:val="left" w:pos="1080"/>
      </w:tabs>
      <w:overflowPunct/>
      <w:autoSpaceDE/>
      <w:spacing w:line="360" w:lineRule="auto"/>
      <w:ind w:left="1080" w:hanging="360"/>
      <w:textAlignment w:val="auto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68259A"/>
    <w:pPr>
      <w:spacing w:after="120"/>
    </w:pPr>
  </w:style>
  <w:style w:type="paragraph" w:customStyle="1" w:styleId="1c">
    <w:name w:val="Верхний колонтитул1"/>
    <w:basedOn w:val="Standard"/>
    <w:rsid w:val="0068259A"/>
    <w:pPr>
      <w:tabs>
        <w:tab w:val="center" w:pos="4677"/>
        <w:tab w:val="right" w:pos="9355"/>
      </w:tabs>
    </w:pPr>
  </w:style>
  <w:style w:type="paragraph" w:customStyle="1" w:styleId="61">
    <w:name w:val="Заголовок 61"/>
    <w:basedOn w:val="Standard"/>
    <w:next w:val="Standard"/>
    <w:rsid w:val="0068259A"/>
    <w:pPr>
      <w:spacing w:before="240" w:after="60"/>
    </w:pPr>
    <w:rPr>
      <w:b/>
      <w:bCs/>
      <w:sz w:val="22"/>
      <w:szCs w:val="22"/>
    </w:rPr>
  </w:style>
  <w:style w:type="paragraph" w:styleId="af8">
    <w:name w:val="No Spacing"/>
    <w:link w:val="af9"/>
    <w:uiPriority w:val="99"/>
    <w:qFormat/>
    <w:rsid w:val="0068259A"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customStyle="1" w:styleId="213">
    <w:name w:val="Основной текст 21"/>
    <w:basedOn w:val="a"/>
    <w:rsid w:val="0068259A"/>
    <w:pPr>
      <w:overflowPunct/>
      <w:autoSpaceDE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paragraph" w:customStyle="1" w:styleId="afa">
    <w:name w:val="Содержимое таблицы"/>
    <w:basedOn w:val="a"/>
    <w:rsid w:val="0068259A"/>
    <w:pPr>
      <w:suppressLineNumbers/>
    </w:pPr>
  </w:style>
  <w:style w:type="paragraph" w:customStyle="1" w:styleId="afb">
    <w:name w:val="Заголовок таблицы"/>
    <w:basedOn w:val="afa"/>
    <w:rsid w:val="0068259A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68259A"/>
  </w:style>
  <w:style w:type="paragraph" w:customStyle="1" w:styleId="Pro-List1">
    <w:name w:val="Pro-List #1"/>
    <w:basedOn w:val="a"/>
    <w:rsid w:val="0068259A"/>
    <w:pPr>
      <w:tabs>
        <w:tab w:val="left" w:pos="1134"/>
      </w:tabs>
      <w:spacing w:before="180" w:line="288" w:lineRule="auto"/>
      <w:ind w:left="1134" w:hanging="534"/>
    </w:pPr>
    <w:rPr>
      <w:rFonts w:ascii="Georgia" w:hAnsi="Georgia"/>
    </w:rPr>
  </w:style>
  <w:style w:type="paragraph" w:styleId="afd">
    <w:name w:val="Balloon Text"/>
    <w:basedOn w:val="a"/>
    <w:rsid w:val="0068259A"/>
    <w:rPr>
      <w:rFonts w:ascii="Tahoma" w:hAnsi="Tahoma" w:cs="Tahoma"/>
      <w:sz w:val="16"/>
      <w:szCs w:val="16"/>
    </w:rPr>
  </w:style>
  <w:style w:type="paragraph" w:customStyle="1" w:styleId="afe">
    <w:name w:val="Знак Знак Знак Знак"/>
    <w:basedOn w:val="a"/>
    <w:rsid w:val="00AB1AD6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Verdana" w:hAnsi="Verdana"/>
      <w:lang w:val="en-US" w:eastAsia="en-US"/>
    </w:rPr>
  </w:style>
  <w:style w:type="paragraph" w:customStyle="1" w:styleId="28">
    <w:name w:val="Знак2"/>
    <w:basedOn w:val="a"/>
    <w:rsid w:val="00E30914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lang w:val="en-GB" w:eastAsia="en-US"/>
    </w:rPr>
  </w:style>
  <w:style w:type="character" w:styleId="aff">
    <w:name w:val="Hyperlink"/>
    <w:rsid w:val="0037656E"/>
    <w:rPr>
      <w:color w:val="0000FF"/>
      <w:u w:val="single"/>
    </w:rPr>
  </w:style>
  <w:style w:type="paragraph" w:styleId="29">
    <w:name w:val="Body Text Indent 2"/>
    <w:basedOn w:val="a"/>
    <w:rsid w:val="002F691B"/>
    <w:pPr>
      <w:suppressAutoHyphens w:val="0"/>
      <w:overflowPunct/>
      <w:autoSpaceDE/>
      <w:spacing w:after="120" w:line="480" w:lineRule="auto"/>
      <w:ind w:left="283"/>
      <w:jc w:val="left"/>
      <w:textAlignment w:val="auto"/>
    </w:pPr>
    <w:rPr>
      <w:sz w:val="24"/>
      <w:szCs w:val="24"/>
      <w:lang w:eastAsia="ru-RU"/>
    </w:rPr>
  </w:style>
  <w:style w:type="table" w:styleId="aff0">
    <w:name w:val="Table Grid"/>
    <w:basedOn w:val="a1"/>
    <w:rsid w:val="00AB5A62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99"/>
    <w:rsid w:val="00171768"/>
    <w:rPr>
      <w:rFonts w:ascii="Calibri" w:eastAsia="Arial" w:hAnsi="Calibri"/>
      <w:sz w:val="22"/>
      <w:szCs w:val="22"/>
      <w:lang w:val="ru-RU" w:eastAsia="ar-SA" w:bidi="ar-SA"/>
    </w:rPr>
  </w:style>
  <w:style w:type="paragraph" w:styleId="aff1">
    <w:name w:val="Document Map"/>
    <w:basedOn w:val="a"/>
    <w:semiHidden/>
    <w:rsid w:val="00722338"/>
    <w:pPr>
      <w:shd w:val="clear" w:color="auto" w:fill="000080"/>
    </w:pPr>
    <w:rPr>
      <w:rFonts w:ascii="Tahoma" w:hAnsi="Tahoma" w:cs="Tahoma"/>
    </w:rPr>
  </w:style>
  <w:style w:type="character" w:customStyle="1" w:styleId="aff2">
    <w:name w:val="Основной текст_"/>
    <w:link w:val="36"/>
    <w:locked/>
    <w:rsid w:val="008B7006"/>
    <w:rPr>
      <w:sz w:val="27"/>
      <w:szCs w:val="27"/>
      <w:shd w:val="clear" w:color="auto" w:fill="FFFFFF"/>
      <w:lang w:bidi="ar-SA"/>
    </w:rPr>
  </w:style>
  <w:style w:type="paragraph" w:customStyle="1" w:styleId="36">
    <w:name w:val="Основной текст3"/>
    <w:basedOn w:val="a"/>
    <w:link w:val="aff2"/>
    <w:rsid w:val="008B7006"/>
    <w:pPr>
      <w:shd w:val="clear" w:color="auto" w:fill="FFFFFF"/>
      <w:suppressAutoHyphens w:val="0"/>
      <w:overflowPunct/>
      <w:autoSpaceDE/>
      <w:spacing w:line="317" w:lineRule="exact"/>
      <w:ind w:hanging="640"/>
      <w:jc w:val="left"/>
      <w:textAlignment w:val="auto"/>
    </w:pPr>
    <w:rPr>
      <w:sz w:val="27"/>
      <w:szCs w:val="27"/>
      <w:shd w:val="clear" w:color="auto" w:fill="FFFFFF"/>
    </w:rPr>
  </w:style>
  <w:style w:type="character" w:customStyle="1" w:styleId="60">
    <w:name w:val="Основной текст (6)_"/>
    <w:link w:val="62"/>
    <w:locked/>
    <w:rsid w:val="008B7006"/>
    <w:rPr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0"/>
    <w:rsid w:val="008B7006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hd w:val="clear" w:color="auto" w:fill="FFFFFF"/>
    </w:rPr>
  </w:style>
  <w:style w:type="paragraph" w:customStyle="1" w:styleId="51">
    <w:name w:val="Стиль5"/>
    <w:basedOn w:val="a"/>
    <w:rsid w:val="003B4305"/>
    <w:pPr>
      <w:suppressAutoHyphens w:val="0"/>
      <w:overflowPunct/>
      <w:autoSpaceDE/>
      <w:spacing w:before="240" w:after="120"/>
      <w:jc w:val="center"/>
      <w:textAlignment w:val="auto"/>
    </w:pPr>
    <w:rPr>
      <w:b/>
      <w:bCs/>
      <w:sz w:val="26"/>
      <w:szCs w:val="26"/>
      <w:lang w:eastAsia="en-US"/>
    </w:rPr>
  </w:style>
  <w:style w:type="character" w:customStyle="1" w:styleId="80">
    <w:name w:val="Основной текст (8)_"/>
    <w:link w:val="81"/>
    <w:locked/>
    <w:rsid w:val="00685503"/>
    <w:rPr>
      <w:sz w:val="23"/>
      <w:szCs w:val="23"/>
      <w:shd w:val="clear" w:color="auto" w:fill="FFFFFF"/>
      <w:lang w:bidi="ar-SA"/>
    </w:rPr>
  </w:style>
  <w:style w:type="paragraph" w:customStyle="1" w:styleId="81">
    <w:name w:val="Основной текст (8)"/>
    <w:basedOn w:val="a"/>
    <w:link w:val="80"/>
    <w:rsid w:val="00685503"/>
    <w:pPr>
      <w:shd w:val="clear" w:color="auto" w:fill="FFFFFF"/>
      <w:suppressAutoHyphens w:val="0"/>
      <w:overflowPunct/>
      <w:autoSpaceDE/>
      <w:spacing w:line="240" w:lineRule="atLeast"/>
      <w:jc w:val="left"/>
      <w:textAlignment w:val="auto"/>
    </w:pPr>
    <w:rPr>
      <w:sz w:val="23"/>
      <w:szCs w:val="23"/>
      <w:shd w:val="clear" w:color="auto" w:fill="FFFFFF"/>
    </w:rPr>
  </w:style>
  <w:style w:type="paragraph" w:customStyle="1" w:styleId="2a">
    <w:name w:val="Абзац списка2"/>
    <w:basedOn w:val="a"/>
    <w:rsid w:val="000F3182"/>
    <w:pPr>
      <w:suppressAutoHyphens w:val="0"/>
      <w:overflowPunct/>
      <w:autoSpaceDE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1d">
    <w:name w:val="Абзац списка1"/>
    <w:basedOn w:val="a"/>
    <w:rsid w:val="00981BB3"/>
    <w:pPr>
      <w:suppressAutoHyphens w:val="0"/>
      <w:overflowPunct/>
      <w:autoSpaceDE/>
      <w:ind w:left="708"/>
      <w:jc w:val="left"/>
      <w:textAlignment w:val="auto"/>
    </w:pPr>
    <w:rPr>
      <w:sz w:val="24"/>
      <w:szCs w:val="24"/>
      <w:lang w:eastAsia="ru-RU"/>
    </w:rPr>
  </w:style>
  <w:style w:type="paragraph" w:customStyle="1" w:styleId="1e">
    <w:name w:val="Без интервала1"/>
    <w:rsid w:val="00EA792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17">
    <w:name w:val="Нижний колонтитул Знак1"/>
    <w:aliases w:val="Знак Знак10"/>
    <w:link w:val="af0"/>
    <w:locked/>
    <w:rsid w:val="00EA7924"/>
    <w:rPr>
      <w:lang w:val="ru-RU" w:eastAsia="ar-SA" w:bidi="ar-SA"/>
    </w:rPr>
  </w:style>
  <w:style w:type="character" w:customStyle="1" w:styleId="2b">
    <w:name w:val="Оглавление (2)_"/>
    <w:link w:val="2c"/>
    <w:locked/>
    <w:rsid w:val="00EA7924"/>
    <w:rPr>
      <w:sz w:val="27"/>
      <w:szCs w:val="27"/>
      <w:shd w:val="clear" w:color="auto" w:fill="FFFFFF"/>
      <w:lang w:bidi="ar-SA"/>
    </w:rPr>
  </w:style>
  <w:style w:type="paragraph" w:customStyle="1" w:styleId="2c">
    <w:name w:val="Оглавление (2)"/>
    <w:basedOn w:val="a"/>
    <w:link w:val="2b"/>
    <w:rsid w:val="00EA7924"/>
    <w:pPr>
      <w:shd w:val="clear" w:color="auto" w:fill="FFFFFF"/>
      <w:suppressAutoHyphens w:val="0"/>
      <w:overflowPunct/>
      <w:autoSpaceDE/>
      <w:spacing w:after="420" w:line="240" w:lineRule="atLeast"/>
      <w:jc w:val="left"/>
      <w:textAlignment w:val="auto"/>
    </w:pPr>
    <w:rPr>
      <w:sz w:val="27"/>
      <w:szCs w:val="27"/>
      <w:shd w:val="clear" w:color="auto" w:fill="FFFFFF"/>
    </w:rPr>
  </w:style>
  <w:style w:type="character" w:customStyle="1" w:styleId="apple-style-span">
    <w:name w:val="apple-style-span"/>
    <w:rsid w:val="00EA7924"/>
    <w:rPr>
      <w:rFonts w:cs="Times New Roman"/>
    </w:rPr>
  </w:style>
  <w:style w:type="paragraph" w:customStyle="1" w:styleId="aff3">
    <w:name w:val="Стиль"/>
    <w:rsid w:val="00C623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FA77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8"/>
    </w:rPr>
  </w:style>
  <w:style w:type="character" w:customStyle="1" w:styleId="2d">
    <w:name w:val="Основной текст (2)_"/>
    <w:link w:val="2e"/>
    <w:rsid w:val="008E49C0"/>
    <w:rPr>
      <w:b/>
      <w:bCs/>
      <w:shd w:val="clear" w:color="auto" w:fill="FFFFFF"/>
    </w:rPr>
  </w:style>
  <w:style w:type="character" w:customStyle="1" w:styleId="1f">
    <w:name w:val="Основной текст1"/>
    <w:rsid w:val="008E4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2f">
    <w:name w:val="Основной текст2"/>
    <w:basedOn w:val="a"/>
    <w:rsid w:val="008E49C0"/>
    <w:pPr>
      <w:widowControl w:val="0"/>
      <w:shd w:val="clear" w:color="auto" w:fill="FFFFFF"/>
      <w:suppressAutoHyphens w:val="0"/>
      <w:overflowPunct/>
      <w:autoSpaceDE/>
      <w:spacing w:line="480" w:lineRule="exact"/>
      <w:textAlignment w:val="auto"/>
    </w:pPr>
    <w:rPr>
      <w:color w:val="000000"/>
      <w:spacing w:val="1"/>
      <w:sz w:val="24"/>
      <w:szCs w:val="24"/>
      <w:lang w:eastAsia="ru-RU" w:bidi="ru-RU"/>
    </w:rPr>
  </w:style>
  <w:style w:type="paragraph" w:customStyle="1" w:styleId="2e">
    <w:name w:val="Основной текст (2)"/>
    <w:basedOn w:val="a"/>
    <w:link w:val="2d"/>
    <w:rsid w:val="008E49C0"/>
    <w:pPr>
      <w:widowControl w:val="0"/>
      <w:shd w:val="clear" w:color="auto" w:fill="FFFFFF"/>
      <w:suppressAutoHyphens w:val="0"/>
      <w:overflowPunct/>
      <w:autoSpaceDE/>
      <w:spacing w:before="420" w:line="480" w:lineRule="exact"/>
      <w:ind w:firstLine="540"/>
      <w:textAlignment w:val="auto"/>
    </w:pPr>
    <w:rPr>
      <w:b/>
      <w:bCs/>
    </w:rPr>
  </w:style>
  <w:style w:type="paragraph" w:customStyle="1" w:styleId="1">
    <w:name w:val="Стиль1"/>
    <w:basedOn w:val="2e"/>
    <w:autoRedefine/>
    <w:qFormat/>
    <w:rsid w:val="006E4DE3"/>
    <w:pPr>
      <w:numPr>
        <w:ilvl w:val="1"/>
        <w:numId w:val="8"/>
      </w:numPr>
      <w:shd w:val="clear" w:color="auto" w:fill="auto"/>
      <w:spacing w:before="0" w:line="485" w:lineRule="exact"/>
      <w:ind w:left="20" w:right="1440" w:firstLine="720"/>
      <w:jc w:val="center"/>
    </w:pPr>
    <w:rPr>
      <w:sz w:val="28"/>
      <w:szCs w:val="28"/>
    </w:rPr>
  </w:style>
  <w:style w:type="character" w:customStyle="1" w:styleId="8pt0pt">
    <w:name w:val="Основной текст + 8 pt;Интервал 0 pt"/>
    <w:rsid w:val="00A9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Calibri75pt-1pt">
    <w:name w:val="Основной текст + Calibri;7;5 pt;Курсив;Интервал -1 pt"/>
    <w:rsid w:val="00A94B6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A9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ff4">
    <w:name w:val="Таблица"/>
    <w:basedOn w:val="a"/>
    <w:rsid w:val="00C71382"/>
    <w:pPr>
      <w:keepNext/>
      <w:suppressAutoHyphens w:val="0"/>
      <w:overflowPunct/>
      <w:autoSpaceDE/>
      <w:spacing w:before="120"/>
      <w:ind w:firstLine="567"/>
      <w:jc w:val="right"/>
      <w:textAlignment w:val="auto"/>
    </w:pPr>
    <w:rPr>
      <w:color w:val="000000"/>
      <w:sz w:val="24"/>
      <w:lang w:eastAsia="ru-RU"/>
    </w:rPr>
  </w:style>
  <w:style w:type="table" w:customStyle="1" w:styleId="Calendar4">
    <w:name w:val="Calendar 4"/>
    <w:basedOn w:val="a1"/>
    <w:uiPriority w:val="99"/>
    <w:qFormat/>
    <w:rsid w:val="00CA7E2D"/>
    <w:pPr>
      <w:snapToGrid w:val="0"/>
    </w:pPr>
    <w:rPr>
      <w:rFonts w:ascii="Calibri" w:hAnsi="Calibri"/>
      <w:b/>
      <w:bCs/>
      <w:color w:val="D9D9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52">
    <w:name w:val="Table Grid 5"/>
    <w:basedOn w:val="a1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1"/>
    <w:rsid w:val="00143474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0645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7;n=14805;fld=134;dst=100045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hart" Target="charts/chart1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1"/>
      <c:txPr>
        <a:bodyPr/>
        <a:lstStyle/>
        <a:p>
          <a:pPr>
            <a:defRPr sz="140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61533974919801"/>
          <c:y val="0.22262904636920386"/>
          <c:w val="0.74070519830854475"/>
          <c:h val="0.733313335833020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заработная плата, руб.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14006</c:v>
                </c:pt>
                <c:pt idx="1">
                  <c:v>17812</c:v>
                </c:pt>
                <c:pt idx="2">
                  <c:v>18413</c:v>
                </c:pt>
                <c:pt idx="3">
                  <c:v>21101</c:v>
                </c:pt>
                <c:pt idx="4">
                  <c:v>21181</c:v>
                </c:pt>
                <c:pt idx="5">
                  <c:v>25353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714904"/>
        <c:axId val="151421624"/>
        <c:axId val="0"/>
      </c:bar3DChart>
      <c:catAx>
        <c:axId val="106714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51421624"/>
        <c:crosses val="autoZero"/>
        <c:auto val="1"/>
        <c:lblAlgn val="ctr"/>
        <c:lblOffset val="100"/>
        <c:noMultiLvlLbl val="0"/>
      </c:catAx>
      <c:valAx>
        <c:axId val="151421624"/>
        <c:scaling>
          <c:orientation val="minMax"/>
          <c:max val="260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714904"/>
        <c:crosses val="autoZero"/>
        <c:crossBetween val="between"/>
        <c:majorUnit val="10000"/>
        <c:minorUnit val="5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04E7-FDFB-4117-A7C5-45CAD228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40</Pages>
  <Words>13482</Words>
  <Characters>76851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90153</CharactersWithSpaces>
  <SharedDoc>false</SharedDoc>
  <HLinks>
    <vt:vector size="6" baseType="variant">
      <vt:variant>
        <vt:i4>655383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consultantplus://offline/main?base=RLAW187;n=14805;fld=134;dst=100045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3</cp:revision>
  <cp:lastPrinted>2018-01-22T02:40:00Z</cp:lastPrinted>
  <dcterms:created xsi:type="dcterms:W3CDTF">2018-01-22T03:54:00Z</dcterms:created>
  <dcterms:modified xsi:type="dcterms:W3CDTF">2018-01-22T03:30:00Z</dcterms:modified>
</cp:coreProperties>
</file>