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65" w:rsidRPr="009D03F6" w:rsidRDefault="009F2C65" w:rsidP="00D310E1">
      <w:pPr>
        <w:spacing w:after="0" w:line="240" w:lineRule="auto"/>
        <w:rPr>
          <w:rFonts w:ascii="Times New Roman" w:hAnsi="Times New Roman"/>
          <w:b/>
          <w:sz w:val="24"/>
          <w:szCs w:val="24"/>
          <w:lang w:eastAsia="ru-RU"/>
        </w:rPr>
      </w:pPr>
      <w:r w:rsidRPr="009D03F6">
        <w:rPr>
          <w:rFonts w:ascii="Times New Roman" w:hAnsi="Times New Roman"/>
          <w:bCs/>
          <w:sz w:val="24"/>
          <w:szCs w:val="24"/>
          <w:lang w:eastAsia="ru-RU"/>
        </w:rPr>
        <w:t xml:space="preserve">                                                     </w:t>
      </w:r>
      <w:r w:rsidRPr="009D03F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D03F6">
        <w:rPr>
          <w:rFonts w:ascii="Times New Roman" w:hAnsi="Times New Roman"/>
          <w:b/>
          <w:sz w:val="24"/>
          <w:szCs w:val="24"/>
          <w:lang w:eastAsia="ru-RU"/>
        </w:rPr>
        <w:t>Российская   Федерация</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Иркутская область</w:t>
      </w:r>
    </w:p>
    <w:p w:rsidR="009F2C65" w:rsidRPr="009D03F6" w:rsidRDefault="009F2C65" w:rsidP="00D310E1">
      <w:pPr>
        <w:spacing w:after="0" w:line="240" w:lineRule="auto"/>
        <w:jc w:val="center"/>
        <w:rPr>
          <w:rFonts w:ascii="Times New Roman" w:hAnsi="Times New Roman"/>
          <w:b/>
          <w:sz w:val="24"/>
          <w:szCs w:val="24"/>
          <w:lang w:eastAsia="ru-RU"/>
        </w:rPr>
      </w:pPr>
      <w:proofErr w:type="gramStart"/>
      <w:r w:rsidRPr="009D03F6">
        <w:rPr>
          <w:rFonts w:ascii="Times New Roman" w:hAnsi="Times New Roman"/>
          <w:b/>
          <w:sz w:val="24"/>
          <w:szCs w:val="24"/>
          <w:lang w:eastAsia="ru-RU"/>
        </w:rPr>
        <w:t>Муниципальное  образование</w:t>
      </w:r>
      <w:proofErr w:type="gramEnd"/>
      <w:r w:rsidRPr="009D03F6">
        <w:rPr>
          <w:rFonts w:ascii="Times New Roman" w:hAnsi="Times New Roman"/>
          <w:b/>
          <w:sz w:val="24"/>
          <w:szCs w:val="24"/>
          <w:lang w:eastAsia="ru-RU"/>
        </w:rPr>
        <w:t xml:space="preserve">  « </w:t>
      </w:r>
      <w:proofErr w:type="spellStart"/>
      <w:r w:rsidRPr="009D03F6">
        <w:rPr>
          <w:rFonts w:ascii="Times New Roman" w:hAnsi="Times New Roman"/>
          <w:b/>
          <w:sz w:val="24"/>
          <w:szCs w:val="24"/>
          <w:lang w:eastAsia="ru-RU"/>
        </w:rPr>
        <w:t>Тайшетский</w:t>
      </w:r>
      <w:proofErr w:type="spellEnd"/>
      <w:r w:rsidRPr="009D03F6">
        <w:rPr>
          <w:rFonts w:ascii="Times New Roman" w:hAnsi="Times New Roman"/>
          <w:b/>
          <w:sz w:val="24"/>
          <w:szCs w:val="24"/>
          <w:lang w:eastAsia="ru-RU"/>
        </w:rPr>
        <w:t xml:space="preserve">   район»</w:t>
      </w:r>
    </w:p>
    <w:p w:rsidR="009F2C65" w:rsidRPr="009D03F6" w:rsidRDefault="009F2C65" w:rsidP="00D310E1">
      <w:pPr>
        <w:spacing w:after="0" w:line="240" w:lineRule="auto"/>
        <w:jc w:val="center"/>
        <w:rPr>
          <w:rFonts w:ascii="Times New Roman" w:hAnsi="Times New Roman"/>
          <w:b/>
          <w:sz w:val="24"/>
          <w:szCs w:val="24"/>
          <w:lang w:eastAsia="ru-RU"/>
        </w:rPr>
      </w:pPr>
      <w:proofErr w:type="spellStart"/>
      <w:r w:rsidRPr="009D03F6">
        <w:rPr>
          <w:rFonts w:ascii="Times New Roman" w:hAnsi="Times New Roman"/>
          <w:b/>
          <w:sz w:val="24"/>
          <w:szCs w:val="24"/>
          <w:lang w:eastAsia="ru-RU"/>
        </w:rPr>
        <w:t>Бирюсинское</w:t>
      </w:r>
      <w:proofErr w:type="spellEnd"/>
      <w:r w:rsidRPr="009D03F6">
        <w:rPr>
          <w:rFonts w:ascii="Times New Roman" w:hAnsi="Times New Roman"/>
          <w:b/>
          <w:sz w:val="24"/>
          <w:szCs w:val="24"/>
          <w:lang w:eastAsia="ru-RU"/>
        </w:rPr>
        <w:t xml:space="preserve"> муниципальное образование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w:t>
      </w:r>
      <w:proofErr w:type="spellStart"/>
      <w:r w:rsidRPr="009D03F6">
        <w:rPr>
          <w:rFonts w:ascii="Times New Roman" w:hAnsi="Times New Roman"/>
          <w:b/>
          <w:sz w:val="24"/>
          <w:szCs w:val="24"/>
          <w:lang w:eastAsia="ru-RU"/>
        </w:rPr>
        <w:t>Бирюсинское</w:t>
      </w:r>
      <w:proofErr w:type="spellEnd"/>
      <w:r w:rsidRPr="009D03F6">
        <w:rPr>
          <w:rFonts w:ascii="Times New Roman" w:hAnsi="Times New Roman"/>
          <w:b/>
          <w:sz w:val="24"/>
          <w:szCs w:val="24"/>
          <w:lang w:eastAsia="ru-RU"/>
        </w:rPr>
        <w:t xml:space="preserve"> городское поселение»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 xml:space="preserve">Администрация </w:t>
      </w:r>
      <w:proofErr w:type="spellStart"/>
      <w:r w:rsidRPr="009D03F6">
        <w:rPr>
          <w:rFonts w:ascii="Times New Roman" w:hAnsi="Times New Roman"/>
          <w:b/>
          <w:sz w:val="24"/>
          <w:szCs w:val="24"/>
          <w:lang w:eastAsia="ru-RU"/>
        </w:rPr>
        <w:t>Бирюсинского</w:t>
      </w:r>
      <w:proofErr w:type="spellEnd"/>
      <w:r w:rsidRPr="009D03F6">
        <w:rPr>
          <w:rFonts w:ascii="Times New Roman" w:hAnsi="Times New Roman"/>
          <w:b/>
          <w:sz w:val="24"/>
          <w:szCs w:val="24"/>
          <w:lang w:eastAsia="ru-RU"/>
        </w:rPr>
        <w:t xml:space="preserve"> городского поселения                                                </w:t>
      </w:r>
    </w:p>
    <w:p w:rsidR="009F2C65" w:rsidRPr="009D03F6" w:rsidRDefault="009F2C65" w:rsidP="00D310E1">
      <w:pPr>
        <w:spacing w:after="160" w:line="240" w:lineRule="auto"/>
        <w:jc w:val="center"/>
        <w:rPr>
          <w:rFonts w:ascii="Times New Roman" w:hAnsi="Times New Roman"/>
          <w:b/>
          <w:sz w:val="24"/>
          <w:szCs w:val="24"/>
        </w:rPr>
      </w:pPr>
    </w:p>
    <w:p w:rsidR="009F2C65" w:rsidRPr="001F500E" w:rsidRDefault="009F2C65" w:rsidP="00D310E1">
      <w:pPr>
        <w:spacing w:after="160" w:line="240" w:lineRule="auto"/>
        <w:jc w:val="center"/>
        <w:rPr>
          <w:rFonts w:ascii="Times New Roman" w:hAnsi="Times New Roman"/>
          <w:sz w:val="24"/>
          <w:szCs w:val="24"/>
        </w:rPr>
      </w:pPr>
      <w:r w:rsidRPr="001F500E">
        <w:rPr>
          <w:rFonts w:ascii="Times New Roman" w:hAnsi="Times New Roman"/>
          <w:sz w:val="24"/>
          <w:szCs w:val="24"/>
        </w:rPr>
        <w:t xml:space="preserve">П Р О Т О К О </w:t>
      </w:r>
      <w:proofErr w:type="gramStart"/>
      <w:r w:rsidRPr="001F500E">
        <w:rPr>
          <w:rFonts w:ascii="Times New Roman" w:hAnsi="Times New Roman"/>
          <w:sz w:val="24"/>
          <w:szCs w:val="24"/>
        </w:rPr>
        <w:t>Л  №</w:t>
      </w:r>
      <w:proofErr w:type="gramEnd"/>
      <w:r w:rsidR="000B0F35">
        <w:rPr>
          <w:rFonts w:ascii="Times New Roman" w:hAnsi="Times New Roman"/>
          <w:sz w:val="24"/>
          <w:szCs w:val="24"/>
        </w:rPr>
        <w:t>14</w:t>
      </w:r>
      <w:bookmarkStart w:id="0" w:name="_GoBack"/>
      <w:bookmarkEnd w:id="0"/>
    </w:p>
    <w:p w:rsidR="009F2C65" w:rsidRPr="001F500E" w:rsidRDefault="009F2C65" w:rsidP="00D310E1">
      <w:pPr>
        <w:spacing w:after="160" w:line="240" w:lineRule="auto"/>
        <w:ind w:right="174"/>
        <w:jc w:val="center"/>
        <w:rPr>
          <w:rFonts w:ascii="Times New Roman" w:hAnsi="Times New Roman"/>
          <w:sz w:val="24"/>
          <w:szCs w:val="24"/>
        </w:rPr>
      </w:pPr>
      <w:proofErr w:type="gramStart"/>
      <w:r w:rsidRPr="001F500E">
        <w:rPr>
          <w:rFonts w:ascii="Times New Roman" w:hAnsi="Times New Roman"/>
          <w:sz w:val="24"/>
          <w:szCs w:val="24"/>
        </w:rPr>
        <w:t>Публичных  слушаний</w:t>
      </w:r>
      <w:proofErr w:type="gramEnd"/>
      <w:r w:rsidRPr="001F500E">
        <w:rPr>
          <w:rFonts w:ascii="Times New Roman" w:hAnsi="Times New Roman"/>
          <w:sz w:val="24"/>
          <w:szCs w:val="24"/>
        </w:rPr>
        <w:t xml:space="preserve">  по проекту решения думы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Бирюсинское</w:t>
      </w:r>
      <w:proofErr w:type="spellEnd"/>
      <w:r w:rsidRPr="001F500E">
        <w:rPr>
          <w:rFonts w:ascii="Times New Roman" w:hAnsi="Times New Roman"/>
          <w:sz w:val="24"/>
          <w:szCs w:val="24"/>
        </w:rPr>
        <w:t xml:space="preserve"> городское поселение» «О бюджете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w:t>
      </w:r>
      <w:r>
        <w:rPr>
          <w:rFonts w:ascii="Times New Roman" w:hAnsi="Times New Roman"/>
          <w:sz w:val="24"/>
          <w:szCs w:val="24"/>
        </w:rPr>
        <w:t>кое</w:t>
      </w:r>
      <w:proofErr w:type="spellEnd"/>
      <w:r>
        <w:rPr>
          <w:rFonts w:ascii="Times New Roman" w:hAnsi="Times New Roman"/>
          <w:sz w:val="24"/>
          <w:szCs w:val="24"/>
        </w:rPr>
        <w:t xml:space="preserve"> городское поселение» на 2018</w:t>
      </w:r>
      <w:r w:rsidRPr="001F500E">
        <w:rPr>
          <w:rFonts w:ascii="Times New Roman" w:hAnsi="Times New Roman"/>
          <w:sz w:val="24"/>
          <w:szCs w:val="24"/>
        </w:rPr>
        <w:t xml:space="preserve"> го</w:t>
      </w:r>
      <w:r>
        <w:rPr>
          <w:rFonts w:ascii="Times New Roman" w:hAnsi="Times New Roman"/>
          <w:sz w:val="24"/>
          <w:szCs w:val="24"/>
        </w:rPr>
        <w:t>д и на плановый период 2019 и 2020</w:t>
      </w:r>
      <w:r w:rsidRPr="001F500E">
        <w:rPr>
          <w:rFonts w:ascii="Times New Roman" w:hAnsi="Times New Roman"/>
          <w:sz w:val="24"/>
          <w:szCs w:val="24"/>
        </w:rPr>
        <w:t xml:space="preserve"> годов»</w:t>
      </w:r>
    </w:p>
    <w:p w:rsidR="009F2C65" w:rsidRPr="001F500E" w:rsidRDefault="009F2C65" w:rsidP="00D310E1">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от  24.11.2017</w:t>
      </w:r>
      <w:proofErr w:type="gramEnd"/>
      <w:r w:rsidRPr="001F500E">
        <w:rPr>
          <w:rFonts w:ascii="Times New Roman" w:hAnsi="Times New Roman"/>
          <w:sz w:val="24"/>
          <w:szCs w:val="24"/>
          <w:lang w:eastAsia="ru-RU"/>
        </w:rPr>
        <w:t xml:space="preserve"> г.                                                                      г. Бирюсинск, ул. Калинина,2</w:t>
      </w:r>
    </w:p>
    <w:p w:rsidR="009F2C65" w:rsidRPr="001F500E" w:rsidRDefault="009F2C65"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15 ч. 00 мин. – 15 ч. 4</w:t>
      </w:r>
      <w:r w:rsidRPr="001F500E">
        <w:rPr>
          <w:rFonts w:ascii="Times New Roman" w:hAnsi="Times New Roman"/>
          <w:sz w:val="24"/>
          <w:szCs w:val="24"/>
          <w:lang w:eastAsia="ru-RU"/>
        </w:rPr>
        <w:t xml:space="preserve">0 мин.                                            </w:t>
      </w:r>
      <w:proofErr w:type="gramStart"/>
      <w:r w:rsidRPr="001F500E">
        <w:rPr>
          <w:rFonts w:ascii="Times New Roman" w:hAnsi="Times New Roman"/>
          <w:sz w:val="24"/>
          <w:szCs w:val="24"/>
          <w:lang w:eastAsia="ru-RU"/>
        </w:rPr>
        <w:t>здание  администрации</w:t>
      </w:r>
      <w:proofErr w:type="gramEnd"/>
      <w:r w:rsidRPr="001F500E">
        <w:rPr>
          <w:rFonts w:ascii="Times New Roman" w:hAnsi="Times New Roman"/>
          <w:sz w:val="24"/>
          <w:szCs w:val="24"/>
          <w:lang w:eastAsia="ru-RU"/>
        </w:rPr>
        <w:t>, актовый зал</w:t>
      </w:r>
    </w:p>
    <w:p w:rsidR="009F2C65" w:rsidRPr="001F500E" w:rsidRDefault="009F2C65" w:rsidP="00D310E1">
      <w:pPr>
        <w:spacing w:after="0" w:line="240" w:lineRule="auto"/>
        <w:rPr>
          <w:rFonts w:ascii="Times New Roman" w:hAnsi="Times New Roman"/>
          <w:sz w:val="24"/>
          <w:szCs w:val="24"/>
          <w:lang w:eastAsia="ru-RU"/>
        </w:rPr>
      </w:pPr>
      <w:r w:rsidRPr="001F500E">
        <w:rPr>
          <w:rFonts w:ascii="Times New Roman" w:hAnsi="Times New Roman"/>
          <w:sz w:val="24"/>
          <w:szCs w:val="24"/>
          <w:lang w:eastAsia="ru-RU"/>
        </w:rPr>
        <w:t xml:space="preserve">                                                                                                                                                                 </w:t>
      </w: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Приглашены: </w:t>
      </w:r>
      <w:proofErr w:type="gramStart"/>
      <w:r w:rsidRPr="001F500E">
        <w:rPr>
          <w:rFonts w:ascii="Times New Roman" w:hAnsi="Times New Roman"/>
          <w:sz w:val="24"/>
          <w:szCs w:val="24"/>
        </w:rPr>
        <w:t>представители  общественных</w:t>
      </w:r>
      <w:proofErr w:type="gramEnd"/>
      <w:r w:rsidRPr="001F500E">
        <w:rPr>
          <w:rFonts w:ascii="Times New Roman" w:hAnsi="Times New Roman"/>
          <w:sz w:val="24"/>
          <w:szCs w:val="24"/>
        </w:rPr>
        <w:t xml:space="preserve">  организаций, депутаты Думы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городского поселения, работники  администрации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городского  поселения, руководители  муниципальных учреждений, жители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sidRPr="001F500E">
        <w:rPr>
          <w:rFonts w:ascii="Times New Roman" w:hAnsi="Times New Roman"/>
          <w:sz w:val="24"/>
          <w:szCs w:val="24"/>
          <w:lang w:eastAsia="ru-RU"/>
        </w:rPr>
        <w:t>При</w:t>
      </w:r>
      <w:r>
        <w:rPr>
          <w:rFonts w:ascii="Times New Roman" w:hAnsi="Times New Roman"/>
          <w:sz w:val="24"/>
          <w:szCs w:val="24"/>
          <w:lang w:eastAsia="ru-RU"/>
        </w:rPr>
        <w:t>сутствовали</w:t>
      </w:r>
      <w:r w:rsidRPr="001F500E">
        <w:rPr>
          <w:rFonts w:ascii="Times New Roman" w:hAnsi="Times New Roman"/>
          <w:sz w:val="24"/>
          <w:szCs w:val="24"/>
          <w:lang w:eastAsia="ru-RU"/>
        </w:rPr>
        <w:t>:</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Сапожников С.Н.- заместитель главы администрации </w:t>
      </w:r>
      <w:proofErr w:type="spellStart"/>
      <w:r>
        <w:rPr>
          <w:rFonts w:ascii="Times New Roman" w:hAnsi="Times New Roman"/>
          <w:sz w:val="24"/>
          <w:szCs w:val="24"/>
          <w:lang w:eastAsia="ru-RU"/>
        </w:rPr>
        <w:t>Бирюсинского</w:t>
      </w:r>
      <w:proofErr w:type="spellEnd"/>
      <w:r>
        <w:rPr>
          <w:rFonts w:ascii="Times New Roman" w:hAnsi="Times New Roman"/>
          <w:sz w:val="24"/>
          <w:szCs w:val="24"/>
          <w:lang w:eastAsia="ru-RU"/>
        </w:rPr>
        <w:t xml:space="preserve"> городского поселения.</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Гаева</w:t>
      </w:r>
      <w:proofErr w:type="spellEnd"/>
      <w:r w:rsidRPr="001F500E">
        <w:rPr>
          <w:rFonts w:ascii="Times New Roman" w:hAnsi="Times New Roman"/>
          <w:sz w:val="24"/>
          <w:szCs w:val="24"/>
          <w:lang w:eastAsia="ru-RU"/>
        </w:rPr>
        <w:t xml:space="preserve"> Е.П. начальник отдела по финансово-</w:t>
      </w:r>
      <w:proofErr w:type="gramStart"/>
      <w:r w:rsidRPr="001F500E">
        <w:rPr>
          <w:rFonts w:ascii="Times New Roman" w:hAnsi="Times New Roman"/>
          <w:sz w:val="24"/>
          <w:szCs w:val="24"/>
          <w:lang w:eastAsia="ru-RU"/>
        </w:rPr>
        <w:t>экономическим  и</w:t>
      </w:r>
      <w:proofErr w:type="gramEnd"/>
      <w:r w:rsidRPr="001F500E">
        <w:rPr>
          <w:rFonts w:ascii="Times New Roman" w:hAnsi="Times New Roman"/>
          <w:sz w:val="24"/>
          <w:szCs w:val="24"/>
          <w:lang w:eastAsia="ru-RU"/>
        </w:rPr>
        <w:t xml:space="preserve"> организационным 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Криволуцкая</w:t>
      </w:r>
      <w:proofErr w:type="spellEnd"/>
      <w:r w:rsidRPr="001F500E">
        <w:rPr>
          <w:rFonts w:ascii="Times New Roman" w:hAnsi="Times New Roman"/>
          <w:sz w:val="24"/>
          <w:szCs w:val="24"/>
          <w:lang w:eastAsia="ru-RU"/>
        </w:rPr>
        <w:t xml:space="preserve"> М.А. консультант по финансовым 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Ильина В.Ю. помощник главы поселения.</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Порхоменка</w:t>
      </w:r>
      <w:proofErr w:type="spellEnd"/>
      <w:r>
        <w:rPr>
          <w:rFonts w:ascii="Times New Roman" w:hAnsi="Times New Roman"/>
          <w:sz w:val="24"/>
          <w:szCs w:val="24"/>
          <w:lang w:eastAsia="ru-RU"/>
        </w:rPr>
        <w:t xml:space="preserve"> К. консультант по земельным и </w:t>
      </w:r>
      <w:r w:rsidRPr="001F500E">
        <w:rPr>
          <w:rFonts w:ascii="Times New Roman" w:hAnsi="Times New Roman"/>
          <w:sz w:val="24"/>
          <w:szCs w:val="24"/>
          <w:lang w:eastAsia="ru-RU"/>
        </w:rPr>
        <w:t xml:space="preserve">имущественным 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Скакунова</w:t>
      </w:r>
      <w:proofErr w:type="spellEnd"/>
      <w:r w:rsidRPr="001F500E">
        <w:rPr>
          <w:rFonts w:ascii="Times New Roman" w:hAnsi="Times New Roman"/>
          <w:sz w:val="24"/>
          <w:szCs w:val="24"/>
          <w:lang w:eastAsia="ru-RU"/>
        </w:rPr>
        <w:t xml:space="preserve"> И.В.  </w:t>
      </w:r>
      <w:proofErr w:type="gramStart"/>
      <w:r w:rsidRPr="001F500E">
        <w:rPr>
          <w:rFonts w:ascii="Times New Roman" w:hAnsi="Times New Roman"/>
          <w:sz w:val="24"/>
          <w:szCs w:val="24"/>
          <w:lang w:eastAsia="ru-RU"/>
        </w:rPr>
        <w:t>инспектор</w:t>
      </w:r>
      <w:proofErr w:type="gramEnd"/>
      <w:r w:rsidRPr="001F500E">
        <w:rPr>
          <w:rFonts w:ascii="Times New Roman" w:hAnsi="Times New Roman"/>
          <w:sz w:val="24"/>
          <w:szCs w:val="24"/>
          <w:lang w:eastAsia="ru-RU"/>
        </w:rPr>
        <w:t xml:space="preserve"> ВУС.</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Наумова Т.Н. главный специалист по вопросам культуры, спорта и молодежной политики.</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Серебренникова Т.А. начальник отдела по вопросам ЖКХ, земельным, имущественным отношениям, градостроительству и благоустройству.</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Шиманова</w:t>
      </w:r>
      <w:proofErr w:type="spellEnd"/>
      <w:r w:rsidRPr="001F500E">
        <w:rPr>
          <w:rFonts w:ascii="Times New Roman" w:hAnsi="Times New Roman"/>
          <w:sz w:val="24"/>
          <w:szCs w:val="24"/>
          <w:lang w:eastAsia="ru-RU"/>
        </w:rPr>
        <w:t xml:space="preserve"> Н.Л. главный бухгалтер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Руководители организаций и учреждений:</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Сударева</w:t>
      </w:r>
      <w:proofErr w:type="spellEnd"/>
      <w:r>
        <w:rPr>
          <w:rFonts w:ascii="Times New Roman" w:hAnsi="Times New Roman"/>
          <w:sz w:val="24"/>
          <w:szCs w:val="20"/>
          <w:lang w:eastAsia="ru-RU"/>
        </w:rPr>
        <w:t xml:space="preserve"> В.В.</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Крук</w:t>
      </w:r>
      <w:proofErr w:type="spellEnd"/>
      <w:r>
        <w:rPr>
          <w:rFonts w:ascii="Times New Roman" w:hAnsi="Times New Roman"/>
          <w:sz w:val="24"/>
          <w:szCs w:val="20"/>
          <w:lang w:eastAsia="ru-RU"/>
        </w:rPr>
        <w:t xml:space="preserve"> Е.Г.</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Ускова</w:t>
      </w:r>
      <w:proofErr w:type="spellEnd"/>
      <w:r>
        <w:rPr>
          <w:rFonts w:ascii="Times New Roman" w:hAnsi="Times New Roman"/>
          <w:sz w:val="24"/>
          <w:szCs w:val="20"/>
          <w:lang w:eastAsia="ru-RU"/>
        </w:rPr>
        <w:t xml:space="preserve"> Е.А.</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Ковнацкая</w:t>
      </w:r>
      <w:proofErr w:type="spellEnd"/>
      <w:r>
        <w:rPr>
          <w:rFonts w:ascii="Times New Roman" w:hAnsi="Times New Roman"/>
          <w:sz w:val="24"/>
          <w:szCs w:val="20"/>
          <w:lang w:eastAsia="ru-RU"/>
        </w:rPr>
        <w:t xml:space="preserve"> И.В.</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Ляудансвене</w:t>
      </w:r>
      <w:proofErr w:type="spellEnd"/>
      <w:r>
        <w:rPr>
          <w:rFonts w:ascii="Times New Roman" w:hAnsi="Times New Roman"/>
          <w:sz w:val="24"/>
          <w:szCs w:val="20"/>
          <w:lang w:eastAsia="ru-RU"/>
        </w:rPr>
        <w:t xml:space="preserve"> М.А.</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Ковпинец</w:t>
      </w:r>
      <w:proofErr w:type="spellEnd"/>
      <w:r>
        <w:rPr>
          <w:rFonts w:ascii="Times New Roman" w:hAnsi="Times New Roman"/>
          <w:sz w:val="24"/>
          <w:szCs w:val="20"/>
          <w:lang w:eastAsia="ru-RU"/>
        </w:rPr>
        <w:t xml:space="preserve"> В.В.</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ПОВЕСТКА ДНЯ:</w:t>
      </w:r>
    </w:p>
    <w:p w:rsidR="009F2C65" w:rsidRPr="001F500E" w:rsidRDefault="009F2C65" w:rsidP="009D03F6">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1.Вступительное слово по вопросу проведения публичных </w:t>
      </w:r>
      <w:proofErr w:type="gramStart"/>
      <w:r w:rsidRPr="001F500E">
        <w:rPr>
          <w:rFonts w:ascii="Times New Roman" w:hAnsi="Times New Roman"/>
          <w:sz w:val="24"/>
          <w:szCs w:val="24"/>
        </w:rPr>
        <w:t>слушаний  по</w:t>
      </w:r>
      <w:proofErr w:type="gramEnd"/>
      <w:r w:rsidRPr="001F500E">
        <w:rPr>
          <w:rFonts w:ascii="Times New Roman" w:hAnsi="Times New Roman"/>
          <w:sz w:val="24"/>
          <w:szCs w:val="24"/>
        </w:rPr>
        <w:t xml:space="preserve"> проекту решения думы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Бирюсинское</w:t>
      </w:r>
      <w:proofErr w:type="spellEnd"/>
      <w:r w:rsidRPr="001F500E">
        <w:rPr>
          <w:rFonts w:ascii="Times New Roman" w:hAnsi="Times New Roman"/>
          <w:sz w:val="24"/>
          <w:szCs w:val="24"/>
        </w:rPr>
        <w:t xml:space="preserve"> городское поселение» «О бюджете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Бирюсинское</w:t>
      </w:r>
      <w:proofErr w:type="spellEnd"/>
      <w:r w:rsidRPr="001F500E">
        <w:rPr>
          <w:rFonts w:ascii="Times New Roman" w:hAnsi="Times New Roman"/>
          <w:sz w:val="24"/>
          <w:szCs w:val="24"/>
        </w:rPr>
        <w:t xml:space="preserve"> городское поселение» на </w:t>
      </w:r>
      <w:r>
        <w:rPr>
          <w:rFonts w:ascii="Times New Roman" w:hAnsi="Times New Roman"/>
          <w:sz w:val="24"/>
          <w:szCs w:val="24"/>
        </w:rPr>
        <w:t>2018</w:t>
      </w:r>
      <w:r w:rsidRPr="001F500E">
        <w:rPr>
          <w:rFonts w:ascii="Times New Roman" w:hAnsi="Times New Roman"/>
          <w:sz w:val="24"/>
          <w:szCs w:val="24"/>
        </w:rPr>
        <w:t xml:space="preserve"> го</w:t>
      </w:r>
      <w:r>
        <w:rPr>
          <w:rFonts w:ascii="Times New Roman" w:hAnsi="Times New Roman"/>
          <w:sz w:val="24"/>
          <w:szCs w:val="24"/>
        </w:rPr>
        <w:t>д и на плановый период 2019 и 2020</w:t>
      </w:r>
      <w:r w:rsidRPr="001F500E">
        <w:rPr>
          <w:rFonts w:ascii="Times New Roman" w:hAnsi="Times New Roman"/>
          <w:sz w:val="24"/>
          <w:szCs w:val="24"/>
        </w:rPr>
        <w:t xml:space="preserve"> годов»</w:t>
      </w: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Докладчик: </w:t>
      </w:r>
      <w:proofErr w:type="spellStart"/>
      <w:r w:rsidRPr="001F500E">
        <w:rPr>
          <w:rFonts w:ascii="Times New Roman" w:hAnsi="Times New Roman"/>
          <w:sz w:val="24"/>
          <w:szCs w:val="24"/>
        </w:rPr>
        <w:t>Гаева</w:t>
      </w:r>
      <w:proofErr w:type="spellEnd"/>
      <w:r w:rsidRPr="001F500E">
        <w:rPr>
          <w:rFonts w:ascii="Times New Roman" w:hAnsi="Times New Roman"/>
          <w:sz w:val="24"/>
          <w:szCs w:val="24"/>
        </w:rPr>
        <w:t xml:space="preserve"> Е.П.– начальник отдела по финансово-экономическим и организационным вопросам</w:t>
      </w:r>
    </w:p>
    <w:p w:rsidR="009F2C65" w:rsidRPr="001F500E" w:rsidRDefault="009F2C65" w:rsidP="00F750DA">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2. Обсуждение по проекту решения думы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Бирюсинское</w:t>
      </w:r>
      <w:proofErr w:type="spellEnd"/>
      <w:r w:rsidRPr="001F500E">
        <w:rPr>
          <w:rFonts w:ascii="Times New Roman" w:hAnsi="Times New Roman"/>
          <w:sz w:val="24"/>
          <w:szCs w:val="24"/>
        </w:rPr>
        <w:t xml:space="preserve"> городское поселение» «О бюджете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w:t>
      </w:r>
      <w:proofErr w:type="spellStart"/>
      <w:r w:rsidRPr="001F500E">
        <w:rPr>
          <w:rFonts w:ascii="Times New Roman" w:hAnsi="Times New Roman"/>
          <w:sz w:val="24"/>
          <w:szCs w:val="24"/>
        </w:rPr>
        <w:t>Бирюсинс</w:t>
      </w:r>
      <w:r>
        <w:rPr>
          <w:rFonts w:ascii="Times New Roman" w:hAnsi="Times New Roman"/>
          <w:sz w:val="24"/>
          <w:szCs w:val="24"/>
        </w:rPr>
        <w:t>кое</w:t>
      </w:r>
      <w:proofErr w:type="spellEnd"/>
      <w:r>
        <w:rPr>
          <w:rFonts w:ascii="Times New Roman" w:hAnsi="Times New Roman"/>
          <w:sz w:val="24"/>
          <w:szCs w:val="24"/>
        </w:rPr>
        <w:t xml:space="preserve"> городское поселение» на 2018 год и на плановый период 2019 и 2020</w:t>
      </w:r>
      <w:r w:rsidRPr="001F500E">
        <w:rPr>
          <w:rFonts w:ascii="Times New Roman" w:hAnsi="Times New Roman"/>
          <w:sz w:val="24"/>
          <w:szCs w:val="24"/>
        </w:rPr>
        <w:t xml:space="preserve"> годов»</w:t>
      </w:r>
    </w:p>
    <w:p w:rsidR="009F2C65" w:rsidRPr="001F500E" w:rsidRDefault="009F2C65" w:rsidP="00D310E1">
      <w:pPr>
        <w:spacing w:after="160" w:line="240" w:lineRule="auto"/>
        <w:jc w:val="both"/>
        <w:rPr>
          <w:rFonts w:ascii="Times New Roman" w:hAnsi="Times New Roman"/>
          <w:sz w:val="24"/>
          <w:szCs w:val="24"/>
        </w:rPr>
      </w:pPr>
    </w:p>
    <w:p w:rsidR="009F2C65" w:rsidRPr="001F500E" w:rsidRDefault="009F2C65" w:rsidP="00D310E1">
      <w:pPr>
        <w:spacing w:after="160" w:line="240" w:lineRule="auto"/>
        <w:jc w:val="both"/>
        <w:rPr>
          <w:rFonts w:ascii="Times New Roman" w:hAnsi="Times New Roman"/>
          <w:b/>
          <w:sz w:val="24"/>
          <w:szCs w:val="24"/>
        </w:rPr>
      </w:pPr>
      <w:r w:rsidRPr="001F500E">
        <w:rPr>
          <w:rFonts w:ascii="Times New Roman" w:hAnsi="Times New Roman"/>
          <w:b/>
          <w:sz w:val="24"/>
          <w:szCs w:val="24"/>
        </w:rPr>
        <w:lastRenderedPageBreak/>
        <w:t xml:space="preserve">      СЛУШАЛИ:</w:t>
      </w:r>
    </w:p>
    <w:p w:rsidR="009F2C65" w:rsidRPr="00287AB2" w:rsidRDefault="009F2C65" w:rsidP="00287AB2">
      <w:pPr>
        <w:pStyle w:val="ConsNormal"/>
        <w:jc w:val="both"/>
        <w:rPr>
          <w:sz w:val="24"/>
          <w:szCs w:val="24"/>
        </w:rPr>
      </w:pPr>
      <w:proofErr w:type="spellStart"/>
      <w:r w:rsidRPr="00287AB2">
        <w:rPr>
          <w:sz w:val="24"/>
          <w:szCs w:val="24"/>
        </w:rPr>
        <w:t>Гаеву</w:t>
      </w:r>
      <w:proofErr w:type="spellEnd"/>
      <w:r w:rsidRPr="00287AB2">
        <w:rPr>
          <w:sz w:val="24"/>
          <w:szCs w:val="24"/>
        </w:rPr>
        <w:t xml:space="preserve"> Е.П.– начальника отдела по финансово-экономическим и организационным вопросам, представила на публичные слушания проект решения думы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«О бюджете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2018 год и на плановый период 2019 и 2020 годов» с пояснительной запиской.</w:t>
      </w:r>
    </w:p>
    <w:p w:rsidR="009F2C65" w:rsidRPr="00287AB2" w:rsidRDefault="009F2C65" w:rsidP="00287AB2">
      <w:pPr>
        <w:pStyle w:val="ConsNormal"/>
        <w:jc w:val="both"/>
        <w:rPr>
          <w:sz w:val="24"/>
          <w:szCs w:val="24"/>
        </w:rPr>
      </w:pPr>
      <w:r w:rsidRPr="00287AB2">
        <w:rPr>
          <w:sz w:val="24"/>
          <w:szCs w:val="24"/>
        </w:rPr>
        <w:t xml:space="preserve">Доходы бюджета складываются из собственных доходов и безвозмездных поступлений из других бюджетов бюджетной системы Российской Федерации. Доходы бюджета </w:t>
      </w:r>
      <w:proofErr w:type="spellStart"/>
      <w:r w:rsidRPr="00287AB2">
        <w:rPr>
          <w:sz w:val="24"/>
          <w:szCs w:val="24"/>
        </w:rPr>
        <w:t>Бирюсинского</w:t>
      </w:r>
      <w:proofErr w:type="spellEnd"/>
      <w:r w:rsidRPr="00287AB2">
        <w:rPr>
          <w:sz w:val="24"/>
          <w:szCs w:val="24"/>
        </w:rPr>
        <w:t xml:space="preserve"> городского поселения запланированы на 2018 год в сумме – 30941,</w:t>
      </w:r>
      <w:proofErr w:type="gramStart"/>
      <w:r w:rsidRPr="00287AB2">
        <w:rPr>
          <w:sz w:val="24"/>
          <w:szCs w:val="24"/>
        </w:rPr>
        <w:t>90  тыс.</w:t>
      </w:r>
      <w:proofErr w:type="gramEnd"/>
      <w:r w:rsidRPr="00287AB2">
        <w:rPr>
          <w:sz w:val="24"/>
          <w:szCs w:val="24"/>
        </w:rPr>
        <w:t xml:space="preserve"> руб., на 2019 год – 27836,40 тыс. руб., на 2020 год – 28180,30 тыс. руб.</w:t>
      </w:r>
    </w:p>
    <w:p w:rsidR="009F2C65" w:rsidRPr="00287AB2" w:rsidRDefault="009F2C65" w:rsidP="00287AB2">
      <w:pPr>
        <w:pStyle w:val="ConsNormal"/>
        <w:jc w:val="both"/>
        <w:rPr>
          <w:sz w:val="24"/>
          <w:szCs w:val="24"/>
        </w:rPr>
      </w:pPr>
      <w:r w:rsidRPr="00287AB2">
        <w:rPr>
          <w:sz w:val="24"/>
          <w:szCs w:val="24"/>
        </w:rPr>
        <w:t xml:space="preserve">        </w:t>
      </w:r>
      <w:proofErr w:type="gramStart"/>
      <w:r w:rsidRPr="00287AB2">
        <w:rPr>
          <w:sz w:val="24"/>
          <w:szCs w:val="24"/>
        </w:rPr>
        <w:t>Собственные  доходы</w:t>
      </w:r>
      <w:proofErr w:type="gramEnd"/>
      <w:r w:rsidRPr="00287AB2">
        <w:rPr>
          <w:sz w:val="24"/>
          <w:szCs w:val="24"/>
        </w:rPr>
        <w:t xml:space="preserve"> бюджета </w:t>
      </w:r>
      <w:proofErr w:type="spellStart"/>
      <w:r w:rsidRPr="00287AB2">
        <w:rPr>
          <w:sz w:val="24"/>
          <w:szCs w:val="24"/>
        </w:rPr>
        <w:t>Бирюсинского</w:t>
      </w:r>
      <w:proofErr w:type="spellEnd"/>
      <w:r w:rsidRPr="00287AB2">
        <w:rPr>
          <w:sz w:val="24"/>
          <w:szCs w:val="24"/>
        </w:rPr>
        <w:t xml:space="preserve"> городского поселения  запланированы в сумме  17454,20 тыс. руб. на  2018 год, 17770,10 тыс. руб. на 2019 год, 17940,10 тыс. руб. на 2020 год. </w:t>
      </w:r>
    </w:p>
    <w:p w:rsidR="009F2C65" w:rsidRPr="00287AB2" w:rsidRDefault="009F2C65" w:rsidP="00287AB2">
      <w:pPr>
        <w:pStyle w:val="ConsNormal"/>
        <w:rPr>
          <w:sz w:val="24"/>
          <w:szCs w:val="24"/>
        </w:rPr>
      </w:pPr>
      <w:r w:rsidRPr="00287AB2">
        <w:rPr>
          <w:sz w:val="24"/>
          <w:szCs w:val="24"/>
        </w:rPr>
        <w:t>Собственные доходы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9F2C65" w:rsidRPr="00287AB2" w:rsidTr="00287AB2">
        <w:tc>
          <w:tcPr>
            <w:tcW w:w="3348" w:type="dxa"/>
          </w:tcPr>
          <w:p w:rsidR="009F2C65" w:rsidRPr="00287AB2" w:rsidRDefault="009F2C65" w:rsidP="00287AB2">
            <w:pPr>
              <w:pStyle w:val="ConsNormal"/>
              <w:ind w:firstLine="0"/>
              <w:rPr>
                <w:b/>
                <w:sz w:val="24"/>
                <w:szCs w:val="24"/>
              </w:rPr>
            </w:pPr>
            <w:r w:rsidRPr="00287AB2">
              <w:rPr>
                <w:b/>
                <w:sz w:val="24"/>
                <w:szCs w:val="24"/>
              </w:rPr>
              <w:t>Наименование доходов</w:t>
            </w:r>
          </w:p>
        </w:tc>
        <w:tc>
          <w:tcPr>
            <w:tcW w:w="1980" w:type="dxa"/>
          </w:tcPr>
          <w:p w:rsidR="009F2C65" w:rsidRPr="00287AB2" w:rsidRDefault="009F2C65" w:rsidP="00287AB2">
            <w:pPr>
              <w:pStyle w:val="ConsNormal"/>
              <w:rPr>
                <w:b/>
                <w:sz w:val="24"/>
                <w:szCs w:val="24"/>
              </w:rPr>
            </w:pPr>
            <w:r w:rsidRPr="00287AB2">
              <w:rPr>
                <w:b/>
                <w:sz w:val="24"/>
                <w:szCs w:val="24"/>
              </w:rPr>
              <w:t>2018 год</w:t>
            </w:r>
          </w:p>
        </w:tc>
        <w:tc>
          <w:tcPr>
            <w:tcW w:w="1980" w:type="dxa"/>
          </w:tcPr>
          <w:p w:rsidR="009F2C65" w:rsidRPr="00287AB2" w:rsidRDefault="009F2C65" w:rsidP="00287AB2">
            <w:pPr>
              <w:pStyle w:val="ConsNormal"/>
              <w:rPr>
                <w:b/>
                <w:sz w:val="24"/>
                <w:szCs w:val="24"/>
              </w:rPr>
            </w:pPr>
            <w:r w:rsidRPr="00287AB2">
              <w:rPr>
                <w:b/>
                <w:sz w:val="24"/>
                <w:szCs w:val="24"/>
              </w:rPr>
              <w:t>2019 год</w:t>
            </w:r>
          </w:p>
        </w:tc>
        <w:tc>
          <w:tcPr>
            <w:tcW w:w="2700" w:type="dxa"/>
          </w:tcPr>
          <w:p w:rsidR="009F2C65" w:rsidRPr="00287AB2" w:rsidRDefault="009F2C65" w:rsidP="00287AB2">
            <w:pPr>
              <w:pStyle w:val="ConsNormal"/>
              <w:rPr>
                <w:b/>
                <w:sz w:val="24"/>
                <w:szCs w:val="24"/>
              </w:rPr>
            </w:pPr>
            <w:r w:rsidRPr="00287AB2">
              <w:rPr>
                <w:b/>
                <w:sz w:val="24"/>
                <w:szCs w:val="24"/>
              </w:rPr>
              <w:t>2020 год</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 xml:space="preserve">Налог на доходы </w:t>
            </w:r>
            <w:proofErr w:type="gramStart"/>
            <w:r w:rsidRPr="00287AB2">
              <w:rPr>
                <w:sz w:val="24"/>
                <w:szCs w:val="24"/>
              </w:rPr>
              <w:t>физических  лиц</w:t>
            </w:r>
            <w:proofErr w:type="gramEnd"/>
            <w:r w:rsidRPr="00287AB2">
              <w:rPr>
                <w:sz w:val="24"/>
                <w:szCs w:val="24"/>
              </w:rPr>
              <w:t>.</w:t>
            </w:r>
          </w:p>
        </w:tc>
        <w:tc>
          <w:tcPr>
            <w:tcW w:w="1980" w:type="dxa"/>
          </w:tcPr>
          <w:p w:rsidR="009F2C65" w:rsidRPr="00287AB2" w:rsidRDefault="009F2C65" w:rsidP="00287AB2">
            <w:pPr>
              <w:pStyle w:val="ConsNormal"/>
              <w:rPr>
                <w:sz w:val="24"/>
                <w:szCs w:val="24"/>
              </w:rPr>
            </w:pPr>
            <w:r w:rsidRPr="00287AB2">
              <w:rPr>
                <w:sz w:val="24"/>
                <w:szCs w:val="24"/>
              </w:rPr>
              <w:t>5135,60</w:t>
            </w:r>
          </w:p>
        </w:tc>
        <w:tc>
          <w:tcPr>
            <w:tcW w:w="1980" w:type="dxa"/>
          </w:tcPr>
          <w:p w:rsidR="009F2C65" w:rsidRPr="00287AB2" w:rsidRDefault="009F2C65" w:rsidP="00287AB2">
            <w:pPr>
              <w:pStyle w:val="ConsNormal"/>
              <w:rPr>
                <w:sz w:val="24"/>
                <w:szCs w:val="24"/>
              </w:rPr>
            </w:pPr>
            <w:r w:rsidRPr="00287AB2">
              <w:rPr>
                <w:sz w:val="24"/>
                <w:szCs w:val="24"/>
              </w:rPr>
              <w:t>5161,30</w:t>
            </w:r>
          </w:p>
        </w:tc>
        <w:tc>
          <w:tcPr>
            <w:tcW w:w="2700" w:type="dxa"/>
          </w:tcPr>
          <w:p w:rsidR="009F2C65" w:rsidRPr="00287AB2" w:rsidRDefault="009F2C65" w:rsidP="00287AB2">
            <w:pPr>
              <w:pStyle w:val="ConsNormal"/>
              <w:rPr>
                <w:sz w:val="24"/>
                <w:szCs w:val="24"/>
              </w:rPr>
            </w:pPr>
            <w:r w:rsidRPr="00287AB2">
              <w:rPr>
                <w:sz w:val="24"/>
                <w:szCs w:val="24"/>
              </w:rPr>
              <w:t>5264,50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 xml:space="preserve">Доходы от уплаты акцизов на дизельное топливо, моторные </w:t>
            </w:r>
            <w:proofErr w:type="gramStart"/>
            <w:r w:rsidRPr="00287AB2">
              <w:rPr>
                <w:sz w:val="24"/>
                <w:szCs w:val="24"/>
              </w:rPr>
              <w:t>масла  и</w:t>
            </w:r>
            <w:proofErr w:type="gramEnd"/>
            <w:r w:rsidRPr="00287AB2">
              <w:rPr>
                <w:sz w:val="24"/>
                <w:szCs w:val="24"/>
              </w:rPr>
              <w:t xml:space="preserve"> автомобильный бензин</w:t>
            </w:r>
          </w:p>
        </w:tc>
        <w:tc>
          <w:tcPr>
            <w:tcW w:w="1980" w:type="dxa"/>
          </w:tcPr>
          <w:p w:rsidR="009F2C65" w:rsidRPr="00287AB2" w:rsidRDefault="009F2C65" w:rsidP="00287AB2">
            <w:pPr>
              <w:pStyle w:val="ConsNormal"/>
              <w:rPr>
                <w:sz w:val="24"/>
                <w:szCs w:val="24"/>
              </w:rPr>
            </w:pPr>
            <w:r w:rsidRPr="00287AB2">
              <w:rPr>
                <w:sz w:val="24"/>
                <w:szCs w:val="24"/>
              </w:rPr>
              <w:t>5056,10</w:t>
            </w:r>
          </w:p>
        </w:tc>
        <w:tc>
          <w:tcPr>
            <w:tcW w:w="1980" w:type="dxa"/>
          </w:tcPr>
          <w:p w:rsidR="009F2C65" w:rsidRPr="00287AB2" w:rsidRDefault="009F2C65" w:rsidP="00287AB2">
            <w:pPr>
              <w:pStyle w:val="ConsNormal"/>
              <w:rPr>
                <w:sz w:val="24"/>
                <w:szCs w:val="24"/>
              </w:rPr>
            </w:pPr>
            <w:r w:rsidRPr="00287AB2">
              <w:rPr>
                <w:sz w:val="24"/>
                <w:szCs w:val="24"/>
              </w:rPr>
              <w:t>5703,30</w:t>
            </w:r>
          </w:p>
        </w:tc>
        <w:tc>
          <w:tcPr>
            <w:tcW w:w="2700" w:type="dxa"/>
          </w:tcPr>
          <w:p w:rsidR="009F2C65" w:rsidRPr="00287AB2" w:rsidRDefault="009F2C65" w:rsidP="00287AB2">
            <w:pPr>
              <w:pStyle w:val="ConsNormal"/>
              <w:rPr>
                <w:sz w:val="24"/>
                <w:szCs w:val="24"/>
              </w:rPr>
            </w:pPr>
            <w:r w:rsidRPr="00287AB2">
              <w:rPr>
                <w:sz w:val="24"/>
                <w:szCs w:val="24"/>
              </w:rPr>
              <w:t>5770,10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Налог на имущество физических лиц.</w:t>
            </w:r>
          </w:p>
        </w:tc>
        <w:tc>
          <w:tcPr>
            <w:tcW w:w="1980" w:type="dxa"/>
          </w:tcPr>
          <w:p w:rsidR="009F2C65" w:rsidRPr="00287AB2" w:rsidRDefault="009F2C65" w:rsidP="00287AB2">
            <w:pPr>
              <w:pStyle w:val="ConsNormal"/>
              <w:rPr>
                <w:sz w:val="24"/>
                <w:szCs w:val="24"/>
              </w:rPr>
            </w:pPr>
            <w:r w:rsidRPr="00287AB2">
              <w:rPr>
                <w:sz w:val="24"/>
                <w:szCs w:val="24"/>
              </w:rPr>
              <w:t>1758,00</w:t>
            </w:r>
          </w:p>
        </w:tc>
        <w:tc>
          <w:tcPr>
            <w:tcW w:w="1980" w:type="dxa"/>
          </w:tcPr>
          <w:p w:rsidR="009F2C65" w:rsidRPr="00287AB2" w:rsidRDefault="009F2C65" w:rsidP="00287AB2">
            <w:pPr>
              <w:pStyle w:val="ConsNormal"/>
              <w:rPr>
                <w:sz w:val="24"/>
                <w:szCs w:val="24"/>
              </w:rPr>
            </w:pPr>
            <w:r w:rsidRPr="00287AB2">
              <w:rPr>
                <w:sz w:val="24"/>
                <w:szCs w:val="24"/>
              </w:rPr>
              <w:t>1758,00</w:t>
            </w:r>
          </w:p>
        </w:tc>
        <w:tc>
          <w:tcPr>
            <w:tcW w:w="2700" w:type="dxa"/>
          </w:tcPr>
          <w:p w:rsidR="009F2C65" w:rsidRPr="00287AB2" w:rsidRDefault="009F2C65" w:rsidP="00287AB2">
            <w:pPr>
              <w:pStyle w:val="ConsNormal"/>
              <w:rPr>
                <w:sz w:val="24"/>
                <w:szCs w:val="24"/>
              </w:rPr>
            </w:pPr>
            <w:r w:rsidRPr="00287AB2">
              <w:rPr>
                <w:sz w:val="24"/>
                <w:szCs w:val="24"/>
              </w:rPr>
              <w:t>1758,00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Земельный налог</w:t>
            </w:r>
          </w:p>
        </w:tc>
        <w:tc>
          <w:tcPr>
            <w:tcW w:w="1980" w:type="dxa"/>
          </w:tcPr>
          <w:p w:rsidR="009F2C65" w:rsidRPr="00287AB2" w:rsidRDefault="009F2C65" w:rsidP="00287AB2">
            <w:pPr>
              <w:pStyle w:val="ConsNormal"/>
              <w:rPr>
                <w:sz w:val="24"/>
                <w:szCs w:val="24"/>
              </w:rPr>
            </w:pPr>
            <w:r w:rsidRPr="00287AB2">
              <w:rPr>
                <w:sz w:val="24"/>
                <w:szCs w:val="24"/>
              </w:rPr>
              <w:t>4008,00</w:t>
            </w:r>
          </w:p>
        </w:tc>
        <w:tc>
          <w:tcPr>
            <w:tcW w:w="1980" w:type="dxa"/>
          </w:tcPr>
          <w:p w:rsidR="009F2C65" w:rsidRPr="00287AB2" w:rsidRDefault="009F2C65" w:rsidP="00287AB2">
            <w:pPr>
              <w:pStyle w:val="ConsNormal"/>
              <w:rPr>
                <w:sz w:val="24"/>
                <w:szCs w:val="24"/>
              </w:rPr>
            </w:pPr>
            <w:r w:rsidRPr="00287AB2">
              <w:rPr>
                <w:sz w:val="24"/>
                <w:szCs w:val="24"/>
              </w:rPr>
              <w:t>4008,00</w:t>
            </w:r>
          </w:p>
        </w:tc>
        <w:tc>
          <w:tcPr>
            <w:tcW w:w="2700" w:type="dxa"/>
          </w:tcPr>
          <w:p w:rsidR="009F2C65" w:rsidRPr="00287AB2" w:rsidRDefault="009F2C65" w:rsidP="00287AB2">
            <w:pPr>
              <w:pStyle w:val="ConsNormal"/>
              <w:rPr>
                <w:sz w:val="24"/>
                <w:szCs w:val="24"/>
              </w:rPr>
            </w:pPr>
            <w:r w:rsidRPr="00287AB2">
              <w:rPr>
                <w:sz w:val="24"/>
                <w:szCs w:val="24"/>
              </w:rPr>
              <w:t>4008,00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Единый сельскохозяйственный налог</w:t>
            </w:r>
          </w:p>
        </w:tc>
        <w:tc>
          <w:tcPr>
            <w:tcW w:w="1980" w:type="dxa"/>
          </w:tcPr>
          <w:p w:rsidR="009F2C65" w:rsidRPr="00287AB2" w:rsidRDefault="009F2C65" w:rsidP="00287AB2">
            <w:pPr>
              <w:pStyle w:val="ConsNormal"/>
              <w:rPr>
                <w:sz w:val="24"/>
                <w:szCs w:val="24"/>
              </w:rPr>
            </w:pPr>
            <w:r w:rsidRPr="00287AB2">
              <w:rPr>
                <w:sz w:val="24"/>
                <w:szCs w:val="24"/>
              </w:rPr>
              <w:t>0,5</w:t>
            </w:r>
          </w:p>
        </w:tc>
        <w:tc>
          <w:tcPr>
            <w:tcW w:w="1980" w:type="dxa"/>
          </w:tcPr>
          <w:p w:rsidR="009F2C65" w:rsidRPr="00287AB2" w:rsidRDefault="009F2C65" w:rsidP="00287AB2">
            <w:pPr>
              <w:pStyle w:val="ConsNormal"/>
              <w:rPr>
                <w:sz w:val="24"/>
                <w:szCs w:val="24"/>
              </w:rPr>
            </w:pPr>
            <w:r w:rsidRPr="00287AB2">
              <w:rPr>
                <w:sz w:val="24"/>
                <w:szCs w:val="24"/>
              </w:rPr>
              <w:t>0,5</w:t>
            </w:r>
          </w:p>
        </w:tc>
        <w:tc>
          <w:tcPr>
            <w:tcW w:w="2700" w:type="dxa"/>
          </w:tcPr>
          <w:p w:rsidR="009F2C65" w:rsidRPr="00287AB2" w:rsidRDefault="009F2C65" w:rsidP="00287AB2">
            <w:pPr>
              <w:pStyle w:val="ConsNormal"/>
              <w:rPr>
                <w:sz w:val="24"/>
                <w:szCs w:val="24"/>
              </w:rPr>
            </w:pPr>
            <w:r w:rsidRPr="00287AB2">
              <w:rPr>
                <w:sz w:val="24"/>
                <w:szCs w:val="24"/>
              </w:rPr>
              <w:t>0,5</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Доходы получаемые в виде арендной платы за земельные участки</w:t>
            </w:r>
          </w:p>
        </w:tc>
        <w:tc>
          <w:tcPr>
            <w:tcW w:w="1980" w:type="dxa"/>
          </w:tcPr>
          <w:p w:rsidR="009F2C65" w:rsidRPr="00287AB2" w:rsidRDefault="009F2C65" w:rsidP="00287AB2">
            <w:pPr>
              <w:pStyle w:val="ConsNormal"/>
              <w:rPr>
                <w:sz w:val="24"/>
                <w:szCs w:val="24"/>
              </w:rPr>
            </w:pPr>
            <w:r w:rsidRPr="00287AB2">
              <w:rPr>
                <w:sz w:val="24"/>
                <w:szCs w:val="24"/>
              </w:rPr>
              <w:t>610,00</w:t>
            </w:r>
          </w:p>
        </w:tc>
        <w:tc>
          <w:tcPr>
            <w:tcW w:w="1980" w:type="dxa"/>
          </w:tcPr>
          <w:p w:rsidR="009F2C65" w:rsidRPr="00287AB2" w:rsidRDefault="009F2C65" w:rsidP="00287AB2">
            <w:pPr>
              <w:pStyle w:val="ConsNormal"/>
              <w:rPr>
                <w:sz w:val="24"/>
                <w:szCs w:val="24"/>
              </w:rPr>
            </w:pPr>
            <w:r w:rsidRPr="00287AB2">
              <w:rPr>
                <w:sz w:val="24"/>
                <w:szCs w:val="24"/>
              </w:rPr>
              <w:t>453,00</w:t>
            </w:r>
          </w:p>
        </w:tc>
        <w:tc>
          <w:tcPr>
            <w:tcW w:w="2700" w:type="dxa"/>
          </w:tcPr>
          <w:p w:rsidR="009F2C65" w:rsidRPr="00287AB2" w:rsidRDefault="009F2C65" w:rsidP="00287AB2">
            <w:pPr>
              <w:pStyle w:val="ConsNormal"/>
              <w:rPr>
                <w:sz w:val="24"/>
                <w:szCs w:val="24"/>
              </w:rPr>
            </w:pPr>
            <w:r w:rsidRPr="00287AB2">
              <w:rPr>
                <w:sz w:val="24"/>
                <w:szCs w:val="24"/>
              </w:rPr>
              <w:t>453,00</w:t>
            </w:r>
          </w:p>
        </w:tc>
      </w:tr>
      <w:tr w:rsidR="009F2C65" w:rsidRPr="00287AB2" w:rsidTr="00287AB2">
        <w:tc>
          <w:tcPr>
            <w:tcW w:w="3348" w:type="dxa"/>
          </w:tcPr>
          <w:p w:rsidR="009F2C65" w:rsidRPr="00287AB2" w:rsidRDefault="009F2C65" w:rsidP="00287AB2">
            <w:pPr>
              <w:pStyle w:val="ConsNormal"/>
              <w:ind w:firstLine="0"/>
              <w:rPr>
                <w:sz w:val="24"/>
                <w:szCs w:val="24"/>
              </w:rPr>
            </w:pPr>
            <w:r>
              <w:rPr>
                <w:sz w:val="24"/>
                <w:szCs w:val="24"/>
              </w:rPr>
              <w:t>Доходы от аренды имущ</w:t>
            </w:r>
            <w:r w:rsidRPr="00287AB2">
              <w:rPr>
                <w:sz w:val="24"/>
                <w:szCs w:val="24"/>
              </w:rPr>
              <w:t>ества находящегося в собственности поселения</w:t>
            </w:r>
          </w:p>
        </w:tc>
        <w:tc>
          <w:tcPr>
            <w:tcW w:w="1980" w:type="dxa"/>
          </w:tcPr>
          <w:p w:rsidR="009F2C65" w:rsidRPr="00287AB2" w:rsidRDefault="009F2C65" w:rsidP="00287AB2">
            <w:pPr>
              <w:pStyle w:val="ConsNormal"/>
              <w:rPr>
                <w:sz w:val="24"/>
                <w:szCs w:val="24"/>
              </w:rPr>
            </w:pPr>
            <w:r w:rsidRPr="00287AB2">
              <w:rPr>
                <w:sz w:val="24"/>
                <w:szCs w:val="24"/>
              </w:rPr>
              <w:t>376,00</w:t>
            </w:r>
          </w:p>
        </w:tc>
        <w:tc>
          <w:tcPr>
            <w:tcW w:w="1980" w:type="dxa"/>
          </w:tcPr>
          <w:p w:rsidR="009F2C65" w:rsidRPr="00287AB2" w:rsidRDefault="009F2C65" w:rsidP="00287AB2">
            <w:pPr>
              <w:pStyle w:val="ConsNormal"/>
              <w:rPr>
                <w:sz w:val="24"/>
                <w:szCs w:val="24"/>
              </w:rPr>
            </w:pPr>
            <w:r w:rsidRPr="00287AB2">
              <w:rPr>
                <w:sz w:val="24"/>
                <w:szCs w:val="24"/>
              </w:rPr>
              <w:t>376,00</w:t>
            </w:r>
          </w:p>
        </w:tc>
        <w:tc>
          <w:tcPr>
            <w:tcW w:w="2700" w:type="dxa"/>
          </w:tcPr>
          <w:p w:rsidR="009F2C65" w:rsidRPr="00287AB2" w:rsidRDefault="009F2C65" w:rsidP="00287AB2">
            <w:pPr>
              <w:pStyle w:val="ConsNormal"/>
              <w:rPr>
                <w:sz w:val="24"/>
                <w:szCs w:val="24"/>
              </w:rPr>
            </w:pPr>
            <w:r w:rsidRPr="00287AB2">
              <w:rPr>
                <w:sz w:val="24"/>
                <w:szCs w:val="24"/>
              </w:rPr>
              <w:t>376,00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 xml:space="preserve">Доходы от реализации имущества </w:t>
            </w:r>
          </w:p>
        </w:tc>
        <w:tc>
          <w:tcPr>
            <w:tcW w:w="1980" w:type="dxa"/>
          </w:tcPr>
          <w:p w:rsidR="009F2C65" w:rsidRPr="00287AB2" w:rsidRDefault="009F2C65" w:rsidP="00287AB2">
            <w:pPr>
              <w:pStyle w:val="ConsNormal"/>
              <w:rPr>
                <w:sz w:val="24"/>
                <w:szCs w:val="24"/>
              </w:rPr>
            </w:pPr>
            <w:r w:rsidRPr="00287AB2">
              <w:rPr>
                <w:sz w:val="24"/>
                <w:szCs w:val="24"/>
              </w:rPr>
              <w:t>450,00</w:t>
            </w:r>
          </w:p>
        </w:tc>
        <w:tc>
          <w:tcPr>
            <w:tcW w:w="1980" w:type="dxa"/>
          </w:tcPr>
          <w:p w:rsidR="009F2C65" w:rsidRPr="00287AB2" w:rsidRDefault="009F2C65" w:rsidP="00287AB2">
            <w:pPr>
              <w:pStyle w:val="ConsNormal"/>
              <w:rPr>
                <w:sz w:val="24"/>
                <w:szCs w:val="24"/>
              </w:rPr>
            </w:pPr>
            <w:r w:rsidRPr="00287AB2">
              <w:rPr>
                <w:sz w:val="24"/>
                <w:szCs w:val="24"/>
              </w:rPr>
              <w:t>250,00</w:t>
            </w:r>
          </w:p>
        </w:tc>
        <w:tc>
          <w:tcPr>
            <w:tcW w:w="2700" w:type="dxa"/>
          </w:tcPr>
          <w:p w:rsidR="009F2C65" w:rsidRPr="00287AB2" w:rsidRDefault="009F2C65" w:rsidP="00287AB2">
            <w:pPr>
              <w:pStyle w:val="ConsNormal"/>
              <w:rPr>
                <w:sz w:val="24"/>
                <w:szCs w:val="24"/>
              </w:rPr>
            </w:pPr>
            <w:r w:rsidRPr="00287AB2">
              <w:rPr>
                <w:sz w:val="24"/>
                <w:szCs w:val="24"/>
              </w:rPr>
              <w:t>250,00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Денежные взыскания и штрафы</w:t>
            </w:r>
          </w:p>
        </w:tc>
        <w:tc>
          <w:tcPr>
            <w:tcW w:w="1980" w:type="dxa"/>
          </w:tcPr>
          <w:p w:rsidR="009F2C65" w:rsidRPr="00287AB2" w:rsidRDefault="009F2C65" w:rsidP="00287AB2">
            <w:pPr>
              <w:pStyle w:val="ConsNormal"/>
              <w:rPr>
                <w:sz w:val="24"/>
                <w:szCs w:val="24"/>
              </w:rPr>
            </w:pPr>
            <w:r w:rsidRPr="00287AB2">
              <w:rPr>
                <w:sz w:val="24"/>
                <w:szCs w:val="24"/>
              </w:rPr>
              <w:t>60,00</w:t>
            </w:r>
          </w:p>
        </w:tc>
        <w:tc>
          <w:tcPr>
            <w:tcW w:w="1980" w:type="dxa"/>
          </w:tcPr>
          <w:p w:rsidR="009F2C65" w:rsidRPr="00287AB2" w:rsidRDefault="009F2C65" w:rsidP="00287AB2">
            <w:pPr>
              <w:pStyle w:val="ConsNormal"/>
              <w:rPr>
                <w:sz w:val="24"/>
                <w:szCs w:val="24"/>
              </w:rPr>
            </w:pPr>
            <w:r w:rsidRPr="00287AB2">
              <w:rPr>
                <w:sz w:val="24"/>
                <w:szCs w:val="24"/>
              </w:rPr>
              <w:t>60,00</w:t>
            </w:r>
          </w:p>
        </w:tc>
        <w:tc>
          <w:tcPr>
            <w:tcW w:w="2700" w:type="dxa"/>
          </w:tcPr>
          <w:p w:rsidR="009F2C65" w:rsidRPr="00287AB2" w:rsidRDefault="009F2C65" w:rsidP="00287AB2">
            <w:pPr>
              <w:pStyle w:val="ConsNormal"/>
              <w:rPr>
                <w:sz w:val="24"/>
                <w:szCs w:val="24"/>
              </w:rPr>
            </w:pPr>
            <w:r w:rsidRPr="00287AB2">
              <w:rPr>
                <w:sz w:val="24"/>
                <w:szCs w:val="24"/>
              </w:rPr>
              <w:t>60,00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Прочие безвозмездные поступления в бюджеты городских поступлений</w:t>
            </w:r>
          </w:p>
        </w:tc>
        <w:tc>
          <w:tcPr>
            <w:tcW w:w="1980" w:type="dxa"/>
          </w:tcPr>
          <w:p w:rsidR="009F2C65" w:rsidRPr="00287AB2" w:rsidRDefault="009F2C65" w:rsidP="00287AB2">
            <w:pPr>
              <w:pStyle w:val="ConsNormal"/>
              <w:rPr>
                <w:sz w:val="24"/>
                <w:szCs w:val="24"/>
              </w:rPr>
            </w:pPr>
            <w:r w:rsidRPr="00287AB2">
              <w:rPr>
                <w:sz w:val="24"/>
                <w:szCs w:val="24"/>
              </w:rPr>
              <w:t>25,00</w:t>
            </w:r>
          </w:p>
        </w:tc>
        <w:tc>
          <w:tcPr>
            <w:tcW w:w="1980" w:type="dxa"/>
          </w:tcPr>
          <w:p w:rsidR="009F2C65" w:rsidRPr="00287AB2" w:rsidRDefault="009F2C65" w:rsidP="00287AB2">
            <w:pPr>
              <w:pStyle w:val="ConsNormal"/>
              <w:rPr>
                <w:sz w:val="24"/>
                <w:szCs w:val="24"/>
              </w:rPr>
            </w:pPr>
            <w:r w:rsidRPr="00287AB2">
              <w:rPr>
                <w:sz w:val="24"/>
                <w:szCs w:val="24"/>
              </w:rPr>
              <w:t>25,00</w:t>
            </w:r>
          </w:p>
        </w:tc>
        <w:tc>
          <w:tcPr>
            <w:tcW w:w="2700" w:type="dxa"/>
          </w:tcPr>
          <w:p w:rsidR="009F2C65" w:rsidRPr="00287AB2" w:rsidRDefault="009F2C65" w:rsidP="00287AB2">
            <w:pPr>
              <w:pStyle w:val="ConsNormal"/>
              <w:rPr>
                <w:sz w:val="24"/>
                <w:szCs w:val="24"/>
              </w:rPr>
            </w:pPr>
            <w:r w:rsidRPr="00287AB2">
              <w:rPr>
                <w:sz w:val="24"/>
                <w:szCs w:val="24"/>
              </w:rPr>
              <w:t>25,00</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Итого:</w:t>
            </w:r>
          </w:p>
        </w:tc>
        <w:tc>
          <w:tcPr>
            <w:tcW w:w="1980" w:type="dxa"/>
          </w:tcPr>
          <w:p w:rsidR="009F2C65" w:rsidRPr="00287AB2" w:rsidRDefault="009F2C65" w:rsidP="00287AB2">
            <w:pPr>
              <w:pStyle w:val="ConsNormal"/>
              <w:rPr>
                <w:sz w:val="24"/>
                <w:szCs w:val="24"/>
              </w:rPr>
            </w:pPr>
            <w:r w:rsidRPr="00287AB2">
              <w:rPr>
                <w:sz w:val="24"/>
                <w:szCs w:val="24"/>
              </w:rPr>
              <w:t>17454,20</w:t>
            </w:r>
          </w:p>
        </w:tc>
        <w:tc>
          <w:tcPr>
            <w:tcW w:w="1980" w:type="dxa"/>
          </w:tcPr>
          <w:p w:rsidR="009F2C65" w:rsidRPr="00287AB2" w:rsidRDefault="009F2C65" w:rsidP="00287AB2">
            <w:pPr>
              <w:pStyle w:val="ConsNormal"/>
              <w:rPr>
                <w:sz w:val="24"/>
                <w:szCs w:val="24"/>
              </w:rPr>
            </w:pPr>
            <w:r w:rsidRPr="00287AB2">
              <w:rPr>
                <w:sz w:val="24"/>
                <w:szCs w:val="24"/>
              </w:rPr>
              <w:t>17770,10</w:t>
            </w:r>
          </w:p>
        </w:tc>
        <w:tc>
          <w:tcPr>
            <w:tcW w:w="2700" w:type="dxa"/>
          </w:tcPr>
          <w:p w:rsidR="009F2C65" w:rsidRPr="00287AB2" w:rsidRDefault="009F2C65" w:rsidP="00287AB2">
            <w:pPr>
              <w:pStyle w:val="ConsNormal"/>
              <w:rPr>
                <w:sz w:val="24"/>
                <w:szCs w:val="24"/>
              </w:rPr>
            </w:pPr>
            <w:r w:rsidRPr="00287AB2">
              <w:rPr>
                <w:sz w:val="24"/>
                <w:szCs w:val="24"/>
              </w:rPr>
              <w:t>17940,10</w:t>
            </w:r>
          </w:p>
        </w:tc>
      </w:tr>
    </w:tbl>
    <w:p w:rsidR="009F2C65" w:rsidRPr="00287AB2" w:rsidRDefault="009F2C65" w:rsidP="00287AB2">
      <w:pPr>
        <w:pStyle w:val="ConsNormal"/>
        <w:ind w:firstLine="0"/>
        <w:jc w:val="both"/>
        <w:rPr>
          <w:sz w:val="24"/>
          <w:szCs w:val="24"/>
        </w:rPr>
      </w:pPr>
      <w:r>
        <w:rPr>
          <w:sz w:val="24"/>
          <w:szCs w:val="24"/>
        </w:rPr>
        <w:t xml:space="preserve">           </w:t>
      </w:r>
      <w:r w:rsidRPr="00287AB2">
        <w:rPr>
          <w:sz w:val="24"/>
          <w:szCs w:val="24"/>
        </w:rPr>
        <w:t xml:space="preserve">Безвозмездные поступления делятся на поступления из областного бюджета и поступления из бюджета </w:t>
      </w:r>
      <w:proofErr w:type="spellStart"/>
      <w:r w:rsidRPr="00287AB2">
        <w:rPr>
          <w:sz w:val="24"/>
          <w:szCs w:val="24"/>
        </w:rPr>
        <w:t>Тайшетского</w:t>
      </w:r>
      <w:proofErr w:type="spellEnd"/>
      <w:r w:rsidRPr="00287AB2">
        <w:rPr>
          <w:sz w:val="24"/>
          <w:szCs w:val="24"/>
        </w:rPr>
        <w:t xml:space="preserve"> района. Безвозмездные поступления запланированы на 2018 год в сумме – 13487,70 тыс. руб., на 2019 год – 10066,30 тыс. руб., на 2020 год – 10240,20 тыс. руб.</w:t>
      </w:r>
    </w:p>
    <w:p w:rsidR="009F2C65" w:rsidRPr="00287AB2" w:rsidRDefault="009F2C65" w:rsidP="00287AB2">
      <w:pPr>
        <w:pStyle w:val="ConsNormal"/>
        <w:jc w:val="both"/>
        <w:rPr>
          <w:sz w:val="24"/>
          <w:szCs w:val="24"/>
        </w:rPr>
      </w:pPr>
      <w:r w:rsidRPr="00287AB2">
        <w:rPr>
          <w:sz w:val="24"/>
          <w:szCs w:val="24"/>
        </w:rPr>
        <w:t>Безвозмездные поступления из областного бюджета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9F2C65" w:rsidRPr="00287AB2" w:rsidTr="00287AB2">
        <w:tc>
          <w:tcPr>
            <w:tcW w:w="3348" w:type="dxa"/>
          </w:tcPr>
          <w:p w:rsidR="009F2C65" w:rsidRPr="00287AB2" w:rsidRDefault="009F2C65" w:rsidP="00287AB2">
            <w:pPr>
              <w:pStyle w:val="ConsNormal"/>
              <w:ind w:firstLine="0"/>
              <w:rPr>
                <w:b/>
                <w:sz w:val="24"/>
                <w:szCs w:val="24"/>
              </w:rPr>
            </w:pPr>
            <w:r w:rsidRPr="00287AB2">
              <w:rPr>
                <w:b/>
                <w:sz w:val="24"/>
                <w:szCs w:val="24"/>
              </w:rPr>
              <w:t>Наименование доходов</w:t>
            </w:r>
          </w:p>
        </w:tc>
        <w:tc>
          <w:tcPr>
            <w:tcW w:w="1980" w:type="dxa"/>
          </w:tcPr>
          <w:p w:rsidR="009F2C65" w:rsidRPr="00287AB2" w:rsidRDefault="009F2C65" w:rsidP="00287AB2">
            <w:pPr>
              <w:pStyle w:val="ConsNormal"/>
              <w:rPr>
                <w:b/>
                <w:sz w:val="24"/>
                <w:szCs w:val="24"/>
              </w:rPr>
            </w:pPr>
            <w:r w:rsidRPr="00287AB2">
              <w:rPr>
                <w:b/>
                <w:sz w:val="24"/>
                <w:szCs w:val="24"/>
              </w:rPr>
              <w:t>2018 год</w:t>
            </w:r>
          </w:p>
        </w:tc>
        <w:tc>
          <w:tcPr>
            <w:tcW w:w="1980" w:type="dxa"/>
          </w:tcPr>
          <w:p w:rsidR="009F2C65" w:rsidRPr="00287AB2" w:rsidRDefault="009F2C65" w:rsidP="00287AB2">
            <w:pPr>
              <w:pStyle w:val="ConsNormal"/>
              <w:rPr>
                <w:b/>
                <w:sz w:val="24"/>
                <w:szCs w:val="24"/>
              </w:rPr>
            </w:pPr>
            <w:r w:rsidRPr="00287AB2">
              <w:rPr>
                <w:b/>
                <w:sz w:val="24"/>
                <w:szCs w:val="24"/>
              </w:rPr>
              <w:t>2019 год</w:t>
            </w:r>
          </w:p>
        </w:tc>
        <w:tc>
          <w:tcPr>
            <w:tcW w:w="2700" w:type="dxa"/>
          </w:tcPr>
          <w:p w:rsidR="009F2C65" w:rsidRPr="00287AB2" w:rsidRDefault="009F2C65" w:rsidP="00287AB2">
            <w:pPr>
              <w:pStyle w:val="ConsNormal"/>
              <w:rPr>
                <w:b/>
                <w:sz w:val="24"/>
                <w:szCs w:val="24"/>
              </w:rPr>
            </w:pPr>
            <w:r w:rsidRPr="00287AB2">
              <w:rPr>
                <w:b/>
                <w:sz w:val="24"/>
                <w:szCs w:val="24"/>
              </w:rPr>
              <w:t>2020 год</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Дотации бюджетам поселений на выравнивание бюджетной обеспеченности</w:t>
            </w:r>
          </w:p>
        </w:tc>
        <w:tc>
          <w:tcPr>
            <w:tcW w:w="1980" w:type="dxa"/>
          </w:tcPr>
          <w:p w:rsidR="009F2C65" w:rsidRPr="00287AB2" w:rsidRDefault="009F2C65" w:rsidP="00287AB2">
            <w:pPr>
              <w:pStyle w:val="ConsNormal"/>
              <w:rPr>
                <w:sz w:val="24"/>
                <w:szCs w:val="24"/>
              </w:rPr>
            </w:pPr>
            <w:r w:rsidRPr="00287AB2">
              <w:rPr>
                <w:sz w:val="24"/>
                <w:szCs w:val="24"/>
              </w:rPr>
              <w:t>7590,90</w:t>
            </w:r>
          </w:p>
        </w:tc>
        <w:tc>
          <w:tcPr>
            <w:tcW w:w="1980" w:type="dxa"/>
          </w:tcPr>
          <w:p w:rsidR="009F2C65" w:rsidRPr="00287AB2" w:rsidRDefault="009F2C65" w:rsidP="00287AB2">
            <w:pPr>
              <w:pStyle w:val="ConsNormal"/>
              <w:rPr>
                <w:sz w:val="24"/>
                <w:szCs w:val="24"/>
              </w:rPr>
            </w:pPr>
            <w:r w:rsidRPr="00287AB2">
              <w:rPr>
                <w:sz w:val="24"/>
                <w:szCs w:val="24"/>
              </w:rPr>
              <w:t>5511,90</w:t>
            </w:r>
          </w:p>
        </w:tc>
        <w:tc>
          <w:tcPr>
            <w:tcW w:w="2700" w:type="dxa"/>
          </w:tcPr>
          <w:p w:rsidR="009F2C65" w:rsidRPr="00287AB2" w:rsidRDefault="009F2C65" w:rsidP="00287AB2">
            <w:pPr>
              <w:pStyle w:val="ConsNormal"/>
              <w:rPr>
                <w:sz w:val="24"/>
                <w:szCs w:val="24"/>
              </w:rPr>
            </w:pPr>
            <w:r w:rsidRPr="00287AB2">
              <w:rPr>
                <w:sz w:val="24"/>
                <w:szCs w:val="24"/>
              </w:rPr>
              <w:t>6161,10</w:t>
            </w:r>
          </w:p>
        </w:tc>
      </w:tr>
      <w:tr w:rsidR="009F2C65" w:rsidRPr="00287AB2" w:rsidTr="00287AB2">
        <w:tc>
          <w:tcPr>
            <w:tcW w:w="3348" w:type="dxa"/>
          </w:tcPr>
          <w:p w:rsidR="009F2C65" w:rsidRPr="00287AB2" w:rsidRDefault="009F2C65" w:rsidP="00287AB2">
            <w:pPr>
              <w:pStyle w:val="ConsNormal"/>
              <w:ind w:firstLine="0"/>
              <w:rPr>
                <w:sz w:val="24"/>
                <w:szCs w:val="24"/>
              </w:rPr>
            </w:pPr>
            <w:r w:rsidRPr="00287AB2">
              <w:rPr>
                <w:sz w:val="24"/>
                <w:szCs w:val="24"/>
              </w:rPr>
              <w:t xml:space="preserve">Субвенции бюджетам </w:t>
            </w:r>
            <w:proofErr w:type="gramStart"/>
            <w:r w:rsidRPr="00287AB2">
              <w:rPr>
                <w:sz w:val="24"/>
                <w:szCs w:val="24"/>
              </w:rPr>
              <w:t>поселений  на</w:t>
            </w:r>
            <w:proofErr w:type="gramEnd"/>
            <w:r w:rsidRPr="00287AB2">
              <w:rPr>
                <w:sz w:val="24"/>
                <w:szCs w:val="24"/>
              </w:rPr>
              <w:t xml:space="preserve"> осуществление первичного воинского учета</w:t>
            </w:r>
          </w:p>
        </w:tc>
        <w:tc>
          <w:tcPr>
            <w:tcW w:w="198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t>549,90</w:t>
            </w:r>
          </w:p>
        </w:tc>
        <w:tc>
          <w:tcPr>
            <w:tcW w:w="198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t>555,50</w:t>
            </w:r>
          </w:p>
        </w:tc>
        <w:tc>
          <w:tcPr>
            <w:tcW w:w="270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t>576,40</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 xml:space="preserve">Субвенции бюджетам поселений на выполнение </w:t>
            </w:r>
            <w:r w:rsidRPr="00287AB2">
              <w:rPr>
                <w:sz w:val="24"/>
                <w:szCs w:val="24"/>
              </w:rPr>
              <w:lastRenderedPageBreak/>
              <w:t>передаваемых полномочий субъектов Российской Федерации</w:t>
            </w:r>
          </w:p>
        </w:tc>
        <w:tc>
          <w:tcPr>
            <w:tcW w:w="198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lastRenderedPageBreak/>
              <w:t>65,4</w:t>
            </w:r>
          </w:p>
        </w:tc>
        <w:tc>
          <w:tcPr>
            <w:tcW w:w="198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lastRenderedPageBreak/>
              <w:t>65,4</w:t>
            </w:r>
          </w:p>
        </w:tc>
        <w:tc>
          <w:tcPr>
            <w:tcW w:w="2700" w:type="dxa"/>
          </w:tcPr>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p>
          <w:p w:rsidR="009F2C65" w:rsidRPr="00287AB2" w:rsidRDefault="009F2C65" w:rsidP="00287AB2">
            <w:pPr>
              <w:pStyle w:val="ConsNormal"/>
              <w:rPr>
                <w:sz w:val="24"/>
                <w:szCs w:val="24"/>
              </w:rPr>
            </w:pPr>
            <w:r w:rsidRPr="00287AB2">
              <w:rPr>
                <w:sz w:val="24"/>
                <w:szCs w:val="24"/>
              </w:rPr>
              <w:lastRenderedPageBreak/>
              <w:t>65,4</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lastRenderedPageBreak/>
              <w:t>Итого:</w:t>
            </w:r>
          </w:p>
        </w:tc>
        <w:tc>
          <w:tcPr>
            <w:tcW w:w="1980" w:type="dxa"/>
          </w:tcPr>
          <w:p w:rsidR="009F2C65" w:rsidRPr="00287AB2" w:rsidRDefault="009F2C65" w:rsidP="00287AB2">
            <w:pPr>
              <w:pStyle w:val="ConsNormal"/>
              <w:rPr>
                <w:sz w:val="24"/>
                <w:szCs w:val="24"/>
              </w:rPr>
            </w:pPr>
            <w:r w:rsidRPr="00287AB2">
              <w:rPr>
                <w:sz w:val="24"/>
                <w:szCs w:val="24"/>
              </w:rPr>
              <w:t>8206,20</w:t>
            </w:r>
          </w:p>
        </w:tc>
        <w:tc>
          <w:tcPr>
            <w:tcW w:w="1980" w:type="dxa"/>
          </w:tcPr>
          <w:p w:rsidR="009F2C65" w:rsidRPr="00287AB2" w:rsidRDefault="009F2C65" w:rsidP="00287AB2">
            <w:pPr>
              <w:pStyle w:val="ConsNormal"/>
              <w:rPr>
                <w:sz w:val="24"/>
                <w:szCs w:val="24"/>
              </w:rPr>
            </w:pPr>
            <w:r w:rsidRPr="00287AB2">
              <w:rPr>
                <w:sz w:val="24"/>
                <w:szCs w:val="24"/>
              </w:rPr>
              <w:t>6132,80</w:t>
            </w:r>
          </w:p>
        </w:tc>
        <w:tc>
          <w:tcPr>
            <w:tcW w:w="2700" w:type="dxa"/>
          </w:tcPr>
          <w:p w:rsidR="009F2C65" w:rsidRPr="00287AB2" w:rsidRDefault="009F2C65" w:rsidP="00287AB2">
            <w:pPr>
              <w:pStyle w:val="ConsNormal"/>
              <w:rPr>
                <w:sz w:val="24"/>
                <w:szCs w:val="24"/>
              </w:rPr>
            </w:pPr>
            <w:r w:rsidRPr="00287AB2">
              <w:rPr>
                <w:sz w:val="24"/>
                <w:szCs w:val="24"/>
              </w:rPr>
              <w:t>6802,90</w:t>
            </w:r>
          </w:p>
        </w:tc>
      </w:tr>
    </w:tbl>
    <w:p w:rsidR="009F2C65" w:rsidRPr="00287AB2" w:rsidRDefault="009F2C65" w:rsidP="00287AB2">
      <w:pPr>
        <w:pStyle w:val="ConsNormal"/>
        <w:ind w:firstLine="0"/>
        <w:rPr>
          <w:sz w:val="24"/>
          <w:szCs w:val="24"/>
        </w:rPr>
      </w:pPr>
      <w:r w:rsidRPr="00287AB2">
        <w:rPr>
          <w:sz w:val="24"/>
          <w:szCs w:val="24"/>
        </w:rPr>
        <w:t>Безвозмездные поступления из районного бюджета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9F2C65" w:rsidRPr="00287AB2" w:rsidTr="00287AB2">
        <w:tc>
          <w:tcPr>
            <w:tcW w:w="3348" w:type="dxa"/>
          </w:tcPr>
          <w:p w:rsidR="009F2C65" w:rsidRPr="00287AB2" w:rsidRDefault="009F2C65" w:rsidP="00287AB2">
            <w:pPr>
              <w:pStyle w:val="ConsNormal"/>
              <w:rPr>
                <w:b/>
                <w:sz w:val="24"/>
                <w:szCs w:val="24"/>
              </w:rPr>
            </w:pPr>
            <w:r w:rsidRPr="00287AB2">
              <w:rPr>
                <w:b/>
                <w:sz w:val="24"/>
                <w:szCs w:val="24"/>
              </w:rPr>
              <w:t>Наименование доходов</w:t>
            </w:r>
          </w:p>
        </w:tc>
        <w:tc>
          <w:tcPr>
            <w:tcW w:w="1980" w:type="dxa"/>
          </w:tcPr>
          <w:p w:rsidR="009F2C65" w:rsidRPr="00287AB2" w:rsidRDefault="009F2C65" w:rsidP="00287AB2">
            <w:pPr>
              <w:pStyle w:val="ConsNormal"/>
              <w:rPr>
                <w:b/>
                <w:sz w:val="24"/>
                <w:szCs w:val="24"/>
              </w:rPr>
            </w:pPr>
            <w:r w:rsidRPr="00287AB2">
              <w:rPr>
                <w:b/>
                <w:sz w:val="24"/>
                <w:szCs w:val="24"/>
              </w:rPr>
              <w:t>2018 год</w:t>
            </w:r>
          </w:p>
        </w:tc>
        <w:tc>
          <w:tcPr>
            <w:tcW w:w="1980" w:type="dxa"/>
          </w:tcPr>
          <w:p w:rsidR="009F2C65" w:rsidRPr="00287AB2" w:rsidRDefault="009F2C65" w:rsidP="00287AB2">
            <w:pPr>
              <w:pStyle w:val="ConsNormal"/>
              <w:rPr>
                <w:b/>
                <w:sz w:val="24"/>
                <w:szCs w:val="24"/>
              </w:rPr>
            </w:pPr>
            <w:r w:rsidRPr="00287AB2">
              <w:rPr>
                <w:b/>
                <w:sz w:val="24"/>
                <w:szCs w:val="24"/>
              </w:rPr>
              <w:t>2019 год</w:t>
            </w:r>
          </w:p>
        </w:tc>
        <w:tc>
          <w:tcPr>
            <w:tcW w:w="2700" w:type="dxa"/>
          </w:tcPr>
          <w:p w:rsidR="009F2C65" w:rsidRPr="00287AB2" w:rsidRDefault="009F2C65" w:rsidP="00287AB2">
            <w:pPr>
              <w:pStyle w:val="ConsNormal"/>
              <w:rPr>
                <w:b/>
                <w:sz w:val="24"/>
                <w:szCs w:val="24"/>
              </w:rPr>
            </w:pPr>
            <w:r w:rsidRPr="00287AB2">
              <w:rPr>
                <w:b/>
                <w:sz w:val="24"/>
                <w:szCs w:val="24"/>
              </w:rPr>
              <w:t>2020 год</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 xml:space="preserve">Дотации бюджетам поселений на выравнивание бюджетной обеспеченности из районного фонда финансовой поддержки </w:t>
            </w:r>
          </w:p>
        </w:tc>
        <w:tc>
          <w:tcPr>
            <w:tcW w:w="1980" w:type="dxa"/>
          </w:tcPr>
          <w:p w:rsidR="009F2C65" w:rsidRPr="00287AB2" w:rsidRDefault="009F2C65" w:rsidP="00287AB2">
            <w:pPr>
              <w:pStyle w:val="ConsNormal"/>
              <w:rPr>
                <w:sz w:val="24"/>
                <w:szCs w:val="24"/>
              </w:rPr>
            </w:pPr>
            <w:r w:rsidRPr="00287AB2">
              <w:rPr>
                <w:sz w:val="24"/>
                <w:szCs w:val="24"/>
              </w:rPr>
              <w:t>4581,70</w:t>
            </w:r>
          </w:p>
        </w:tc>
        <w:tc>
          <w:tcPr>
            <w:tcW w:w="1980" w:type="dxa"/>
          </w:tcPr>
          <w:p w:rsidR="009F2C65" w:rsidRPr="00287AB2" w:rsidRDefault="009F2C65" w:rsidP="00287AB2">
            <w:pPr>
              <w:pStyle w:val="ConsNormal"/>
              <w:rPr>
                <w:sz w:val="24"/>
                <w:szCs w:val="24"/>
              </w:rPr>
            </w:pPr>
            <w:r w:rsidRPr="00287AB2">
              <w:rPr>
                <w:sz w:val="24"/>
                <w:szCs w:val="24"/>
              </w:rPr>
              <w:t>3913,50</w:t>
            </w:r>
          </w:p>
        </w:tc>
        <w:tc>
          <w:tcPr>
            <w:tcW w:w="2700" w:type="dxa"/>
          </w:tcPr>
          <w:p w:rsidR="009F2C65" w:rsidRPr="00287AB2" w:rsidRDefault="009F2C65" w:rsidP="00287AB2">
            <w:pPr>
              <w:pStyle w:val="ConsNormal"/>
              <w:rPr>
                <w:sz w:val="24"/>
                <w:szCs w:val="24"/>
              </w:rPr>
            </w:pPr>
            <w:r w:rsidRPr="00287AB2">
              <w:rPr>
                <w:sz w:val="24"/>
                <w:szCs w:val="24"/>
              </w:rPr>
              <w:t>3417,3</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Иные межбюджетные трансферты в форме дотаций на поддержку мер по обеспечению сбалансированности бюджетов поселений</w:t>
            </w:r>
          </w:p>
        </w:tc>
        <w:tc>
          <w:tcPr>
            <w:tcW w:w="1980" w:type="dxa"/>
          </w:tcPr>
          <w:p w:rsidR="009F2C65" w:rsidRPr="00287AB2" w:rsidRDefault="009F2C65" w:rsidP="00287AB2">
            <w:pPr>
              <w:pStyle w:val="ConsNormal"/>
              <w:rPr>
                <w:sz w:val="24"/>
                <w:szCs w:val="24"/>
              </w:rPr>
            </w:pPr>
            <w:r w:rsidRPr="00287AB2">
              <w:rPr>
                <w:sz w:val="24"/>
                <w:szCs w:val="24"/>
              </w:rPr>
              <w:t>674,80</w:t>
            </w:r>
          </w:p>
        </w:tc>
        <w:tc>
          <w:tcPr>
            <w:tcW w:w="1980" w:type="dxa"/>
          </w:tcPr>
          <w:p w:rsidR="009F2C65" w:rsidRPr="00287AB2" w:rsidRDefault="009F2C65" w:rsidP="00287AB2">
            <w:pPr>
              <w:pStyle w:val="ConsNormal"/>
              <w:rPr>
                <w:sz w:val="24"/>
                <w:szCs w:val="24"/>
              </w:rPr>
            </w:pPr>
            <w:r w:rsidRPr="00287AB2">
              <w:rPr>
                <w:sz w:val="24"/>
                <w:szCs w:val="24"/>
              </w:rPr>
              <w:t>0</w:t>
            </w:r>
          </w:p>
        </w:tc>
        <w:tc>
          <w:tcPr>
            <w:tcW w:w="2700" w:type="dxa"/>
          </w:tcPr>
          <w:p w:rsidR="009F2C65" w:rsidRPr="00287AB2" w:rsidRDefault="009F2C65" w:rsidP="00287AB2">
            <w:pPr>
              <w:pStyle w:val="ConsNormal"/>
              <w:rPr>
                <w:sz w:val="24"/>
                <w:szCs w:val="24"/>
              </w:rPr>
            </w:pPr>
            <w:r w:rsidRPr="00287AB2">
              <w:rPr>
                <w:sz w:val="24"/>
                <w:szCs w:val="24"/>
              </w:rPr>
              <w:t>0</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Итого:</w:t>
            </w:r>
          </w:p>
        </w:tc>
        <w:tc>
          <w:tcPr>
            <w:tcW w:w="1980" w:type="dxa"/>
          </w:tcPr>
          <w:p w:rsidR="009F2C65" w:rsidRPr="00287AB2" w:rsidRDefault="009F2C65" w:rsidP="00287AB2">
            <w:pPr>
              <w:pStyle w:val="ConsNormal"/>
              <w:rPr>
                <w:sz w:val="24"/>
                <w:szCs w:val="24"/>
              </w:rPr>
            </w:pPr>
            <w:r w:rsidRPr="00287AB2">
              <w:rPr>
                <w:sz w:val="24"/>
                <w:szCs w:val="24"/>
              </w:rPr>
              <w:t>5256,50</w:t>
            </w:r>
          </w:p>
        </w:tc>
        <w:tc>
          <w:tcPr>
            <w:tcW w:w="1980" w:type="dxa"/>
          </w:tcPr>
          <w:p w:rsidR="009F2C65" w:rsidRPr="00287AB2" w:rsidRDefault="009F2C65" w:rsidP="00287AB2">
            <w:pPr>
              <w:pStyle w:val="ConsNormal"/>
              <w:rPr>
                <w:sz w:val="24"/>
                <w:szCs w:val="24"/>
              </w:rPr>
            </w:pPr>
            <w:r w:rsidRPr="00287AB2">
              <w:rPr>
                <w:sz w:val="24"/>
                <w:szCs w:val="24"/>
              </w:rPr>
              <w:t>5913,50</w:t>
            </w:r>
          </w:p>
        </w:tc>
        <w:tc>
          <w:tcPr>
            <w:tcW w:w="2700" w:type="dxa"/>
          </w:tcPr>
          <w:p w:rsidR="009F2C65" w:rsidRPr="00287AB2" w:rsidRDefault="009F2C65" w:rsidP="00287AB2">
            <w:pPr>
              <w:pStyle w:val="ConsNormal"/>
              <w:rPr>
                <w:sz w:val="24"/>
                <w:szCs w:val="24"/>
              </w:rPr>
            </w:pPr>
            <w:r w:rsidRPr="00287AB2">
              <w:rPr>
                <w:sz w:val="24"/>
                <w:szCs w:val="24"/>
              </w:rPr>
              <w:t>3417,30</w:t>
            </w:r>
          </w:p>
        </w:tc>
      </w:tr>
    </w:tbl>
    <w:p w:rsidR="009F2C65" w:rsidRPr="00287AB2" w:rsidRDefault="009F2C65" w:rsidP="00287AB2">
      <w:pPr>
        <w:pStyle w:val="ConsNormal"/>
        <w:ind w:firstLine="0"/>
        <w:rPr>
          <w:sz w:val="24"/>
          <w:szCs w:val="24"/>
        </w:rPr>
      </w:pPr>
      <w:r w:rsidRPr="00287AB2">
        <w:rPr>
          <w:sz w:val="24"/>
          <w:szCs w:val="24"/>
        </w:rPr>
        <w:t xml:space="preserve">Безвозмездные </w:t>
      </w:r>
      <w:proofErr w:type="gramStart"/>
      <w:r w:rsidRPr="00287AB2">
        <w:rPr>
          <w:sz w:val="24"/>
          <w:szCs w:val="24"/>
        </w:rPr>
        <w:t>поступления  бюджета</w:t>
      </w:r>
      <w:proofErr w:type="gramEnd"/>
      <w:r w:rsidRPr="00287AB2">
        <w:rPr>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Наименование доходов</w:t>
            </w:r>
          </w:p>
        </w:tc>
        <w:tc>
          <w:tcPr>
            <w:tcW w:w="1980" w:type="dxa"/>
          </w:tcPr>
          <w:p w:rsidR="009F2C65" w:rsidRPr="00287AB2" w:rsidRDefault="009F2C65" w:rsidP="00287AB2">
            <w:pPr>
              <w:pStyle w:val="ConsNormal"/>
              <w:rPr>
                <w:b/>
                <w:sz w:val="24"/>
                <w:szCs w:val="24"/>
              </w:rPr>
            </w:pPr>
            <w:r w:rsidRPr="00287AB2">
              <w:rPr>
                <w:b/>
                <w:sz w:val="24"/>
                <w:szCs w:val="24"/>
              </w:rPr>
              <w:t>2018 год</w:t>
            </w:r>
          </w:p>
        </w:tc>
        <w:tc>
          <w:tcPr>
            <w:tcW w:w="1980" w:type="dxa"/>
          </w:tcPr>
          <w:p w:rsidR="009F2C65" w:rsidRPr="00287AB2" w:rsidRDefault="009F2C65" w:rsidP="00287AB2">
            <w:pPr>
              <w:pStyle w:val="ConsNormal"/>
              <w:rPr>
                <w:b/>
                <w:sz w:val="24"/>
                <w:szCs w:val="24"/>
              </w:rPr>
            </w:pPr>
            <w:r w:rsidRPr="00287AB2">
              <w:rPr>
                <w:b/>
                <w:sz w:val="24"/>
                <w:szCs w:val="24"/>
              </w:rPr>
              <w:t>2019 год</w:t>
            </w:r>
          </w:p>
        </w:tc>
        <w:tc>
          <w:tcPr>
            <w:tcW w:w="2700" w:type="dxa"/>
          </w:tcPr>
          <w:p w:rsidR="009F2C65" w:rsidRPr="00287AB2" w:rsidRDefault="009F2C65" w:rsidP="00287AB2">
            <w:pPr>
              <w:pStyle w:val="ConsNormal"/>
              <w:rPr>
                <w:b/>
                <w:sz w:val="24"/>
                <w:szCs w:val="24"/>
              </w:rPr>
            </w:pPr>
            <w:r w:rsidRPr="00287AB2">
              <w:rPr>
                <w:b/>
                <w:sz w:val="24"/>
                <w:szCs w:val="24"/>
              </w:rPr>
              <w:t>2020 год</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Прочие безвозмездные поступления в бюджеты городских поступлений</w:t>
            </w:r>
          </w:p>
        </w:tc>
        <w:tc>
          <w:tcPr>
            <w:tcW w:w="1980" w:type="dxa"/>
          </w:tcPr>
          <w:p w:rsidR="009F2C65" w:rsidRPr="00287AB2" w:rsidRDefault="009F2C65" w:rsidP="00287AB2">
            <w:pPr>
              <w:pStyle w:val="ConsNormal"/>
              <w:rPr>
                <w:sz w:val="24"/>
                <w:szCs w:val="24"/>
              </w:rPr>
            </w:pPr>
            <w:r w:rsidRPr="00287AB2">
              <w:rPr>
                <w:sz w:val="24"/>
                <w:szCs w:val="24"/>
              </w:rPr>
              <w:t>25,00</w:t>
            </w:r>
          </w:p>
        </w:tc>
        <w:tc>
          <w:tcPr>
            <w:tcW w:w="1980" w:type="dxa"/>
          </w:tcPr>
          <w:p w:rsidR="009F2C65" w:rsidRPr="00287AB2" w:rsidRDefault="009F2C65" w:rsidP="00287AB2">
            <w:pPr>
              <w:pStyle w:val="ConsNormal"/>
              <w:rPr>
                <w:sz w:val="24"/>
                <w:szCs w:val="24"/>
              </w:rPr>
            </w:pPr>
            <w:r w:rsidRPr="00287AB2">
              <w:rPr>
                <w:sz w:val="24"/>
                <w:szCs w:val="24"/>
              </w:rPr>
              <w:t>25,00</w:t>
            </w:r>
          </w:p>
        </w:tc>
        <w:tc>
          <w:tcPr>
            <w:tcW w:w="2700" w:type="dxa"/>
          </w:tcPr>
          <w:p w:rsidR="009F2C65" w:rsidRPr="00287AB2" w:rsidRDefault="009F2C65" w:rsidP="00287AB2">
            <w:pPr>
              <w:pStyle w:val="ConsNormal"/>
              <w:rPr>
                <w:sz w:val="24"/>
                <w:szCs w:val="24"/>
              </w:rPr>
            </w:pPr>
            <w:r w:rsidRPr="00287AB2">
              <w:rPr>
                <w:sz w:val="24"/>
                <w:szCs w:val="24"/>
              </w:rPr>
              <w:t>25,00</w:t>
            </w:r>
          </w:p>
        </w:tc>
      </w:tr>
      <w:tr w:rsidR="009F2C65" w:rsidRPr="00287AB2" w:rsidTr="00287AB2">
        <w:tc>
          <w:tcPr>
            <w:tcW w:w="3348" w:type="dxa"/>
          </w:tcPr>
          <w:p w:rsidR="009F2C65" w:rsidRPr="00287AB2" w:rsidRDefault="009F2C65" w:rsidP="00287AB2">
            <w:pPr>
              <w:pStyle w:val="ConsNormal"/>
              <w:rPr>
                <w:sz w:val="24"/>
                <w:szCs w:val="24"/>
              </w:rPr>
            </w:pPr>
            <w:r w:rsidRPr="00287AB2">
              <w:rPr>
                <w:sz w:val="24"/>
                <w:szCs w:val="24"/>
              </w:rPr>
              <w:t>Итого:</w:t>
            </w:r>
          </w:p>
        </w:tc>
        <w:tc>
          <w:tcPr>
            <w:tcW w:w="1980" w:type="dxa"/>
          </w:tcPr>
          <w:p w:rsidR="009F2C65" w:rsidRPr="00287AB2" w:rsidRDefault="009F2C65" w:rsidP="00287AB2">
            <w:pPr>
              <w:pStyle w:val="ConsNormal"/>
              <w:rPr>
                <w:sz w:val="24"/>
                <w:szCs w:val="24"/>
              </w:rPr>
            </w:pPr>
            <w:r w:rsidRPr="00287AB2">
              <w:rPr>
                <w:sz w:val="24"/>
                <w:szCs w:val="24"/>
              </w:rPr>
              <w:t>25,00</w:t>
            </w:r>
          </w:p>
        </w:tc>
        <w:tc>
          <w:tcPr>
            <w:tcW w:w="1980" w:type="dxa"/>
          </w:tcPr>
          <w:p w:rsidR="009F2C65" w:rsidRPr="00287AB2" w:rsidRDefault="009F2C65" w:rsidP="00287AB2">
            <w:pPr>
              <w:pStyle w:val="ConsNormal"/>
              <w:rPr>
                <w:sz w:val="24"/>
                <w:szCs w:val="24"/>
              </w:rPr>
            </w:pPr>
            <w:r w:rsidRPr="00287AB2">
              <w:rPr>
                <w:sz w:val="24"/>
                <w:szCs w:val="24"/>
              </w:rPr>
              <w:t>25,00</w:t>
            </w:r>
          </w:p>
        </w:tc>
        <w:tc>
          <w:tcPr>
            <w:tcW w:w="2700" w:type="dxa"/>
          </w:tcPr>
          <w:p w:rsidR="009F2C65" w:rsidRPr="00287AB2" w:rsidRDefault="009F2C65" w:rsidP="00287AB2">
            <w:pPr>
              <w:pStyle w:val="ConsNormal"/>
              <w:rPr>
                <w:sz w:val="24"/>
                <w:szCs w:val="24"/>
              </w:rPr>
            </w:pPr>
            <w:r w:rsidRPr="00287AB2">
              <w:rPr>
                <w:sz w:val="24"/>
                <w:szCs w:val="24"/>
              </w:rPr>
              <w:t>25,00</w:t>
            </w:r>
          </w:p>
        </w:tc>
      </w:tr>
    </w:tbl>
    <w:p w:rsidR="009F2C65" w:rsidRPr="00287AB2" w:rsidRDefault="009F2C65" w:rsidP="00610285">
      <w:pPr>
        <w:pStyle w:val="ConsNormal"/>
        <w:ind w:firstLine="0"/>
        <w:jc w:val="both"/>
        <w:rPr>
          <w:sz w:val="24"/>
          <w:szCs w:val="24"/>
        </w:rPr>
      </w:pPr>
      <w:r>
        <w:rPr>
          <w:sz w:val="24"/>
          <w:szCs w:val="24"/>
        </w:rPr>
        <w:t xml:space="preserve">          </w:t>
      </w:r>
      <w:r w:rsidRPr="00287AB2">
        <w:rPr>
          <w:sz w:val="24"/>
          <w:szCs w:val="24"/>
        </w:rPr>
        <w:t xml:space="preserve">  Расходы бюджета запланированы на 2018 </w:t>
      </w:r>
      <w:proofErr w:type="gramStart"/>
      <w:r w:rsidRPr="00287AB2">
        <w:rPr>
          <w:sz w:val="24"/>
          <w:szCs w:val="24"/>
        </w:rPr>
        <w:t>год  в</w:t>
      </w:r>
      <w:proofErr w:type="gramEnd"/>
      <w:r w:rsidRPr="00287AB2">
        <w:rPr>
          <w:sz w:val="24"/>
          <w:szCs w:val="24"/>
        </w:rPr>
        <w:t xml:space="preserve"> сумме  31548,085 тыс. руб., на 2019 год -  28598,013  тыс. руб., в том числе условно утвержденные расходы  в сумме 715,00 тыс. руб. на 2020 год -  28 727,982 тыс. руб., в том числе условно утвержденные расходы  в сумме  1436,00 тыс. руб.</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b/>
          <w:sz w:val="24"/>
          <w:szCs w:val="24"/>
        </w:rPr>
      </w:pPr>
      <w:r w:rsidRPr="00287AB2">
        <w:rPr>
          <w:b/>
          <w:sz w:val="24"/>
          <w:szCs w:val="24"/>
        </w:rPr>
        <w:t>Раздел 01 «Общегосударственные расходы»</w:t>
      </w: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w:t>
      </w:r>
      <w:proofErr w:type="gramStart"/>
      <w:r w:rsidRPr="00287AB2">
        <w:rPr>
          <w:sz w:val="24"/>
          <w:szCs w:val="24"/>
        </w:rPr>
        <w:t>год  в</w:t>
      </w:r>
      <w:proofErr w:type="gramEnd"/>
      <w:r w:rsidRPr="00287AB2">
        <w:rPr>
          <w:sz w:val="24"/>
          <w:szCs w:val="24"/>
        </w:rPr>
        <w:t xml:space="preserve"> размере 13 690,568 </w:t>
      </w:r>
      <w:proofErr w:type="spellStart"/>
      <w:r w:rsidRPr="00287AB2">
        <w:rPr>
          <w:sz w:val="24"/>
          <w:szCs w:val="24"/>
        </w:rPr>
        <w:t>тыс.руб</w:t>
      </w:r>
      <w:proofErr w:type="spellEnd"/>
      <w:r w:rsidRPr="00287AB2">
        <w:rPr>
          <w:sz w:val="24"/>
          <w:szCs w:val="24"/>
        </w:rPr>
        <w:t xml:space="preserve">.   </w:t>
      </w:r>
      <w:proofErr w:type="gramStart"/>
      <w:r w:rsidRPr="00287AB2">
        <w:rPr>
          <w:sz w:val="24"/>
          <w:szCs w:val="24"/>
        </w:rPr>
        <w:t>на</w:t>
      </w:r>
      <w:proofErr w:type="gramEnd"/>
      <w:r w:rsidRPr="00287AB2">
        <w:rPr>
          <w:sz w:val="24"/>
          <w:szCs w:val="24"/>
        </w:rPr>
        <w:t xml:space="preserve"> 2019 год в размере 13 906,082 </w:t>
      </w:r>
      <w:proofErr w:type="spellStart"/>
      <w:r w:rsidRPr="00287AB2">
        <w:rPr>
          <w:sz w:val="24"/>
          <w:szCs w:val="24"/>
        </w:rPr>
        <w:t>тыс.руб</w:t>
      </w:r>
      <w:proofErr w:type="spellEnd"/>
      <w:r w:rsidRPr="00287AB2">
        <w:rPr>
          <w:sz w:val="24"/>
          <w:szCs w:val="24"/>
        </w:rPr>
        <w:t xml:space="preserve">., на 2020 год в размере 13 662,362 </w:t>
      </w:r>
      <w:proofErr w:type="spellStart"/>
      <w:r w:rsidRPr="00287AB2">
        <w:rPr>
          <w:sz w:val="24"/>
          <w:szCs w:val="24"/>
        </w:rPr>
        <w:t>тыс.руб</w:t>
      </w:r>
      <w:proofErr w:type="spellEnd"/>
      <w:r w:rsidRPr="00287AB2">
        <w:rPr>
          <w:sz w:val="24"/>
          <w:szCs w:val="24"/>
        </w:rPr>
        <w:t xml:space="preserve">. ( в том числе условные расходы в сумме 313,00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Расходы на Общегосударственные расходы запланированы на 2018 </w:t>
      </w:r>
      <w:proofErr w:type="gramStart"/>
      <w:r w:rsidRPr="00287AB2">
        <w:rPr>
          <w:sz w:val="24"/>
          <w:szCs w:val="24"/>
        </w:rPr>
        <w:t>год  в</w:t>
      </w:r>
      <w:proofErr w:type="gramEnd"/>
      <w:r w:rsidRPr="00287AB2">
        <w:rPr>
          <w:sz w:val="24"/>
          <w:szCs w:val="24"/>
        </w:rPr>
        <w:t xml:space="preserve"> размере 13 520,368 </w:t>
      </w:r>
      <w:proofErr w:type="spellStart"/>
      <w:r w:rsidRPr="00287AB2">
        <w:rPr>
          <w:sz w:val="24"/>
          <w:szCs w:val="24"/>
        </w:rPr>
        <w:t>тыс.руб</w:t>
      </w:r>
      <w:proofErr w:type="spellEnd"/>
      <w:r w:rsidRPr="00287AB2">
        <w:rPr>
          <w:sz w:val="24"/>
          <w:szCs w:val="24"/>
        </w:rPr>
        <w:t xml:space="preserve">. на 2019 год в размере 13 116,162 </w:t>
      </w:r>
      <w:proofErr w:type="spellStart"/>
      <w:r w:rsidRPr="00287AB2">
        <w:rPr>
          <w:sz w:val="24"/>
          <w:szCs w:val="24"/>
        </w:rPr>
        <w:t>тыс.руб</w:t>
      </w:r>
      <w:proofErr w:type="spellEnd"/>
      <w:r w:rsidRPr="00287AB2">
        <w:rPr>
          <w:sz w:val="24"/>
          <w:szCs w:val="24"/>
        </w:rPr>
        <w:t xml:space="preserve">., на 2020 год в размере 13 492,162 </w:t>
      </w:r>
      <w:proofErr w:type="spellStart"/>
      <w:r w:rsidRPr="00287AB2">
        <w:rPr>
          <w:sz w:val="24"/>
          <w:szCs w:val="24"/>
        </w:rPr>
        <w:t>тыс.руб</w:t>
      </w:r>
      <w:proofErr w:type="spellEnd"/>
      <w:r w:rsidRPr="00287AB2">
        <w:rPr>
          <w:sz w:val="24"/>
          <w:szCs w:val="24"/>
        </w:rPr>
        <w:t xml:space="preserve">.  </w:t>
      </w:r>
      <w:proofErr w:type="gramStart"/>
      <w:r w:rsidRPr="00287AB2">
        <w:rPr>
          <w:sz w:val="24"/>
          <w:szCs w:val="24"/>
        </w:rPr>
        <w:t>по</w:t>
      </w:r>
      <w:proofErr w:type="gramEnd"/>
      <w:r w:rsidRPr="00287AB2">
        <w:rPr>
          <w:sz w:val="24"/>
          <w:szCs w:val="24"/>
        </w:rPr>
        <w:t xml:space="preserve"> муниципальной программе "Обеспечение деятельности органов местного самоуправления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2016-</w:t>
      </w:r>
      <w:smartTag w:uri="urn:schemas-microsoft-com:office:smarttags" w:element="metricconverter">
        <w:smartTagPr>
          <w:attr w:name="ProductID" w:val="2020 г"/>
        </w:smartTagPr>
        <w:r w:rsidRPr="00287AB2">
          <w:rPr>
            <w:sz w:val="24"/>
            <w:szCs w:val="24"/>
          </w:rPr>
          <w:t xml:space="preserve">2020 </w:t>
        </w:r>
        <w:proofErr w:type="spellStart"/>
        <w:r w:rsidRPr="00287AB2">
          <w:rPr>
            <w:sz w:val="24"/>
            <w:szCs w:val="24"/>
          </w:rPr>
          <w:t>г</w:t>
        </w:r>
      </w:smartTag>
      <w:r w:rsidRPr="00287AB2">
        <w:rPr>
          <w:sz w:val="24"/>
          <w:szCs w:val="24"/>
        </w:rPr>
        <w:t>.г</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Предусмотрены ассигнования на содержание высшего должностного лица  муниципального образования ежегодно  в размере 1334,295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Расходы на содержание и исполнение функций центрального аппарата на 2018 год  в размере 12 186,073 </w:t>
      </w:r>
      <w:proofErr w:type="spellStart"/>
      <w:r w:rsidRPr="00287AB2">
        <w:rPr>
          <w:sz w:val="24"/>
          <w:szCs w:val="24"/>
        </w:rPr>
        <w:t>тыс.руб</w:t>
      </w:r>
      <w:proofErr w:type="spellEnd"/>
      <w:r w:rsidRPr="00287AB2">
        <w:rPr>
          <w:sz w:val="24"/>
          <w:szCs w:val="24"/>
        </w:rPr>
        <w:t xml:space="preserve">., на 2019 год в размере 11 781,867 </w:t>
      </w:r>
      <w:proofErr w:type="spellStart"/>
      <w:r w:rsidRPr="00287AB2">
        <w:rPr>
          <w:sz w:val="24"/>
          <w:szCs w:val="24"/>
        </w:rPr>
        <w:t>тыс.руб</w:t>
      </w:r>
      <w:proofErr w:type="spellEnd"/>
      <w:r w:rsidRPr="00287AB2">
        <w:rPr>
          <w:sz w:val="24"/>
          <w:szCs w:val="24"/>
        </w:rPr>
        <w:t xml:space="preserve">., на 2020 год в размере 12 157,867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Расходы на выплату заработной платы  с начислениями на нее предусмотрены  на 2018 год  в размере 9195,635 </w:t>
      </w:r>
      <w:proofErr w:type="spellStart"/>
      <w:r w:rsidRPr="00287AB2">
        <w:rPr>
          <w:sz w:val="24"/>
          <w:szCs w:val="24"/>
        </w:rPr>
        <w:t>тыс.руб</w:t>
      </w:r>
      <w:proofErr w:type="spellEnd"/>
      <w:r w:rsidRPr="00287AB2">
        <w:rPr>
          <w:sz w:val="24"/>
          <w:szCs w:val="24"/>
        </w:rPr>
        <w:t>. и на плановый период в сумме 9195,635 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на командировочные (суточные и транспортные) на 2018 год  в размере 138,8 </w:t>
      </w:r>
      <w:proofErr w:type="spellStart"/>
      <w:r w:rsidRPr="00287AB2">
        <w:rPr>
          <w:sz w:val="24"/>
          <w:szCs w:val="24"/>
        </w:rPr>
        <w:t>тыс.руб</w:t>
      </w:r>
      <w:proofErr w:type="spellEnd"/>
      <w:r w:rsidRPr="00287AB2">
        <w:rPr>
          <w:sz w:val="24"/>
          <w:szCs w:val="24"/>
        </w:rPr>
        <w:t xml:space="preserve">. и на плановый период в сумме 138,8 </w:t>
      </w:r>
      <w:proofErr w:type="spellStart"/>
      <w:r w:rsidRPr="00287AB2">
        <w:rPr>
          <w:sz w:val="24"/>
          <w:szCs w:val="24"/>
        </w:rPr>
        <w:t>тыс.руб</w:t>
      </w:r>
      <w:proofErr w:type="spellEnd"/>
      <w:r w:rsidRPr="00287AB2">
        <w:rPr>
          <w:sz w:val="24"/>
          <w:szCs w:val="24"/>
        </w:rPr>
        <w:t>. ежегодно.</w:t>
      </w:r>
    </w:p>
    <w:p w:rsidR="009F2C65" w:rsidRPr="00287AB2" w:rsidRDefault="009F2C65" w:rsidP="00610285">
      <w:pPr>
        <w:pStyle w:val="ConsNormal"/>
        <w:jc w:val="both"/>
        <w:rPr>
          <w:sz w:val="24"/>
          <w:szCs w:val="24"/>
        </w:rPr>
      </w:pPr>
      <w:r w:rsidRPr="00287AB2">
        <w:rPr>
          <w:sz w:val="24"/>
          <w:szCs w:val="24"/>
        </w:rPr>
        <w:t xml:space="preserve">        Расходы на связь и интернет на 2018 год  в размере 258,140 </w:t>
      </w:r>
      <w:proofErr w:type="spellStart"/>
      <w:r w:rsidRPr="00287AB2">
        <w:rPr>
          <w:sz w:val="24"/>
          <w:szCs w:val="24"/>
        </w:rPr>
        <w:t>тыс.руб</w:t>
      </w:r>
      <w:proofErr w:type="spellEnd"/>
      <w:r w:rsidRPr="00287AB2">
        <w:rPr>
          <w:sz w:val="24"/>
          <w:szCs w:val="24"/>
        </w:rPr>
        <w:t>. и на плановый период в сумме 258,140 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на коммунальные услуги на 2018 год  в размере 318,206 </w:t>
      </w:r>
      <w:proofErr w:type="spellStart"/>
      <w:r w:rsidRPr="00287AB2">
        <w:rPr>
          <w:sz w:val="24"/>
          <w:szCs w:val="24"/>
        </w:rPr>
        <w:t>тыс.руб</w:t>
      </w:r>
      <w:proofErr w:type="spellEnd"/>
      <w:r w:rsidRPr="00287AB2">
        <w:rPr>
          <w:sz w:val="24"/>
          <w:szCs w:val="24"/>
        </w:rPr>
        <w:t xml:space="preserve">. на 2019 год в размере 321,0 </w:t>
      </w:r>
      <w:proofErr w:type="spellStart"/>
      <w:r w:rsidRPr="00287AB2">
        <w:rPr>
          <w:sz w:val="24"/>
          <w:szCs w:val="24"/>
        </w:rPr>
        <w:t>тыс.руб</w:t>
      </w:r>
      <w:proofErr w:type="spellEnd"/>
      <w:r w:rsidRPr="00287AB2">
        <w:rPr>
          <w:sz w:val="24"/>
          <w:szCs w:val="24"/>
        </w:rPr>
        <w:t xml:space="preserve">., на 2020 год в размере 325,00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Расходы по содержанию имущества на 2018 год  в размере 248,477 </w:t>
      </w:r>
      <w:proofErr w:type="spellStart"/>
      <w:r w:rsidRPr="00287AB2">
        <w:rPr>
          <w:sz w:val="24"/>
          <w:szCs w:val="24"/>
        </w:rPr>
        <w:t>тыс.руб</w:t>
      </w:r>
      <w:proofErr w:type="spellEnd"/>
      <w:r w:rsidRPr="00287AB2">
        <w:rPr>
          <w:sz w:val="24"/>
          <w:szCs w:val="24"/>
        </w:rPr>
        <w:t xml:space="preserve">.   и на </w:t>
      </w:r>
      <w:r w:rsidRPr="00287AB2">
        <w:rPr>
          <w:sz w:val="24"/>
          <w:szCs w:val="24"/>
        </w:rPr>
        <w:lastRenderedPageBreak/>
        <w:t>плановый период в сумме 248,477тыс.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на типографские услуги, на гарант, подписку, страхование, медицинское освидетельствование, программное обеспечение, охрану помещений на 201 год  в размере 698,284 </w:t>
      </w:r>
      <w:proofErr w:type="spellStart"/>
      <w:r w:rsidRPr="00287AB2">
        <w:rPr>
          <w:sz w:val="24"/>
          <w:szCs w:val="24"/>
        </w:rPr>
        <w:t>тыс.руб</w:t>
      </w:r>
      <w:proofErr w:type="spellEnd"/>
      <w:r w:rsidRPr="00287AB2">
        <w:rPr>
          <w:sz w:val="24"/>
          <w:szCs w:val="24"/>
        </w:rPr>
        <w:t>. и на плановый период в сумме 698,284 тыс. руб. ежегодно.</w:t>
      </w:r>
    </w:p>
    <w:p w:rsidR="009F2C65" w:rsidRPr="00287AB2" w:rsidRDefault="009F2C65" w:rsidP="00610285">
      <w:pPr>
        <w:pStyle w:val="ConsNormal"/>
        <w:jc w:val="both"/>
        <w:rPr>
          <w:sz w:val="24"/>
          <w:szCs w:val="24"/>
        </w:rPr>
      </w:pPr>
      <w:r w:rsidRPr="00287AB2">
        <w:rPr>
          <w:sz w:val="24"/>
          <w:szCs w:val="24"/>
        </w:rPr>
        <w:t xml:space="preserve">        Прочие расходы (включая проведение городских культурно-массовых мероприятий, уплату налогов)   на 2018 год  в размере 367,00 </w:t>
      </w:r>
      <w:proofErr w:type="spellStart"/>
      <w:r w:rsidRPr="00287AB2">
        <w:rPr>
          <w:sz w:val="24"/>
          <w:szCs w:val="24"/>
        </w:rPr>
        <w:t>тыс.руб</w:t>
      </w:r>
      <w:proofErr w:type="spellEnd"/>
      <w:r w:rsidRPr="00287AB2">
        <w:rPr>
          <w:sz w:val="24"/>
          <w:szCs w:val="24"/>
        </w:rPr>
        <w:t xml:space="preserve">.  на 2019 год в размере 300,0 </w:t>
      </w:r>
      <w:proofErr w:type="spellStart"/>
      <w:r w:rsidRPr="00287AB2">
        <w:rPr>
          <w:sz w:val="24"/>
          <w:szCs w:val="24"/>
        </w:rPr>
        <w:t>тыс.руб</w:t>
      </w:r>
      <w:proofErr w:type="spellEnd"/>
      <w:r w:rsidRPr="00287AB2">
        <w:rPr>
          <w:sz w:val="24"/>
          <w:szCs w:val="24"/>
        </w:rPr>
        <w:t xml:space="preserve">., на 2020 год в размере 367,00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Расходы на материально – техническое снабжение  на 2018 год  в размере 941,531 </w:t>
      </w:r>
      <w:proofErr w:type="spellStart"/>
      <w:r w:rsidRPr="00287AB2">
        <w:rPr>
          <w:sz w:val="24"/>
          <w:szCs w:val="24"/>
        </w:rPr>
        <w:t>тыс.руб</w:t>
      </w:r>
      <w:proofErr w:type="spellEnd"/>
      <w:r w:rsidRPr="00287AB2">
        <w:rPr>
          <w:sz w:val="24"/>
          <w:szCs w:val="24"/>
        </w:rPr>
        <w:t>.   и на плановый период в сумме 941,531 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по программе "Повышение эффективности бюджетных расходов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2016-2020г.г. на 2018 год запланированы в сумме 30,0 </w:t>
      </w:r>
      <w:proofErr w:type="spellStart"/>
      <w:r w:rsidRPr="00287AB2">
        <w:rPr>
          <w:sz w:val="24"/>
          <w:szCs w:val="24"/>
        </w:rPr>
        <w:t>тыс.руб</w:t>
      </w:r>
      <w:proofErr w:type="spellEnd"/>
      <w:r w:rsidRPr="00287AB2">
        <w:rPr>
          <w:sz w:val="24"/>
          <w:szCs w:val="24"/>
        </w:rPr>
        <w:t>. и  на плановый период в сумме 30,0 тыс. руб. ежегодно.</w:t>
      </w:r>
    </w:p>
    <w:p w:rsidR="009F2C65" w:rsidRPr="00287AB2" w:rsidRDefault="009F2C65" w:rsidP="00610285">
      <w:pPr>
        <w:pStyle w:val="ConsNormal"/>
        <w:jc w:val="both"/>
        <w:rPr>
          <w:sz w:val="24"/>
          <w:szCs w:val="24"/>
        </w:rPr>
      </w:pPr>
      <w:r w:rsidRPr="00287AB2">
        <w:rPr>
          <w:sz w:val="24"/>
          <w:szCs w:val="24"/>
        </w:rPr>
        <w:t xml:space="preserve"> (повышение квалификации специалистов муниципальных учреждений).</w:t>
      </w:r>
    </w:p>
    <w:p w:rsidR="009F2C65" w:rsidRPr="00287AB2" w:rsidRDefault="009F2C65" w:rsidP="00610285">
      <w:pPr>
        <w:pStyle w:val="ConsNormal"/>
        <w:jc w:val="both"/>
        <w:rPr>
          <w:sz w:val="24"/>
          <w:szCs w:val="24"/>
        </w:rPr>
      </w:pPr>
      <w:r w:rsidRPr="00287AB2">
        <w:rPr>
          <w:sz w:val="24"/>
          <w:szCs w:val="24"/>
        </w:rPr>
        <w:t xml:space="preserve">        Расходы по программе "Доступная среда для инвалидов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2016-2020г.г. на 2018 год запланированы в сумме 14,5 </w:t>
      </w:r>
      <w:proofErr w:type="spellStart"/>
      <w:r w:rsidRPr="00287AB2">
        <w:rPr>
          <w:sz w:val="24"/>
          <w:szCs w:val="24"/>
        </w:rPr>
        <w:t>тыс.руб</w:t>
      </w:r>
      <w:proofErr w:type="spellEnd"/>
      <w:r w:rsidRPr="00287AB2">
        <w:rPr>
          <w:sz w:val="24"/>
          <w:szCs w:val="24"/>
        </w:rPr>
        <w:t xml:space="preserve">. и на плановый период в сумме 14,5 тыс. руб. ежегодно.         </w:t>
      </w:r>
    </w:p>
    <w:p w:rsidR="009F2C65" w:rsidRPr="00287AB2" w:rsidRDefault="009F2C65" w:rsidP="00610285">
      <w:pPr>
        <w:pStyle w:val="ConsNormal"/>
        <w:jc w:val="both"/>
        <w:rPr>
          <w:sz w:val="24"/>
          <w:szCs w:val="24"/>
        </w:rPr>
      </w:pPr>
      <w:r w:rsidRPr="00287AB2">
        <w:rPr>
          <w:sz w:val="24"/>
          <w:szCs w:val="24"/>
        </w:rPr>
        <w:t xml:space="preserve">        Расходы на проведение выборов главы муниципального образования запланированы на 2019 год в сумме 619,72 тыс. руб.</w:t>
      </w:r>
    </w:p>
    <w:p w:rsidR="009F2C65" w:rsidRPr="00287AB2" w:rsidRDefault="009F2C65" w:rsidP="00610285">
      <w:pPr>
        <w:pStyle w:val="ConsNormal"/>
        <w:jc w:val="both"/>
        <w:rPr>
          <w:sz w:val="24"/>
          <w:szCs w:val="24"/>
        </w:rPr>
      </w:pPr>
      <w:r w:rsidRPr="00287AB2">
        <w:rPr>
          <w:sz w:val="24"/>
          <w:szCs w:val="24"/>
        </w:rPr>
        <w:t xml:space="preserve">         Резервный фонд  запланирован на 2018 год в сумме 100,0 тыс. руб. и на плановый период в сумме 100,0 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на оценку недвижимости, признание прав и регулирование отношений по государственной и муниципальной собственности запланированы в сумме 25,0 тыс. руб. ежегодно.</w:t>
      </w:r>
    </w:p>
    <w:p w:rsidR="009F2C65" w:rsidRPr="00287AB2" w:rsidRDefault="009F2C65" w:rsidP="00610285">
      <w:pPr>
        <w:pStyle w:val="ConsNormal"/>
        <w:jc w:val="both"/>
        <w:rPr>
          <w:sz w:val="24"/>
          <w:szCs w:val="24"/>
        </w:rPr>
      </w:pPr>
      <w:r w:rsidRPr="00287AB2">
        <w:rPr>
          <w:sz w:val="24"/>
          <w:szCs w:val="24"/>
        </w:rPr>
        <w:t xml:space="preserve">          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2018 год  в размере 0,7 </w:t>
      </w:r>
      <w:proofErr w:type="spellStart"/>
      <w:r w:rsidRPr="00287AB2">
        <w:rPr>
          <w:sz w:val="24"/>
          <w:szCs w:val="24"/>
        </w:rPr>
        <w:t>тыс.руб</w:t>
      </w:r>
      <w:proofErr w:type="spellEnd"/>
      <w:r w:rsidRPr="00287AB2">
        <w:rPr>
          <w:sz w:val="24"/>
          <w:szCs w:val="24"/>
        </w:rPr>
        <w:t xml:space="preserve">.  </w:t>
      </w:r>
      <w:r>
        <w:rPr>
          <w:sz w:val="24"/>
          <w:szCs w:val="24"/>
        </w:rPr>
        <w:t>и на плановый период в сумме 0,7</w:t>
      </w:r>
      <w:r w:rsidRPr="00287AB2">
        <w:rPr>
          <w:sz w:val="24"/>
          <w:szCs w:val="24"/>
        </w:rPr>
        <w:t xml:space="preserve"> тыс. руб. ежегодно.</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b/>
          <w:sz w:val="24"/>
          <w:szCs w:val="24"/>
        </w:rPr>
      </w:pPr>
      <w:r w:rsidRPr="00287AB2">
        <w:rPr>
          <w:b/>
          <w:sz w:val="24"/>
          <w:szCs w:val="24"/>
        </w:rPr>
        <w:t xml:space="preserve">Раздел 02 «Мобилизационная и </w:t>
      </w:r>
      <w:proofErr w:type="spellStart"/>
      <w:r w:rsidRPr="00287AB2">
        <w:rPr>
          <w:b/>
          <w:sz w:val="24"/>
          <w:szCs w:val="24"/>
        </w:rPr>
        <w:t>вневоинская</w:t>
      </w:r>
      <w:proofErr w:type="spellEnd"/>
      <w:r w:rsidRPr="00287AB2">
        <w:rPr>
          <w:b/>
          <w:sz w:val="24"/>
          <w:szCs w:val="24"/>
        </w:rPr>
        <w:t xml:space="preserve"> подготовка»</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 xml:space="preserve">    Расходы на исполнение полномочий по первичному  воинскому учету на территориях, где отсутствуют военные комиссариаты,   запланированы на 2018  год в сумме 549,90 тыс. руб. на 2019 год в размере 555,50 </w:t>
      </w:r>
      <w:proofErr w:type="spellStart"/>
      <w:r w:rsidRPr="00287AB2">
        <w:rPr>
          <w:sz w:val="24"/>
          <w:szCs w:val="24"/>
        </w:rPr>
        <w:t>тыс.руб</w:t>
      </w:r>
      <w:proofErr w:type="spellEnd"/>
      <w:r w:rsidRPr="00287AB2">
        <w:rPr>
          <w:sz w:val="24"/>
          <w:szCs w:val="24"/>
        </w:rPr>
        <w:t xml:space="preserve">., на 2020 год в размере 576,40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p>
    <w:p w:rsidR="009F2C65" w:rsidRPr="00610285" w:rsidRDefault="009F2C65" w:rsidP="00610285">
      <w:pPr>
        <w:pStyle w:val="ConsNormal"/>
        <w:jc w:val="both"/>
        <w:rPr>
          <w:b/>
          <w:sz w:val="24"/>
          <w:szCs w:val="24"/>
        </w:rPr>
      </w:pPr>
      <w:r w:rsidRPr="00610285">
        <w:rPr>
          <w:b/>
          <w:sz w:val="24"/>
          <w:szCs w:val="24"/>
        </w:rPr>
        <w:t>Раздел 03 «Национальная безопасность и правоохранительная деятельность »</w:t>
      </w: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год  в размере 86,00 </w:t>
      </w:r>
      <w:proofErr w:type="spellStart"/>
      <w:r w:rsidRPr="00287AB2">
        <w:rPr>
          <w:sz w:val="24"/>
          <w:szCs w:val="24"/>
        </w:rPr>
        <w:t>тыс.руб</w:t>
      </w:r>
      <w:proofErr w:type="spellEnd"/>
      <w:r w:rsidRPr="00287AB2">
        <w:rPr>
          <w:sz w:val="24"/>
          <w:szCs w:val="24"/>
        </w:rPr>
        <w:t xml:space="preserve">.   и на  плановый период в размере 86,0 </w:t>
      </w:r>
      <w:proofErr w:type="spellStart"/>
      <w:r w:rsidRPr="00287AB2">
        <w:rPr>
          <w:sz w:val="24"/>
          <w:szCs w:val="24"/>
        </w:rPr>
        <w:t>тыс.руб</w:t>
      </w:r>
      <w:proofErr w:type="spellEnd"/>
      <w:r w:rsidRPr="00287AB2">
        <w:rPr>
          <w:sz w:val="24"/>
          <w:szCs w:val="24"/>
        </w:rPr>
        <w:t>. ежегодно.</w:t>
      </w:r>
    </w:p>
    <w:p w:rsidR="009F2C65" w:rsidRPr="00287AB2" w:rsidRDefault="009F2C65" w:rsidP="00610285">
      <w:pPr>
        <w:pStyle w:val="ConsNormal"/>
        <w:jc w:val="both"/>
        <w:rPr>
          <w:sz w:val="24"/>
          <w:szCs w:val="24"/>
        </w:rPr>
      </w:pPr>
      <w:r w:rsidRPr="00287AB2">
        <w:rPr>
          <w:sz w:val="24"/>
          <w:szCs w:val="24"/>
        </w:rPr>
        <w:t xml:space="preserve">         Расходы на осуществление полномочий по национальной безопасности по муниципальной программе " Профилактика терроризма и экстремизма в  Бирюсинском муниципальном образовании «</w:t>
      </w:r>
      <w:proofErr w:type="spellStart"/>
      <w:r w:rsidRPr="00287AB2">
        <w:rPr>
          <w:sz w:val="24"/>
          <w:szCs w:val="24"/>
        </w:rPr>
        <w:t>Бирюсинское</w:t>
      </w:r>
      <w:proofErr w:type="spellEnd"/>
      <w:r w:rsidRPr="00287AB2">
        <w:rPr>
          <w:sz w:val="24"/>
          <w:szCs w:val="24"/>
        </w:rPr>
        <w:t xml:space="preserve"> городское поселение» на 2016-2020г.г. предусмотрены на 2018 год в размере 1,0 </w:t>
      </w:r>
      <w:proofErr w:type="spellStart"/>
      <w:r w:rsidRPr="00287AB2">
        <w:rPr>
          <w:sz w:val="24"/>
          <w:szCs w:val="24"/>
        </w:rPr>
        <w:t>тыс.руб</w:t>
      </w:r>
      <w:proofErr w:type="spellEnd"/>
      <w:r w:rsidRPr="00287AB2">
        <w:rPr>
          <w:sz w:val="24"/>
          <w:szCs w:val="24"/>
        </w:rPr>
        <w:t xml:space="preserve">. и на плановый период в сумме 1,0 тыс. руб. ежегодно. </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w:t>
      </w:r>
      <w:proofErr w:type="spellStart"/>
      <w:r w:rsidRPr="00287AB2">
        <w:rPr>
          <w:sz w:val="24"/>
          <w:szCs w:val="24"/>
        </w:rPr>
        <w:t>Бирюсинское</w:t>
      </w:r>
      <w:proofErr w:type="spellEnd"/>
      <w:r w:rsidRPr="00287AB2">
        <w:rPr>
          <w:sz w:val="24"/>
          <w:szCs w:val="24"/>
        </w:rPr>
        <w:t xml:space="preserve"> городское поселение» на 2016-2020г.г. предусмотрены на 2018 год  в размере 85,00 </w:t>
      </w:r>
      <w:proofErr w:type="spellStart"/>
      <w:r w:rsidRPr="00287AB2">
        <w:rPr>
          <w:sz w:val="24"/>
          <w:szCs w:val="24"/>
        </w:rPr>
        <w:t>тыс.руб</w:t>
      </w:r>
      <w:proofErr w:type="spellEnd"/>
      <w:r w:rsidRPr="00287AB2">
        <w:rPr>
          <w:sz w:val="24"/>
          <w:szCs w:val="24"/>
        </w:rPr>
        <w:t xml:space="preserve">.  на 2019 год в размере 85,0 </w:t>
      </w:r>
      <w:proofErr w:type="spellStart"/>
      <w:r w:rsidRPr="00287AB2">
        <w:rPr>
          <w:sz w:val="24"/>
          <w:szCs w:val="24"/>
        </w:rPr>
        <w:t>тыс.руб</w:t>
      </w:r>
      <w:proofErr w:type="spellEnd"/>
      <w:r w:rsidRPr="00287AB2">
        <w:rPr>
          <w:sz w:val="24"/>
          <w:szCs w:val="24"/>
        </w:rPr>
        <w:t xml:space="preserve">., на 2020 год в размере 85,0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p>
    <w:p w:rsidR="009F2C65" w:rsidRPr="00610285" w:rsidRDefault="009F2C65" w:rsidP="00610285">
      <w:pPr>
        <w:pStyle w:val="ConsNormal"/>
        <w:jc w:val="both"/>
        <w:rPr>
          <w:b/>
          <w:sz w:val="24"/>
          <w:szCs w:val="24"/>
        </w:rPr>
      </w:pPr>
      <w:r w:rsidRPr="00610285">
        <w:rPr>
          <w:b/>
          <w:sz w:val="24"/>
          <w:szCs w:val="24"/>
        </w:rPr>
        <w:t>Раздел 04 «Национальная экономика»</w:t>
      </w:r>
    </w:p>
    <w:p w:rsidR="009F2C65" w:rsidRPr="00610285" w:rsidRDefault="009F2C65" w:rsidP="00610285">
      <w:pPr>
        <w:pStyle w:val="ConsNormal"/>
        <w:jc w:val="both"/>
        <w:rPr>
          <w:b/>
          <w:sz w:val="24"/>
          <w:szCs w:val="24"/>
        </w:rPr>
      </w:pP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год  в размере 6941,80 </w:t>
      </w:r>
      <w:proofErr w:type="spellStart"/>
      <w:r w:rsidRPr="00287AB2">
        <w:rPr>
          <w:sz w:val="24"/>
          <w:szCs w:val="24"/>
        </w:rPr>
        <w:t>тыс.руб</w:t>
      </w:r>
      <w:proofErr w:type="spellEnd"/>
      <w:r w:rsidRPr="00287AB2">
        <w:rPr>
          <w:sz w:val="24"/>
          <w:szCs w:val="24"/>
        </w:rPr>
        <w:t xml:space="preserve">.  на 2019 год в размере 5788,00 </w:t>
      </w:r>
      <w:proofErr w:type="spellStart"/>
      <w:r w:rsidRPr="00287AB2">
        <w:rPr>
          <w:sz w:val="24"/>
          <w:szCs w:val="24"/>
        </w:rPr>
        <w:t>тыс.руб</w:t>
      </w:r>
      <w:proofErr w:type="spellEnd"/>
      <w:r w:rsidRPr="00287AB2">
        <w:rPr>
          <w:sz w:val="24"/>
          <w:szCs w:val="24"/>
        </w:rPr>
        <w:t xml:space="preserve">., на 2020 год в размере 6054,80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lastRenderedPageBreak/>
        <w:t xml:space="preserve">       Расходы на исполнение передаваемых государственных полномочий по регулированию тарифов в сфере водоснабжения и водоотведения предусмотрены на 2018 год в сумме 64,7 тыс. руб. и на плановый период в сумме 64,7 тыс. руб. ежегодно. </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"Содержание и ремонт дорог на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 </w:t>
      </w:r>
      <w:proofErr w:type="spellStart"/>
      <w:r w:rsidRPr="00287AB2">
        <w:rPr>
          <w:sz w:val="24"/>
          <w:szCs w:val="24"/>
        </w:rPr>
        <w:t>г.г</w:t>
      </w:r>
      <w:proofErr w:type="spellEnd"/>
      <w:r w:rsidRPr="00287AB2">
        <w:rPr>
          <w:sz w:val="24"/>
          <w:szCs w:val="24"/>
        </w:rPr>
        <w:t xml:space="preserve">. расходы на содержание и ремонт городских дорог  составили на 2018 год  в размере 5056,10 </w:t>
      </w:r>
      <w:proofErr w:type="spellStart"/>
      <w:r w:rsidRPr="00287AB2">
        <w:rPr>
          <w:sz w:val="24"/>
          <w:szCs w:val="24"/>
        </w:rPr>
        <w:t>тыс.руб</w:t>
      </w:r>
      <w:proofErr w:type="spellEnd"/>
      <w:r w:rsidRPr="00287AB2">
        <w:rPr>
          <w:sz w:val="24"/>
          <w:szCs w:val="24"/>
        </w:rPr>
        <w:t xml:space="preserve">. на 2019 год в размере 5703,30 </w:t>
      </w:r>
      <w:proofErr w:type="spellStart"/>
      <w:r w:rsidRPr="00287AB2">
        <w:rPr>
          <w:sz w:val="24"/>
          <w:szCs w:val="24"/>
        </w:rPr>
        <w:t>тыс.руб</w:t>
      </w:r>
      <w:proofErr w:type="spellEnd"/>
      <w:r w:rsidRPr="00287AB2">
        <w:rPr>
          <w:sz w:val="24"/>
          <w:szCs w:val="24"/>
        </w:rPr>
        <w:t xml:space="preserve">. на 2020 год в размере 5770,10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"Управление и распоряжение муниципальным имуществом </w:t>
      </w:r>
      <w:proofErr w:type="spellStart"/>
      <w:r w:rsidRPr="00287AB2">
        <w:rPr>
          <w:sz w:val="24"/>
          <w:szCs w:val="24"/>
        </w:rPr>
        <w:t>Бирюсинского</w:t>
      </w:r>
      <w:proofErr w:type="spellEnd"/>
      <w:r w:rsidRPr="00287AB2">
        <w:rPr>
          <w:sz w:val="24"/>
          <w:szCs w:val="24"/>
        </w:rPr>
        <w:t xml:space="preserve"> городского поселения" на 2016-2020 годы:</w:t>
      </w:r>
    </w:p>
    <w:p w:rsidR="009F2C65" w:rsidRPr="00287AB2" w:rsidRDefault="009F2C65" w:rsidP="00610285">
      <w:pPr>
        <w:pStyle w:val="ConsNormal"/>
        <w:jc w:val="both"/>
        <w:rPr>
          <w:sz w:val="24"/>
          <w:szCs w:val="24"/>
        </w:rPr>
      </w:pPr>
      <w:r w:rsidRPr="00287AB2">
        <w:rPr>
          <w:sz w:val="24"/>
          <w:szCs w:val="24"/>
        </w:rPr>
        <w:t xml:space="preserve">        Расходы на межевание земельных участков  предусмотрены на 2018 год  в размере 200,00  </w:t>
      </w:r>
      <w:proofErr w:type="spellStart"/>
      <w:r w:rsidRPr="00287AB2">
        <w:rPr>
          <w:sz w:val="24"/>
          <w:szCs w:val="24"/>
        </w:rPr>
        <w:t>тыс.руб</w:t>
      </w:r>
      <w:proofErr w:type="spellEnd"/>
      <w:r w:rsidRPr="00287AB2">
        <w:rPr>
          <w:sz w:val="24"/>
          <w:szCs w:val="24"/>
        </w:rPr>
        <w:t xml:space="preserve">. на 2019 год в размере 0,0 </w:t>
      </w:r>
      <w:proofErr w:type="spellStart"/>
      <w:r w:rsidRPr="00287AB2">
        <w:rPr>
          <w:sz w:val="24"/>
          <w:szCs w:val="24"/>
        </w:rPr>
        <w:t>тыс.руб</w:t>
      </w:r>
      <w:proofErr w:type="spellEnd"/>
      <w:r w:rsidRPr="00287AB2">
        <w:rPr>
          <w:sz w:val="24"/>
          <w:szCs w:val="24"/>
        </w:rPr>
        <w:t xml:space="preserve">., на 2020 год в размере 200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Расходы на техническую документацию и кадастровые паспорта предусмотрены на 2018 год  300,0 тыс. руб. </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"Благоустройство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 </w:t>
      </w:r>
      <w:proofErr w:type="spellStart"/>
      <w:r w:rsidRPr="00287AB2">
        <w:rPr>
          <w:sz w:val="24"/>
          <w:szCs w:val="24"/>
        </w:rPr>
        <w:t>г.г</w:t>
      </w:r>
      <w:proofErr w:type="spellEnd"/>
      <w:r w:rsidRPr="00287AB2">
        <w:rPr>
          <w:sz w:val="24"/>
          <w:szCs w:val="24"/>
        </w:rPr>
        <w:t xml:space="preserve">. расхода  на лесное хозяйство предусмотрены на 2018 год в сумме 1301,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Расходы по муниципальной программе "Развитие малого и среднего предпринимательства в Бирюсинском муниципальном образовании "</w:t>
      </w:r>
      <w:proofErr w:type="spellStart"/>
      <w:r w:rsidRPr="00287AB2">
        <w:rPr>
          <w:sz w:val="24"/>
          <w:szCs w:val="24"/>
        </w:rPr>
        <w:t>Бирюсинское</w:t>
      </w:r>
      <w:proofErr w:type="spellEnd"/>
      <w:r w:rsidRPr="00287AB2">
        <w:rPr>
          <w:sz w:val="24"/>
          <w:szCs w:val="24"/>
        </w:rPr>
        <w:t xml:space="preserve"> городское поселение " на 2016-2020г.г. предусмотрены на 2018 год в сумме 20,0 </w:t>
      </w:r>
      <w:proofErr w:type="spellStart"/>
      <w:r w:rsidRPr="00287AB2">
        <w:rPr>
          <w:sz w:val="24"/>
          <w:szCs w:val="24"/>
        </w:rPr>
        <w:t>тыс.руб</w:t>
      </w:r>
      <w:proofErr w:type="spellEnd"/>
      <w:r w:rsidRPr="00287AB2">
        <w:rPr>
          <w:sz w:val="24"/>
          <w:szCs w:val="24"/>
        </w:rPr>
        <w:t xml:space="preserve">. и на плановый период в сумме 20,0 тыс. руб. ежегодно. </w:t>
      </w:r>
    </w:p>
    <w:p w:rsidR="009F2C65" w:rsidRPr="00287AB2" w:rsidRDefault="009F2C65" w:rsidP="00610285">
      <w:pPr>
        <w:pStyle w:val="ConsNormal"/>
        <w:jc w:val="both"/>
        <w:rPr>
          <w:sz w:val="24"/>
          <w:szCs w:val="24"/>
        </w:rPr>
      </w:pPr>
    </w:p>
    <w:p w:rsidR="009F2C65" w:rsidRPr="00610285" w:rsidRDefault="009F2C65" w:rsidP="00610285">
      <w:pPr>
        <w:pStyle w:val="ConsNormal"/>
        <w:jc w:val="both"/>
        <w:rPr>
          <w:b/>
          <w:sz w:val="24"/>
          <w:szCs w:val="24"/>
        </w:rPr>
      </w:pPr>
      <w:r w:rsidRPr="00610285">
        <w:rPr>
          <w:b/>
          <w:sz w:val="24"/>
          <w:szCs w:val="24"/>
        </w:rPr>
        <w:t>Раздел 05 «Жилищно-коммунальное хозяйство»</w:t>
      </w: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год  в размере 5403,485 </w:t>
      </w:r>
      <w:proofErr w:type="spellStart"/>
      <w:r w:rsidRPr="00287AB2">
        <w:rPr>
          <w:sz w:val="24"/>
          <w:szCs w:val="24"/>
        </w:rPr>
        <w:t>тыс.руб</w:t>
      </w:r>
      <w:proofErr w:type="spellEnd"/>
      <w:r w:rsidRPr="00287AB2">
        <w:rPr>
          <w:sz w:val="24"/>
          <w:szCs w:val="24"/>
        </w:rPr>
        <w:t xml:space="preserve">.  на 2019 год в размере 3582,80 </w:t>
      </w:r>
      <w:proofErr w:type="spellStart"/>
      <w:r w:rsidRPr="00287AB2">
        <w:rPr>
          <w:sz w:val="24"/>
          <w:szCs w:val="24"/>
        </w:rPr>
        <w:t>тыс.руб</w:t>
      </w:r>
      <w:proofErr w:type="spellEnd"/>
      <w:r w:rsidRPr="00287AB2">
        <w:rPr>
          <w:sz w:val="24"/>
          <w:szCs w:val="24"/>
        </w:rPr>
        <w:t xml:space="preserve">., в том числе условные расходы 615,00 </w:t>
      </w:r>
      <w:proofErr w:type="spellStart"/>
      <w:r w:rsidRPr="00287AB2">
        <w:rPr>
          <w:sz w:val="24"/>
          <w:szCs w:val="24"/>
        </w:rPr>
        <w:t>тыс.руб</w:t>
      </w:r>
      <w:proofErr w:type="spellEnd"/>
      <w:r w:rsidRPr="00287AB2">
        <w:rPr>
          <w:sz w:val="24"/>
          <w:szCs w:val="24"/>
        </w:rPr>
        <w:t xml:space="preserve">. на 2020 год в размере 3647,79 </w:t>
      </w:r>
      <w:proofErr w:type="spellStart"/>
      <w:r w:rsidRPr="00287AB2">
        <w:rPr>
          <w:sz w:val="24"/>
          <w:szCs w:val="24"/>
        </w:rPr>
        <w:t>тыс.руб</w:t>
      </w:r>
      <w:proofErr w:type="spellEnd"/>
      <w:r w:rsidRPr="00287AB2">
        <w:rPr>
          <w:sz w:val="24"/>
          <w:szCs w:val="24"/>
        </w:rPr>
        <w:t xml:space="preserve">. , в том числе условные расходы в размере 1023,0 </w:t>
      </w:r>
      <w:proofErr w:type="spellStart"/>
      <w:r w:rsidRPr="00287AB2">
        <w:rPr>
          <w:sz w:val="24"/>
          <w:szCs w:val="24"/>
        </w:rPr>
        <w:t>тыс.руб</w:t>
      </w:r>
      <w:proofErr w:type="spellEnd"/>
      <w:r w:rsidRPr="00287AB2">
        <w:rPr>
          <w:sz w:val="24"/>
          <w:szCs w:val="24"/>
        </w:rPr>
        <w:t>.</w:t>
      </w:r>
    </w:p>
    <w:p w:rsidR="009F2C65" w:rsidRPr="00287AB2" w:rsidRDefault="009F2C65" w:rsidP="00287AB2">
      <w:pPr>
        <w:pStyle w:val="ConsNormal"/>
        <w:rPr>
          <w:sz w:val="24"/>
          <w:szCs w:val="24"/>
        </w:rPr>
      </w:pPr>
    </w:p>
    <w:p w:rsidR="009F2C65" w:rsidRPr="00287AB2" w:rsidRDefault="009F2C65" w:rsidP="00610285">
      <w:pPr>
        <w:pStyle w:val="ConsNormal"/>
        <w:jc w:val="both"/>
        <w:rPr>
          <w:sz w:val="24"/>
          <w:szCs w:val="24"/>
        </w:rPr>
      </w:pPr>
      <w:r w:rsidRPr="00287AB2">
        <w:rPr>
          <w:sz w:val="24"/>
          <w:szCs w:val="24"/>
        </w:rPr>
        <w:t>Жилищное хозяйство</w:t>
      </w:r>
    </w:p>
    <w:p w:rsidR="009F2C65" w:rsidRPr="00287AB2" w:rsidRDefault="009F2C65" w:rsidP="00610285">
      <w:pPr>
        <w:pStyle w:val="ConsNormal"/>
        <w:jc w:val="both"/>
        <w:rPr>
          <w:sz w:val="24"/>
          <w:szCs w:val="24"/>
        </w:rPr>
      </w:pPr>
      <w:r w:rsidRPr="00287AB2">
        <w:rPr>
          <w:sz w:val="24"/>
          <w:szCs w:val="24"/>
        </w:rPr>
        <w:t xml:space="preserve">        Расходы на проведение капитального ремонта муниципального жилого фонда  предусмотрены на 2018 год  в размере 644,00 </w:t>
      </w:r>
      <w:proofErr w:type="spellStart"/>
      <w:r w:rsidRPr="00287AB2">
        <w:rPr>
          <w:sz w:val="24"/>
          <w:szCs w:val="24"/>
        </w:rPr>
        <w:t>тыс.руб</w:t>
      </w:r>
      <w:proofErr w:type="spellEnd"/>
      <w:r w:rsidRPr="00287AB2">
        <w:rPr>
          <w:sz w:val="24"/>
          <w:szCs w:val="24"/>
        </w:rPr>
        <w:t xml:space="preserve">.  на 2019 год в размере 320,00 </w:t>
      </w:r>
      <w:proofErr w:type="spellStart"/>
      <w:r w:rsidRPr="00287AB2">
        <w:rPr>
          <w:sz w:val="24"/>
          <w:szCs w:val="24"/>
        </w:rPr>
        <w:t>тыс.руб</w:t>
      </w:r>
      <w:proofErr w:type="spellEnd"/>
      <w:r w:rsidRPr="00287AB2">
        <w:rPr>
          <w:sz w:val="24"/>
          <w:szCs w:val="24"/>
        </w:rPr>
        <w:t xml:space="preserve">., на 2020 год в размере 300,0 </w:t>
      </w:r>
      <w:proofErr w:type="spellStart"/>
      <w:r w:rsidRPr="00287AB2">
        <w:rPr>
          <w:sz w:val="24"/>
          <w:szCs w:val="24"/>
        </w:rPr>
        <w:t>тыс.руб</w:t>
      </w:r>
      <w:proofErr w:type="spellEnd"/>
      <w:r w:rsidRPr="00287AB2">
        <w:rPr>
          <w:sz w:val="24"/>
          <w:szCs w:val="24"/>
        </w:rPr>
        <w:t xml:space="preserve">. в том числе условные расходы в размере 300,00 </w:t>
      </w:r>
      <w:proofErr w:type="spellStart"/>
      <w:r w:rsidRPr="00287AB2">
        <w:rPr>
          <w:sz w:val="24"/>
          <w:szCs w:val="24"/>
        </w:rPr>
        <w:t>тыс.руб</w:t>
      </w:r>
      <w:proofErr w:type="spellEnd"/>
      <w:r w:rsidRPr="00287AB2">
        <w:rPr>
          <w:sz w:val="24"/>
          <w:szCs w:val="24"/>
        </w:rPr>
        <w:t xml:space="preserve">.(взнос по капитальному ремонту за муниципальный жилой фонд и снос переселенных домов). </w:t>
      </w:r>
    </w:p>
    <w:p w:rsidR="009F2C65" w:rsidRPr="00287AB2" w:rsidRDefault="009F2C65" w:rsidP="00610285">
      <w:pPr>
        <w:pStyle w:val="ConsNormal"/>
        <w:jc w:val="both"/>
        <w:rPr>
          <w:sz w:val="24"/>
          <w:szCs w:val="24"/>
        </w:rPr>
      </w:pPr>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Коммунальное хозяйство</w:t>
      </w:r>
    </w:p>
    <w:p w:rsidR="009F2C65" w:rsidRPr="00287AB2" w:rsidRDefault="009F2C65" w:rsidP="00610285">
      <w:pPr>
        <w:pStyle w:val="ConsNormal"/>
        <w:jc w:val="both"/>
        <w:rPr>
          <w:sz w:val="24"/>
          <w:szCs w:val="24"/>
        </w:rPr>
      </w:pPr>
      <w:r w:rsidRPr="00287AB2">
        <w:rPr>
          <w:sz w:val="24"/>
          <w:szCs w:val="24"/>
        </w:rPr>
        <w:t xml:space="preserve">     Расходы по </w:t>
      </w:r>
      <w:proofErr w:type="spellStart"/>
      <w:r w:rsidRPr="00287AB2">
        <w:rPr>
          <w:sz w:val="24"/>
          <w:szCs w:val="24"/>
        </w:rPr>
        <w:t>жилищно</w:t>
      </w:r>
      <w:proofErr w:type="spellEnd"/>
      <w:r w:rsidRPr="00287AB2">
        <w:rPr>
          <w:sz w:val="24"/>
          <w:szCs w:val="24"/>
        </w:rPr>
        <w:t xml:space="preserve"> - коммунальному хозяйству по муниципальной программе «Чистая вода» на 2016-2020гг. предусмотрены на 2019 год  в сумме по 102,0 тыс. руб. </w:t>
      </w:r>
    </w:p>
    <w:p w:rsidR="009F2C65" w:rsidRPr="00287AB2" w:rsidRDefault="009F2C65" w:rsidP="00610285">
      <w:pPr>
        <w:pStyle w:val="ConsNormal"/>
        <w:jc w:val="both"/>
        <w:rPr>
          <w:sz w:val="24"/>
          <w:szCs w:val="24"/>
        </w:rPr>
      </w:pPr>
      <w:r w:rsidRPr="00287AB2">
        <w:rPr>
          <w:sz w:val="24"/>
          <w:szCs w:val="24"/>
        </w:rPr>
        <w:t xml:space="preserve">     Расходы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«Модернизация объектов коммунальной инфраструктуры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2016-2020г.г. предусмотрены на 2018 год в размере 162,40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Благоустройство</w:t>
      </w: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год  в размере 4597,085 </w:t>
      </w:r>
      <w:proofErr w:type="spellStart"/>
      <w:r w:rsidRPr="00287AB2">
        <w:rPr>
          <w:sz w:val="24"/>
          <w:szCs w:val="24"/>
        </w:rPr>
        <w:t>тыс.руб</w:t>
      </w:r>
      <w:proofErr w:type="spellEnd"/>
      <w:r w:rsidRPr="00287AB2">
        <w:rPr>
          <w:sz w:val="24"/>
          <w:szCs w:val="24"/>
        </w:rPr>
        <w:t xml:space="preserve">.  на 2019 год в размере 3160,80 </w:t>
      </w:r>
      <w:proofErr w:type="spellStart"/>
      <w:r w:rsidRPr="00287AB2">
        <w:rPr>
          <w:sz w:val="24"/>
          <w:szCs w:val="24"/>
        </w:rPr>
        <w:t>тыс.руб</w:t>
      </w:r>
      <w:proofErr w:type="spellEnd"/>
      <w:r w:rsidRPr="00287AB2">
        <w:rPr>
          <w:sz w:val="24"/>
          <w:szCs w:val="24"/>
        </w:rPr>
        <w:t xml:space="preserve">., в том числе условные расходы в размере 615,00 </w:t>
      </w:r>
      <w:proofErr w:type="spellStart"/>
      <w:r w:rsidRPr="00287AB2">
        <w:rPr>
          <w:sz w:val="24"/>
          <w:szCs w:val="24"/>
        </w:rPr>
        <w:t>тыс.руб</w:t>
      </w:r>
      <w:proofErr w:type="spellEnd"/>
      <w:r w:rsidRPr="00287AB2">
        <w:rPr>
          <w:sz w:val="24"/>
          <w:szCs w:val="24"/>
        </w:rPr>
        <w:t xml:space="preserve">. на 2020 год в размере 3347,789 </w:t>
      </w:r>
      <w:proofErr w:type="spellStart"/>
      <w:r w:rsidRPr="00287AB2">
        <w:rPr>
          <w:sz w:val="24"/>
          <w:szCs w:val="24"/>
        </w:rPr>
        <w:t>тыс.руб</w:t>
      </w:r>
      <w:proofErr w:type="spellEnd"/>
      <w:r w:rsidRPr="00287AB2">
        <w:rPr>
          <w:sz w:val="24"/>
          <w:szCs w:val="24"/>
        </w:rPr>
        <w:t xml:space="preserve">., в том числе условные расходы в размере 723,00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"Уличное освещение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 </w:t>
      </w:r>
      <w:proofErr w:type="spellStart"/>
      <w:r w:rsidRPr="00287AB2">
        <w:rPr>
          <w:sz w:val="24"/>
          <w:szCs w:val="24"/>
        </w:rPr>
        <w:t>г.г</w:t>
      </w:r>
      <w:proofErr w:type="spellEnd"/>
      <w:r w:rsidRPr="00287AB2">
        <w:rPr>
          <w:sz w:val="24"/>
          <w:szCs w:val="24"/>
        </w:rPr>
        <w:t xml:space="preserve">. расходы на содержание сетей уличного освещения  и электроэнергии по уличному освещению запланированы на 2018 год  в размере 1831,00 </w:t>
      </w:r>
      <w:proofErr w:type="spellStart"/>
      <w:r w:rsidRPr="00287AB2">
        <w:rPr>
          <w:sz w:val="24"/>
          <w:szCs w:val="24"/>
        </w:rPr>
        <w:t>тыс.руб</w:t>
      </w:r>
      <w:proofErr w:type="spellEnd"/>
      <w:r w:rsidRPr="00287AB2">
        <w:rPr>
          <w:sz w:val="24"/>
          <w:szCs w:val="24"/>
        </w:rPr>
        <w:t xml:space="preserve">.  на 2019 год в размере 1815,00 </w:t>
      </w:r>
      <w:proofErr w:type="spellStart"/>
      <w:r w:rsidRPr="00287AB2">
        <w:rPr>
          <w:sz w:val="24"/>
          <w:szCs w:val="24"/>
        </w:rPr>
        <w:t>тыс.руб</w:t>
      </w:r>
      <w:proofErr w:type="spellEnd"/>
      <w:r w:rsidRPr="00287AB2">
        <w:rPr>
          <w:sz w:val="24"/>
          <w:szCs w:val="24"/>
        </w:rPr>
        <w:t xml:space="preserve">., в том числе условные расходы в размере 723,00 </w:t>
      </w:r>
      <w:proofErr w:type="spellStart"/>
      <w:r w:rsidRPr="00287AB2">
        <w:rPr>
          <w:sz w:val="24"/>
          <w:szCs w:val="24"/>
        </w:rPr>
        <w:t>тыс.руб</w:t>
      </w:r>
      <w:proofErr w:type="spellEnd"/>
      <w:r w:rsidRPr="00287AB2">
        <w:rPr>
          <w:sz w:val="24"/>
          <w:szCs w:val="24"/>
        </w:rPr>
        <w:t xml:space="preserve">., на 2020 год в размере 1831,00 </w:t>
      </w:r>
      <w:proofErr w:type="spellStart"/>
      <w:r w:rsidRPr="00287AB2">
        <w:rPr>
          <w:sz w:val="24"/>
          <w:szCs w:val="24"/>
        </w:rPr>
        <w:t>тыс.руб</w:t>
      </w:r>
      <w:proofErr w:type="spellEnd"/>
      <w:r w:rsidRPr="00287AB2">
        <w:rPr>
          <w:sz w:val="24"/>
          <w:szCs w:val="24"/>
        </w:rPr>
        <w:t xml:space="preserve">. (в том числе условные расходы 523,0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lastRenderedPageBreak/>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"Энергосбережение и повышение </w:t>
      </w:r>
      <w:proofErr w:type="spellStart"/>
      <w:r w:rsidRPr="00287AB2">
        <w:rPr>
          <w:sz w:val="24"/>
          <w:szCs w:val="24"/>
        </w:rPr>
        <w:t>энерго</w:t>
      </w:r>
      <w:proofErr w:type="spellEnd"/>
      <w:r w:rsidRPr="00287AB2">
        <w:rPr>
          <w:sz w:val="24"/>
          <w:szCs w:val="24"/>
        </w:rPr>
        <w:t xml:space="preserve">-эффективности на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2017-2020 годы, расходы на 2018 год запланированы в сумме 489,085 </w:t>
      </w:r>
      <w:proofErr w:type="spellStart"/>
      <w:r w:rsidRPr="00287AB2">
        <w:rPr>
          <w:sz w:val="24"/>
          <w:szCs w:val="24"/>
        </w:rPr>
        <w:t>тыс.руб</w:t>
      </w:r>
      <w:proofErr w:type="spellEnd"/>
      <w:r w:rsidRPr="00287AB2">
        <w:rPr>
          <w:sz w:val="24"/>
          <w:szCs w:val="24"/>
        </w:rPr>
        <w:t xml:space="preserve">., на 2019 год в сумме 409,80 </w:t>
      </w:r>
      <w:proofErr w:type="spellStart"/>
      <w:r w:rsidRPr="00287AB2">
        <w:rPr>
          <w:sz w:val="24"/>
          <w:szCs w:val="24"/>
        </w:rPr>
        <w:t>тыс.руб</w:t>
      </w:r>
      <w:proofErr w:type="spellEnd"/>
      <w:r w:rsidRPr="00287AB2">
        <w:rPr>
          <w:sz w:val="24"/>
          <w:szCs w:val="24"/>
        </w:rPr>
        <w:t xml:space="preserve">. и на 2020 год в сумме 555,50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"Организация и содержание мест захоронения на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2016-2020г.г. расходы на содержание мест захоронения  запланированы на 2018 год в сумме 150,0 тыс. руб. и  на плановый период в сумме 150,0 тыс. руб. ежегодно.</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"Благоустройство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 </w:t>
      </w:r>
      <w:proofErr w:type="spellStart"/>
      <w:r w:rsidRPr="00287AB2">
        <w:rPr>
          <w:sz w:val="24"/>
          <w:szCs w:val="24"/>
        </w:rPr>
        <w:t>г.г</w:t>
      </w:r>
      <w:proofErr w:type="spellEnd"/>
      <w:r w:rsidRPr="00287AB2">
        <w:rPr>
          <w:sz w:val="24"/>
          <w:szCs w:val="24"/>
        </w:rPr>
        <w:t xml:space="preserve">. расходы на мероприятия по благоустройству и содержанию городских мест общего пользования  предусмотрены на 2018 год  в размере 2127,00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на 2019 год в размере 770,00 </w:t>
      </w:r>
      <w:proofErr w:type="spellStart"/>
      <w:r w:rsidRPr="00287AB2">
        <w:rPr>
          <w:sz w:val="24"/>
          <w:szCs w:val="24"/>
        </w:rPr>
        <w:t>тыс.руб</w:t>
      </w:r>
      <w:proofErr w:type="spellEnd"/>
      <w:r w:rsidRPr="00287AB2">
        <w:rPr>
          <w:sz w:val="24"/>
          <w:szCs w:val="24"/>
        </w:rPr>
        <w:t xml:space="preserve">.  (в том числе условные расходы 100,0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на 2020 год в размере 811,29 </w:t>
      </w:r>
      <w:proofErr w:type="spellStart"/>
      <w:r w:rsidRPr="00287AB2">
        <w:rPr>
          <w:sz w:val="24"/>
          <w:szCs w:val="24"/>
        </w:rPr>
        <w:t>тыс.руб</w:t>
      </w:r>
      <w:proofErr w:type="spellEnd"/>
      <w:r w:rsidRPr="00287AB2">
        <w:rPr>
          <w:sz w:val="24"/>
          <w:szCs w:val="24"/>
        </w:rPr>
        <w:t xml:space="preserve">. (в том числе условные расходы 200,0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p>
    <w:p w:rsidR="009F2C65" w:rsidRPr="00610285" w:rsidRDefault="009F2C65" w:rsidP="00610285">
      <w:pPr>
        <w:pStyle w:val="ConsNormal"/>
        <w:rPr>
          <w:b/>
          <w:sz w:val="24"/>
          <w:szCs w:val="24"/>
        </w:rPr>
      </w:pPr>
      <w:r w:rsidRPr="00610285">
        <w:rPr>
          <w:b/>
          <w:sz w:val="24"/>
          <w:szCs w:val="24"/>
        </w:rPr>
        <w:t>Раздел 08 «Культура»</w:t>
      </w:r>
    </w:p>
    <w:p w:rsidR="009F2C65" w:rsidRPr="00287AB2" w:rsidRDefault="009F2C65" w:rsidP="00610285">
      <w:pPr>
        <w:pStyle w:val="ConsNormal"/>
        <w:jc w:val="both"/>
        <w:rPr>
          <w:sz w:val="24"/>
          <w:szCs w:val="24"/>
        </w:rPr>
      </w:pPr>
      <w:r w:rsidRPr="00287AB2">
        <w:rPr>
          <w:sz w:val="24"/>
          <w:szCs w:val="24"/>
        </w:rPr>
        <w:t xml:space="preserve">         По муниципальной программе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"Развитие библиотечного дела на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 на 2016-2020 </w:t>
      </w:r>
      <w:proofErr w:type="spellStart"/>
      <w:r w:rsidRPr="00287AB2">
        <w:rPr>
          <w:sz w:val="24"/>
          <w:szCs w:val="24"/>
        </w:rPr>
        <w:t>г.г</w:t>
      </w:r>
      <w:proofErr w:type="spellEnd"/>
      <w:r w:rsidRPr="00287AB2">
        <w:rPr>
          <w:sz w:val="24"/>
          <w:szCs w:val="24"/>
        </w:rPr>
        <w:t xml:space="preserve">. расходы на содержание городской  библиотеки предусмотрены на 2018 год  в размере 3339,666 </w:t>
      </w:r>
      <w:proofErr w:type="spellStart"/>
      <w:r w:rsidRPr="00287AB2">
        <w:rPr>
          <w:sz w:val="24"/>
          <w:szCs w:val="24"/>
        </w:rPr>
        <w:t>тыс.руб</w:t>
      </w:r>
      <w:proofErr w:type="spellEnd"/>
      <w:r w:rsidRPr="00287AB2">
        <w:rPr>
          <w:sz w:val="24"/>
          <w:szCs w:val="24"/>
        </w:rPr>
        <w:t xml:space="preserve">.  на 2019 год в размере 3238,516 </w:t>
      </w:r>
      <w:proofErr w:type="spellStart"/>
      <w:r w:rsidRPr="00287AB2">
        <w:rPr>
          <w:sz w:val="24"/>
          <w:szCs w:val="24"/>
        </w:rPr>
        <w:t>тыс.руб</w:t>
      </w:r>
      <w:proofErr w:type="spellEnd"/>
      <w:r w:rsidRPr="00287AB2">
        <w:rPr>
          <w:sz w:val="24"/>
          <w:szCs w:val="24"/>
        </w:rPr>
        <w:t xml:space="preserve">., на 2020 год в размере 3238,516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w:t>
      </w:r>
    </w:p>
    <w:p w:rsidR="009F2C65" w:rsidRPr="00610285" w:rsidRDefault="009F2C65" w:rsidP="00610285">
      <w:pPr>
        <w:pStyle w:val="ConsNormal"/>
        <w:jc w:val="both"/>
        <w:rPr>
          <w:b/>
          <w:sz w:val="24"/>
          <w:szCs w:val="24"/>
        </w:rPr>
      </w:pPr>
      <w:r w:rsidRPr="00610285">
        <w:rPr>
          <w:b/>
          <w:sz w:val="24"/>
          <w:szCs w:val="24"/>
        </w:rPr>
        <w:t>Раздел 10 «Социальная политика»</w:t>
      </w:r>
    </w:p>
    <w:p w:rsidR="009F2C65" w:rsidRPr="00287AB2" w:rsidRDefault="009F2C65" w:rsidP="00610285">
      <w:pPr>
        <w:pStyle w:val="ConsNormal"/>
        <w:jc w:val="both"/>
        <w:rPr>
          <w:sz w:val="24"/>
          <w:szCs w:val="24"/>
        </w:rPr>
      </w:pPr>
      <w:r w:rsidRPr="00287AB2">
        <w:rPr>
          <w:sz w:val="24"/>
          <w:szCs w:val="24"/>
        </w:rPr>
        <w:t xml:space="preserve">         Расходы по данному разделу запланированы  на 2018 год  в размере 907,55 </w:t>
      </w:r>
      <w:proofErr w:type="spellStart"/>
      <w:r w:rsidRPr="00287AB2">
        <w:rPr>
          <w:sz w:val="24"/>
          <w:szCs w:val="24"/>
        </w:rPr>
        <w:t>тыс.руб</w:t>
      </w:r>
      <w:proofErr w:type="spellEnd"/>
      <w:r w:rsidRPr="00287AB2">
        <w:rPr>
          <w:sz w:val="24"/>
          <w:szCs w:val="24"/>
        </w:rPr>
        <w:t xml:space="preserve">.  на 2019 год в размере 922,00 </w:t>
      </w:r>
      <w:proofErr w:type="spellStart"/>
      <w:r w:rsidRPr="00287AB2">
        <w:rPr>
          <w:sz w:val="24"/>
          <w:szCs w:val="24"/>
        </w:rPr>
        <w:t>тыс.руб</w:t>
      </w:r>
      <w:proofErr w:type="spellEnd"/>
      <w:r w:rsidRPr="00287AB2">
        <w:rPr>
          <w:sz w:val="24"/>
          <w:szCs w:val="24"/>
        </w:rPr>
        <w:t xml:space="preserve">., на 2020 год в размере 943,00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Расходы на пенсионное обеспечение предусмотрены   на 2018 год  в размере 787,55 </w:t>
      </w:r>
      <w:proofErr w:type="spellStart"/>
      <w:r w:rsidRPr="00287AB2">
        <w:rPr>
          <w:sz w:val="24"/>
          <w:szCs w:val="24"/>
        </w:rPr>
        <w:t>тыс.руб</w:t>
      </w:r>
      <w:proofErr w:type="spellEnd"/>
      <w:r w:rsidRPr="00287AB2">
        <w:rPr>
          <w:sz w:val="24"/>
          <w:szCs w:val="24"/>
        </w:rPr>
        <w:t xml:space="preserve">.  на 2019 год в размере 802,00 </w:t>
      </w:r>
      <w:proofErr w:type="spellStart"/>
      <w:r w:rsidRPr="00287AB2">
        <w:rPr>
          <w:sz w:val="24"/>
          <w:szCs w:val="24"/>
        </w:rPr>
        <w:t>тыс.руб</w:t>
      </w:r>
      <w:proofErr w:type="spellEnd"/>
      <w:r w:rsidRPr="00287AB2">
        <w:rPr>
          <w:sz w:val="24"/>
          <w:szCs w:val="24"/>
        </w:rPr>
        <w:t xml:space="preserve">., на 2020 год в размере 812,00 </w:t>
      </w:r>
      <w:proofErr w:type="spellStart"/>
      <w:r w:rsidRPr="00287AB2">
        <w:rPr>
          <w:sz w:val="24"/>
          <w:szCs w:val="24"/>
        </w:rPr>
        <w:t>тыс.руб</w:t>
      </w:r>
      <w:proofErr w:type="spellEnd"/>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Расходы на выплаты почетным гражданам по муниципальной программе «Чествование граждан и коллективов организаций главой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2016-2020г.г. предусмотрены  на 2018 год  в размере 120,0 </w:t>
      </w:r>
      <w:proofErr w:type="spellStart"/>
      <w:r w:rsidRPr="00287AB2">
        <w:rPr>
          <w:sz w:val="24"/>
          <w:szCs w:val="24"/>
        </w:rPr>
        <w:t>тыс.руб</w:t>
      </w:r>
      <w:proofErr w:type="spellEnd"/>
      <w:r w:rsidRPr="00287AB2">
        <w:rPr>
          <w:sz w:val="24"/>
          <w:szCs w:val="24"/>
        </w:rPr>
        <w:t xml:space="preserve">.  на 2019 год в размере 120,0 </w:t>
      </w:r>
      <w:proofErr w:type="spellStart"/>
      <w:r w:rsidRPr="00287AB2">
        <w:rPr>
          <w:sz w:val="24"/>
          <w:szCs w:val="24"/>
        </w:rPr>
        <w:t>тыс.руб</w:t>
      </w:r>
      <w:proofErr w:type="spellEnd"/>
      <w:r w:rsidRPr="00287AB2">
        <w:rPr>
          <w:sz w:val="24"/>
          <w:szCs w:val="24"/>
        </w:rPr>
        <w:t xml:space="preserve">., на 2020 год в размере 131,00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r w:rsidRPr="00287AB2">
        <w:rPr>
          <w:sz w:val="24"/>
          <w:szCs w:val="24"/>
        </w:rPr>
        <w:t xml:space="preserve">    </w:t>
      </w:r>
    </w:p>
    <w:p w:rsidR="009F2C65" w:rsidRPr="00610285" w:rsidRDefault="009F2C65" w:rsidP="00610285">
      <w:pPr>
        <w:pStyle w:val="ConsNormal"/>
        <w:jc w:val="both"/>
        <w:rPr>
          <w:b/>
          <w:sz w:val="24"/>
          <w:szCs w:val="24"/>
        </w:rPr>
      </w:pPr>
      <w:r w:rsidRPr="00610285">
        <w:rPr>
          <w:b/>
          <w:sz w:val="24"/>
          <w:szCs w:val="24"/>
        </w:rPr>
        <w:t>Раздел 11 «Физическая культура и спорт»</w:t>
      </w:r>
    </w:p>
    <w:p w:rsidR="009F2C65" w:rsidRPr="00287AB2" w:rsidRDefault="009F2C65" w:rsidP="00610285">
      <w:pPr>
        <w:pStyle w:val="ConsNormal"/>
        <w:jc w:val="both"/>
        <w:rPr>
          <w:sz w:val="24"/>
          <w:szCs w:val="24"/>
        </w:rPr>
      </w:pPr>
      <w:r w:rsidRPr="00287AB2">
        <w:rPr>
          <w:sz w:val="24"/>
          <w:szCs w:val="24"/>
        </w:rPr>
        <w:t xml:space="preserve">             Расходы содержание хоккейного корта по муниципальной программе «Развитие физической культуры и спорта на  территории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2016-2020г.г. предусмотрены на 2018 год  в размере 619,115 </w:t>
      </w:r>
      <w:proofErr w:type="spellStart"/>
      <w:r w:rsidRPr="00287AB2">
        <w:rPr>
          <w:sz w:val="24"/>
          <w:szCs w:val="24"/>
        </w:rPr>
        <w:t>тыс.руб</w:t>
      </w:r>
      <w:proofErr w:type="spellEnd"/>
      <w:r w:rsidRPr="00287AB2">
        <w:rPr>
          <w:sz w:val="24"/>
          <w:szCs w:val="24"/>
        </w:rPr>
        <w:t xml:space="preserve">.  на 2019 год в размере 509,115 </w:t>
      </w:r>
      <w:proofErr w:type="spellStart"/>
      <w:r w:rsidRPr="00287AB2">
        <w:rPr>
          <w:sz w:val="24"/>
          <w:szCs w:val="24"/>
        </w:rPr>
        <w:t>тыс.руб</w:t>
      </w:r>
      <w:proofErr w:type="spellEnd"/>
      <w:r w:rsidRPr="00287AB2">
        <w:rPr>
          <w:sz w:val="24"/>
          <w:szCs w:val="24"/>
        </w:rPr>
        <w:t xml:space="preserve">., в том числе условные расходы 100,0 </w:t>
      </w:r>
      <w:proofErr w:type="spellStart"/>
      <w:r w:rsidRPr="00287AB2">
        <w:rPr>
          <w:sz w:val="24"/>
          <w:szCs w:val="24"/>
        </w:rPr>
        <w:t>тыс.руб</w:t>
      </w:r>
      <w:proofErr w:type="spellEnd"/>
      <w:r w:rsidRPr="00287AB2">
        <w:rPr>
          <w:sz w:val="24"/>
          <w:szCs w:val="24"/>
        </w:rPr>
        <w:t xml:space="preserve">., на 2020 год в размере 509,115 </w:t>
      </w:r>
      <w:proofErr w:type="spellStart"/>
      <w:r w:rsidRPr="00287AB2">
        <w:rPr>
          <w:sz w:val="24"/>
          <w:szCs w:val="24"/>
        </w:rPr>
        <w:t>тыс.руб</w:t>
      </w:r>
      <w:proofErr w:type="spellEnd"/>
      <w:r w:rsidRPr="00287AB2">
        <w:rPr>
          <w:sz w:val="24"/>
          <w:szCs w:val="24"/>
        </w:rPr>
        <w:t xml:space="preserve">. в том числе условные расходы 100,0 </w:t>
      </w:r>
      <w:proofErr w:type="spellStart"/>
      <w:r w:rsidRPr="00287AB2">
        <w:rPr>
          <w:sz w:val="24"/>
          <w:szCs w:val="24"/>
        </w:rPr>
        <w:t>тыс.руб</w:t>
      </w:r>
      <w:proofErr w:type="spellEnd"/>
      <w:r w:rsidRPr="00287AB2">
        <w:rPr>
          <w:sz w:val="24"/>
          <w:szCs w:val="24"/>
        </w:rPr>
        <w:t>.</w:t>
      </w:r>
    </w:p>
    <w:p w:rsidR="009F2C65" w:rsidRPr="00287AB2" w:rsidRDefault="009F2C65" w:rsidP="00610285">
      <w:pPr>
        <w:pStyle w:val="ConsNormal"/>
        <w:jc w:val="both"/>
        <w:rPr>
          <w:sz w:val="24"/>
          <w:szCs w:val="24"/>
        </w:rPr>
      </w:pPr>
    </w:p>
    <w:p w:rsidR="009F2C65" w:rsidRPr="00610285" w:rsidRDefault="009F2C65" w:rsidP="00610285">
      <w:pPr>
        <w:pStyle w:val="ConsNormal"/>
        <w:jc w:val="both"/>
        <w:rPr>
          <w:b/>
          <w:sz w:val="24"/>
          <w:szCs w:val="24"/>
        </w:rPr>
      </w:pPr>
      <w:r w:rsidRPr="00610285">
        <w:rPr>
          <w:b/>
          <w:sz w:val="24"/>
          <w:szCs w:val="24"/>
        </w:rPr>
        <w:t>Раздел 13 «Обслуживание государственного и муниципального долга»</w:t>
      </w:r>
    </w:p>
    <w:p w:rsidR="009F2C65" w:rsidRPr="00287AB2" w:rsidRDefault="009F2C65" w:rsidP="00610285">
      <w:pPr>
        <w:pStyle w:val="ConsNormal"/>
        <w:jc w:val="both"/>
        <w:rPr>
          <w:sz w:val="24"/>
          <w:szCs w:val="24"/>
        </w:rPr>
      </w:pPr>
      <w:r w:rsidRPr="00287AB2">
        <w:rPr>
          <w:sz w:val="24"/>
          <w:szCs w:val="24"/>
        </w:rPr>
        <w:t xml:space="preserve">           Расходы на обслуживание муниципального долга на 2018 предусмотрены в размере 10,0 тыс. руб. и на плановый период в сумме  10,0 </w:t>
      </w:r>
      <w:proofErr w:type="spellStart"/>
      <w:r w:rsidRPr="00287AB2">
        <w:rPr>
          <w:sz w:val="24"/>
          <w:szCs w:val="24"/>
        </w:rPr>
        <w:t>тыс.руб</w:t>
      </w:r>
      <w:proofErr w:type="spellEnd"/>
      <w:r w:rsidRPr="00287AB2">
        <w:rPr>
          <w:sz w:val="24"/>
          <w:szCs w:val="24"/>
        </w:rPr>
        <w:t>. ежегодно.</w:t>
      </w:r>
    </w:p>
    <w:p w:rsidR="009F2C65" w:rsidRPr="00287AB2" w:rsidRDefault="009F2C65" w:rsidP="00610285">
      <w:pPr>
        <w:pStyle w:val="ConsNormal"/>
        <w:jc w:val="both"/>
        <w:rPr>
          <w:sz w:val="24"/>
          <w:szCs w:val="24"/>
        </w:rPr>
      </w:pPr>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Общий объем расходов бюджета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2019 год в сумме 28 598,013  тыс. рублей, в том числе условно утвержденные расходы  в сумме 715,00 тыс. рублей  и  на 2020 год в сумме 28 727,982 тыс. рублей, в том числе условно утвержденные расходы  в сумме  1436,00 тыс. рублей.</w:t>
      </w:r>
    </w:p>
    <w:p w:rsidR="009F2C65" w:rsidRPr="00287AB2" w:rsidRDefault="009F2C65" w:rsidP="00610285">
      <w:pPr>
        <w:pStyle w:val="ConsNormal"/>
        <w:jc w:val="both"/>
        <w:rPr>
          <w:sz w:val="24"/>
          <w:szCs w:val="24"/>
        </w:rPr>
      </w:pPr>
      <w:r w:rsidRPr="00287AB2">
        <w:rPr>
          <w:sz w:val="24"/>
          <w:szCs w:val="24"/>
        </w:rPr>
        <w:t xml:space="preserve">          </w:t>
      </w:r>
    </w:p>
    <w:p w:rsidR="009F2C65" w:rsidRPr="00287AB2" w:rsidRDefault="009F2C65" w:rsidP="00610285">
      <w:pPr>
        <w:pStyle w:val="ConsNormal"/>
        <w:jc w:val="both"/>
        <w:rPr>
          <w:sz w:val="24"/>
          <w:szCs w:val="24"/>
        </w:rPr>
      </w:pPr>
      <w:r w:rsidRPr="00287AB2">
        <w:rPr>
          <w:sz w:val="24"/>
          <w:szCs w:val="24"/>
        </w:rPr>
        <w:t xml:space="preserve">          Размер дефицита бюджета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в сумме 606,185 тыс. рублей, или 3,47 % от утвержденного </w:t>
      </w:r>
      <w:r w:rsidRPr="00287AB2">
        <w:rPr>
          <w:sz w:val="24"/>
          <w:szCs w:val="24"/>
        </w:rPr>
        <w:lastRenderedPageBreak/>
        <w:t>общего годового объема доходов бюджета без учета утвержденного объема безвозмездных поступлений.</w:t>
      </w:r>
    </w:p>
    <w:p w:rsidR="009F2C65" w:rsidRPr="00287AB2" w:rsidRDefault="009F2C65" w:rsidP="00610285">
      <w:pPr>
        <w:pStyle w:val="ConsNormal"/>
        <w:jc w:val="both"/>
        <w:rPr>
          <w:sz w:val="24"/>
          <w:szCs w:val="24"/>
        </w:rPr>
      </w:pPr>
      <w:r w:rsidRPr="00287AB2">
        <w:rPr>
          <w:sz w:val="24"/>
          <w:szCs w:val="24"/>
        </w:rPr>
        <w:t xml:space="preserve">           Размер дефицита бюджета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2019 год в сумме  761,613 тыс. рублей или 4,29 %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на 2020 год в сумме 547,682 тыс. рублей или  3,05 %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F2C65" w:rsidRPr="00287AB2" w:rsidRDefault="009F2C65" w:rsidP="00610285">
      <w:pPr>
        <w:pStyle w:val="ConsNormal"/>
        <w:ind w:firstLine="0"/>
        <w:rPr>
          <w:sz w:val="24"/>
          <w:szCs w:val="24"/>
        </w:rPr>
      </w:pPr>
    </w:p>
    <w:p w:rsidR="009F2C65" w:rsidRPr="00287AB2" w:rsidRDefault="009F2C65" w:rsidP="00610285">
      <w:pPr>
        <w:pStyle w:val="ConsNormal"/>
        <w:jc w:val="both"/>
        <w:rPr>
          <w:sz w:val="24"/>
          <w:szCs w:val="24"/>
        </w:rPr>
      </w:pPr>
      <w:r>
        <w:rPr>
          <w:sz w:val="24"/>
          <w:szCs w:val="24"/>
        </w:rPr>
        <w:t xml:space="preserve">   </w:t>
      </w:r>
      <w:r w:rsidRPr="00287AB2">
        <w:rPr>
          <w:sz w:val="24"/>
          <w:szCs w:val="24"/>
        </w:rPr>
        <w:t xml:space="preserve">Проект решения Думы </w:t>
      </w:r>
      <w:proofErr w:type="spellStart"/>
      <w:r w:rsidRPr="00287AB2">
        <w:rPr>
          <w:sz w:val="24"/>
          <w:szCs w:val="24"/>
        </w:rPr>
        <w:t>Бирюсинского</w:t>
      </w:r>
      <w:proofErr w:type="spellEnd"/>
      <w:r w:rsidRPr="00287AB2">
        <w:rPr>
          <w:sz w:val="24"/>
          <w:szCs w:val="24"/>
        </w:rPr>
        <w:t xml:space="preserve"> г</w:t>
      </w:r>
      <w:r>
        <w:rPr>
          <w:sz w:val="24"/>
          <w:szCs w:val="24"/>
        </w:rPr>
        <w:t xml:space="preserve">ородского  поселения «О бюджете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w:t>
      </w:r>
      <w:r>
        <w:rPr>
          <w:sz w:val="24"/>
          <w:szCs w:val="24"/>
        </w:rPr>
        <w:t>кое</w:t>
      </w:r>
      <w:proofErr w:type="spellEnd"/>
      <w:r>
        <w:rPr>
          <w:sz w:val="24"/>
          <w:szCs w:val="24"/>
        </w:rPr>
        <w:t xml:space="preserve"> городское поселение» на 2017</w:t>
      </w:r>
      <w:r w:rsidRPr="00287AB2">
        <w:rPr>
          <w:sz w:val="24"/>
          <w:szCs w:val="24"/>
        </w:rPr>
        <w:t xml:space="preserve"> год  </w:t>
      </w:r>
      <w:r>
        <w:rPr>
          <w:sz w:val="24"/>
          <w:szCs w:val="24"/>
        </w:rPr>
        <w:t>и на плановый период 2019 и 2020</w:t>
      </w:r>
      <w:r w:rsidRPr="00287AB2">
        <w:rPr>
          <w:sz w:val="24"/>
          <w:szCs w:val="24"/>
        </w:rPr>
        <w:t xml:space="preserve"> годов будет утверждаться на Думе  </w:t>
      </w:r>
      <w:proofErr w:type="spellStart"/>
      <w:r w:rsidRPr="00287AB2">
        <w:rPr>
          <w:sz w:val="24"/>
          <w:szCs w:val="24"/>
        </w:rPr>
        <w:t>Бирюсинского</w:t>
      </w:r>
      <w:proofErr w:type="spellEnd"/>
      <w:r w:rsidRPr="00287AB2">
        <w:rPr>
          <w:sz w:val="24"/>
          <w:szCs w:val="24"/>
        </w:rPr>
        <w:t xml:space="preserve"> городского  поселения.</w:t>
      </w:r>
    </w:p>
    <w:p w:rsidR="009F2C65"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Вопросов  от присутствующих не поступило.</w:t>
      </w:r>
    </w:p>
    <w:p w:rsidR="009F2C65" w:rsidRDefault="009F2C65" w:rsidP="00610285">
      <w:pPr>
        <w:pStyle w:val="ConsNormal"/>
        <w:jc w:val="both"/>
        <w:rPr>
          <w:sz w:val="24"/>
          <w:szCs w:val="24"/>
        </w:rPr>
      </w:pPr>
    </w:p>
    <w:p w:rsidR="009F2C65" w:rsidRPr="00287AB2" w:rsidRDefault="009F2C65" w:rsidP="00610285">
      <w:pPr>
        <w:pStyle w:val="ConsNormal"/>
        <w:jc w:val="both"/>
        <w:rPr>
          <w:sz w:val="24"/>
          <w:szCs w:val="24"/>
        </w:rPr>
      </w:pPr>
      <w:proofErr w:type="spellStart"/>
      <w:r w:rsidRPr="00287AB2">
        <w:rPr>
          <w:sz w:val="24"/>
          <w:szCs w:val="24"/>
        </w:rPr>
        <w:t>Криволуцкая</w:t>
      </w:r>
      <w:proofErr w:type="spellEnd"/>
      <w:r w:rsidRPr="00287AB2">
        <w:rPr>
          <w:sz w:val="24"/>
          <w:szCs w:val="24"/>
        </w:rPr>
        <w:t xml:space="preserve"> М.А.– предложила проект решения думы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«О бюджете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Бирюсинское</w:t>
      </w:r>
      <w:proofErr w:type="spellEnd"/>
      <w:r w:rsidRPr="00287AB2">
        <w:rPr>
          <w:sz w:val="24"/>
          <w:szCs w:val="24"/>
        </w:rPr>
        <w:t xml:space="preserve"> городское поселение» на 201</w:t>
      </w:r>
      <w:r>
        <w:rPr>
          <w:sz w:val="24"/>
          <w:szCs w:val="24"/>
        </w:rPr>
        <w:t>8 год и на плановый период 2019 и 2020</w:t>
      </w:r>
      <w:r w:rsidRPr="00287AB2">
        <w:rPr>
          <w:sz w:val="24"/>
          <w:szCs w:val="24"/>
        </w:rPr>
        <w:t xml:space="preserve"> годов» в целом без изменений и дополнений внести в Думу.</w:t>
      </w:r>
    </w:p>
    <w:p w:rsidR="009F2C65" w:rsidRPr="00287AB2" w:rsidRDefault="009F2C65" w:rsidP="00610285">
      <w:pPr>
        <w:pStyle w:val="ConsNormal"/>
        <w:jc w:val="both"/>
        <w:rPr>
          <w:sz w:val="24"/>
          <w:szCs w:val="24"/>
        </w:rPr>
      </w:pPr>
      <w:r>
        <w:rPr>
          <w:sz w:val="24"/>
          <w:szCs w:val="24"/>
        </w:rPr>
        <w:t>Голосовали: «за» -15</w:t>
      </w:r>
      <w:r w:rsidRPr="00287AB2">
        <w:rPr>
          <w:sz w:val="24"/>
          <w:szCs w:val="24"/>
        </w:rPr>
        <w:t>, «против»-0, «воздержались» -0.</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 xml:space="preserve">           </w:t>
      </w:r>
      <w:r w:rsidRPr="00DE3637">
        <w:rPr>
          <w:b/>
          <w:sz w:val="24"/>
          <w:szCs w:val="24"/>
        </w:rPr>
        <w:t xml:space="preserve"> РЕШИЛИ:</w:t>
      </w:r>
      <w:r w:rsidRPr="00287AB2">
        <w:rPr>
          <w:sz w:val="24"/>
          <w:szCs w:val="24"/>
        </w:rPr>
        <w:t xml:space="preserve"> проект решения Думы </w:t>
      </w:r>
      <w:proofErr w:type="spellStart"/>
      <w:r w:rsidRPr="00287AB2">
        <w:rPr>
          <w:sz w:val="24"/>
          <w:szCs w:val="24"/>
        </w:rPr>
        <w:t>Бирюсинского</w:t>
      </w:r>
      <w:proofErr w:type="spellEnd"/>
      <w:r w:rsidRPr="00287AB2">
        <w:rPr>
          <w:sz w:val="24"/>
          <w:szCs w:val="24"/>
        </w:rPr>
        <w:t xml:space="preserve"> городского поселения  «О бюджете </w:t>
      </w:r>
      <w:proofErr w:type="spellStart"/>
      <w:r w:rsidRPr="00287AB2">
        <w:rPr>
          <w:sz w:val="24"/>
          <w:szCs w:val="24"/>
        </w:rPr>
        <w:t>Бирюсинского</w:t>
      </w:r>
      <w:proofErr w:type="spellEnd"/>
      <w:r w:rsidRPr="00287AB2">
        <w:rPr>
          <w:sz w:val="24"/>
          <w:szCs w:val="24"/>
        </w:rPr>
        <w:t xml:space="preserve">  муниципального образования «</w:t>
      </w:r>
      <w:proofErr w:type="spellStart"/>
      <w:r w:rsidRPr="00287AB2">
        <w:rPr>
          <w:sz w:val="24"/>
          <w:szCs w:val="24"/>
        </w:rPr>
        <w:t>Бирюсинс</w:t>
      </w:r>
      <w:r>
        <w:rPr>
          <w:sz w:val="24"/>
          <w:szCs w:val="24"/>
        </w:rPr>
        <w:t>кое</w:t>
      </w:r>
      <w:proofErr w:type="spellEnd"/>
      <w:r>
        <w:rPr>
          <w:sz w:val="24"/>
          <w:szCs w:val="24"/>
        </w:rPr>
        <w:t xml:space="preserve"> городское поселение» на 2018 и на плановый период 2019 и 2020</w:t>
      </w:r>
      <w:r w:rsidRPr="00287AB2">
        <w:rPr>
          <w:sz w:val="24"/>
          <w:szCs w:val="24"/>
        </w:rPr>
        <w:t xml:space="preserve"> годов  внести на утверждение  в Думу </w:t>
      </w:r>
      <w:proofErr w:type="spellStart"/>
      <w:r w:rsidRPr="00287AB2">
        <w:rPr>
          <w:sz w:val="24"/>
          <w:szCs w:val="24"/>
        </w:rPr>
        <w:t>Бирюсинского</w:t>
      </w:r>
      <w:proofErr w:type="spellEnd"/>
      <w:r w:rsidRPr="00287AB2">
        <w:rPr>
          <w:sz w:val="24"/>
          <w:szCs w:val="24"/>
        </w:rPr>
        <w:t xml:space="preserve"> городского  поселения.</w:t>
      </w:r>
    </w:p>
    <w:p w:rsidR="009F2C65" w:rsidRPr="00287AB2" w:rsidRDefault="009F2C65" w:rsidP="00610285">
      <w:pPr>
        <w:pStyle w:val="ConsNormal"/>
        <w:jc w:val="both"/>
        <w:rPr>
          <w:sz w:val="24"/>
          <w:szCs w:val="24"/>
        </w:rPr>
      </w:pPr>
      <w:r w:rsidRPr="00287AB2">
        <w:rPr>
          <w:sz w:val="24"/>
          <w:szCs w:val="24"/>
        </w:rPr>
        <w:t xml:space="preserve">      Данный протокол  подлежит  опубликованию в газете «</w:t>
      </w:r>
      <w:proofErr w:type="spellStart"/>
      <w:r w:rsidRPr="00287AB2">
        <w:rPr>
          <w:sz w:val="24"/>
          <w:szCs w:val="24"/>
        </w:rPr>
        <w:t>Бирюсинский</w:t>
      </w:r>
      <w:proofErr w:type="spellEnd"/>
      <w:r w:rsidRPr="00287AB2">
        <w:rPr>
          <w:sz w:val="24"/>
          <w:szCs w:val="24"/>
        </w:rPr>
        <w:t xml:space="preserve"> Вестник».</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Председатель публичных слушаний</w:t>
      </w:r>
    </w:p>
    <w:p w:rsidR="009F2C65" w:rsidRPr="00287AB2" w:rsidRDefault="009F2C65" w:rsidP="00610285">
      <w:pPr>
        <w:pStyle w:val="ConsNormal"/>
        <w:jc w:val="both"/>
        <w:rPr>
          <w:sz w:val="24"/>
          <w:szCs w:val="24"/>
        </w:rPr>
      </w:pPr>
      <w:r w:rsidRPr="00287AB2">
        <w:rPr>
          <w:sz w:val="24"/>
          <w:szCs w:val="24"/>
        </w:rPr>
        <w:t xml:space="preserve">Глава администрации </w:t>
      </w:r>
      <w:proofErr w:type="spellStart"/>
      <w:r w:rsidRPr="00287AB2">
        <w:rPr>
          <w:sz w:val="24"/>
          <w:szCs w:val="24"/>
        </w:rPr>
        <w:t>Бирюсинского</w:t>
      </w:r>
      <w:proofErr w:type="spellEnd"/>
    </w:p>
    <w:p w:rsidR="009F2C65" w:rsidRPr="00287AB2" w:rsidRDefault="009F2C65" w:rsidP="00610285">
      <w:pPr>
        <w:pStyle w:val="ConsNormal"/>
        <w:jc w:val="both"/>
        <w:rPr>
          <w:sz w:val="24"/>
          <w:szCs w:val="24"/>
        </w:rPr>
      </w:pPr>
      <w:r w:rsidRPr="00287AB2">
        <w:rPr>
          <w:sz w:val="24"/>
          <w:szCs w:val="24"/>
        </w:rPr>
        <w:t xml:space="preserve">муниципального образования </w:t>
      </w:r>
    </w:p>
    <w:p w:rsidR="009F2C65" w:rsidRPr="00287AB2" w:rsidRDefault="009F2C65" w:rsidP="00610285">
      <w:pPr>
        <w:pStyle w:val="ConsNormal"/>
        <w:jc w:val="both"/>
        <w:rPr>
          <w:sz w:val="24"/>
          <w:szCs w:val="24"/>
        </w:rPr>
      </w:pPr>
      <w:r w:rsidRPr="00287AB2">
        <w:rPr>
          <w:sz w:val="24"/>
          <w:szCs w:val="24"/>
        </w:rPr>
        <w:t>«</w:t>
      </w:r>
      <w:proofErr w:type="spellStart"/>
      <w:r w:rsidRPr="00287AB2">
        <w:rPr>
          <w:sz w:val="24"/>
          <w:szCs w:val="24"/>
        </w:rPr>
        <w:t>Бирюсинское</w:t>
      </w:r>
      <w:proofErr w:type="spellEnd"/>
      <w:r w:rsidRPr="00287AB2">
        <w:rPr>
          <w:sz w:val="24"/>
          <w:szCs w:val="24"/>
        </w:rPr>
        <w:t xml:space="preserve"> городское поселение»                                                             </w:t>
      </w:r>
      <w:proofErr w:type="spellStart"/>
      <w:r w:rsidRPr="00287AB2">
        <w:rPr>
          <w:sz w:val="24"/>
          <w:szCs w:val="24"/>
        </w:rPr>
        <w:t>А.В.Ковпинец</w:t>
      </w:r>
      <w:proofErr w:type="spellEnd"/>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r w:rsidRPr="00287AB2">
        <w:rPr>
          <w:sz w:val="24"/>
          <w:szCs w:val="24"/>
        </w:rPr>
        <w:t xml:space="preserve">Секретарь                                                                                                          М.А. </w:t>
      </w:r>
      <w:proofErr w:type="spellStart"/>
      <w:r w:rsidRPr="00287AB2">
        <w:rPr>
          <w:sz w:val="24"/>
          <w:szCs w:val="24"/>
        </w:rPr>
        <w:t>Криволуцкая</w:t>
      </w:r>
      <w:proofErr w:type="spellEnd"/>
      <w:r w:rsidRPr="00287AB2">
        <w:rPr>
          <w:sz w:val="24"/>
          <w:szCs w:val="24"/>
        </w:rPr>
        <w:t xml:space="preserve"> </w:t>
      </w:r>
    </w:p>
    <w:p w:rsidR="009F2C65" w:rsidRPr="00287AB2" w:rsidRDefault="009F2C65" w:rsidP="00610285">
      <w:pPr>
        <w:pStyle w:val="ConsNormal"/>
        <w:jc w:val="both"/>
        <w:rPr>
          <w:sz w:val="24"/>
          <w:szCs w:val="24"/>
        </w:rPr>
      </w:pPr>
    </w:p>
    <w:sectPr w:rsidR="009F2C65" w:rsidRPr="00287AB2" w:rsidSect="006C1F7A">
      <w:pgSz w:w="11906" w:h="16838"/>
      <w:pgMar w:top="1134"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ACC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C6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3EA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67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D41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63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3EB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E4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E22A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402952"/>
    <w:lvl w:ilvl="0">
      <w:start w:val="1"/>
      <w:numFmt w:val="bullet"/>
      <w:lvlText w:val=""/>
      <w:lvlJc w:val="left"/>
      <w:pPr>
        <w:tabs>
          <w:tab w:val="num" w:pos="360"/>
        </w:tabs>
        <w:ind w:left="360" w:hanging="360"/>
      </w:pPr>
      <w:rPr>
        <w:rFonts w:ascii="Symbol" w:hAnsi="Symbol" w:hint="default"/>
      </w:rPr>
    </w:lvl>
  </w:abstractNum>
  <w:abstractNum w:abstractNumId="10">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2">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4">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91"/>
    <w:rsid w:val="000B0F35"/>
    <w:rsid w:val="000C502E"/>
    <w:rsid w:val="00116AD5"/>
    <w:rsid w:val="00122933"/>
    <w:rsid w:val="00131271"/>
    <w:rsid w:val="0013699C"/>
    <w:rsid w:val="001630F6"/>
    <w:rsid w:val="001936CD"/>
    <w:rsid w:val="001C263A"/>
    <w:rsid w:val="001D2F00"/>
    <w:rsid w:val="001E202E"/>
    <w:rsid w:val="001F1195"/>
    <w:rsid w:val="001F500E"/>
    <w:rsid w:val="002500B2"/>
    <w:rsid w:val="002675F9"/>
    <w:rsid w:val="00287AB2"/>
    <w:rsid w:val="0030173D"/>
    <w:rsid w:val="003379C9"/>
    <w:rsid w:val="003626B3"/>
    <w:rsid w:val="00382C27"/>
    <w:rsid w:val="003B35AE"/>
    <w:rsid w:val="003F4CBB"/>
    <w:rsid w:val="00447482"/>
    <w:rsid w:val="006031BE"/>
    <w:rsid w:val="00607AB4"/>
    <w:rsid w:val="00610285"/>
    <w:rsid w:val="00622CA2"/>
    <w:rsid w:val="00633C21"/>
    <w:rsid w:val="00676FD9"/>
    <w:rsid w:val="006B2E64"/>
    <w:rsid w:val="006C1F7A"/>
    <w:rsid w:val="006C35F2"/>
    <w:rsid w:val="00711987"/>
    <w:rsid w:val="00715C93"/>
    <w:rsid w:val="007458F5"/>
    <w:rsid w:val="00774A0A"/>
    <w:rsid w:val="00780217"/>
    <w:rsid w:val="007E55CE"/>
    <w:rsid w:val="00805D95"/>
    <w:rsid w:val="00813294"/>
    <w:rsid w:val="00817DCE"/>
    <w:rsid w:val="00866F29"/>
    <w:rsid w:val="0087759C"/>
    <w:rsid w:val="008814D8"/>
    <w:rsid w:val="00885943"/>
    <w:rsid w:val="008B1F5F"/>
    <w:rsid w:val="008C096E"/>
    <w:rsid w:val="008F510D"/>
    <w:rsid w:val="009223A1"/>
    <w:rsid w:val="00976FB1"/>
    <w:rsid w:val="009A02DE"/>
    <w:rsid w:val="009A3C16"/>
    <w:rsid w:val="009B3BD3"/>
    <w:rsid w:val="009D03F6"/>
    <w:rsid w:val="009F2C65"/>
    <w:rsid w:val="00A56859"/>
    <w:rsid w:val="00A7320D"/>
    <w:rsid w:val="00AA3D91"/>
    <w:rsid w:val="00AF7293"/>
    <w:rsid w:val="00B1558B"/>
    <w:rsid w:val="00BB0508"/>
    <w:rsid w:val="00BD463F"/>
    <w:rsid w:val="00BF456D"/>
    <w:rsid w:val="00BF5FEB"/>
    <w:rsid w:val="00C41BA9"/>
    <w:rsid w:val="00C45EF0"/>
    <w:rsid w:val="00D00AF3"/>
    <w:rsid w:val="00D0419D"/>
    <w:rsid w:val="00D310E1"/>
    <w:rsid w:val="00D412B4"/>
    <w:rsid w:val="00D42147"/>
    <w:rsid w:val="00DA2801"/>
    <w:rsid w:val="00DA592F"/>
    <w:rsid w:val="00DD7588"/>
    <w:rsid w:val="00DE3637"/>
    <w:rsid w:val="00E0216A"/>
    <w:rsid w:val="00E11946"/>
    <w:rsid w:val="00E67CBB"/>
    <w:rsid w:val="00E75A30"/>
    <w:rsid w:val="00ED5F38"/>
    <w:rsid w:val="00F5781A"/>
    <w:rsid w:val="00F750DA"/>
    <w:rsid w:val="00F9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F8CFA31-2616-4F83-9C0F-9D714580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rPr>
  </w:style>
  <w:style w:type="paragraph" w:styleId="a3">
    <w:name w:val="List Paragraph"/>
    <w:basedOn w:val="a"/>
    <w:uiPriority w:val="99"/>
    <w:qFormat/>
    <w:rsid w:val="00D310E1"/>
    <w:pPr>
      <w:spacing w:after="160" w:line="259" w:lineRule="auto"/>
      <w:ind w:left="720"/>
      <w:contextualSpacing/>
    </w:pPr>
  </w:style>
  <w:style w:type="paragraph" w:styleId="a4">
    <w:name w:val="No Spacing"/>
    <w:uiPriority w:val="99"/>
    <w:qFormat/>
    <w:rsid w:val="00D310E1"/>
    <w:rPr>
      <w:sz w:val="22"/>
      <w:szCs w:val="22"/>
      <w:lang w:eastAsia="en-US"/>
    </w:rPr>
  </w:style>
  <w:style w:type="paragraph" w:customStyle="1" w:styleId="s1">
    <w:name w:val="s_1"/>
    <w:basedOn w:val="a"/>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rsid w:val="009223A1"/>
    <w:pPr>
      <w:spacing w:after="0" w:line="240" w:lineRule="auto"/>
    </w:pPr>
    <w:rPr>
      <w:rFonts w:ascii="Times New Roman" w:hAnsi="Times New Roman"/>
      <w:sz w:val="20"/>
      <w:szCs w:val="20"/>
      <w:lang w:eastAsia="ru-RU"/>
    </w:rPr>
  </w:style>
  <w:style w:type="character" w:customStyle="1" w:styleId="a6">
    <w:name w:val="Текст сноски Знак"/>
    <w:link w:val="a5"/>
    <w:uiPriority w:val="99"/>
    <w:semiHidden/>
    <w:locked/>
    <w:rsid w:val="00622CA2"/>
    <w:rPr>
      <w:rFonts w:cs="Times New Roman"/>
      <w:sz w:val="20"/>
      <w:szCs w:val="20"/>
      <w:lang w:eastAsia="en-US"/>
    </w:rPr>
  </w:style>
  <w:style w:type="paragraph" w:styleId="a7">
    <w:name w:val="Body Text"/>
    <w:basedOn w:val="a"/>
    <w:link w:val="a8"/>
    <w:uiPriority w:val="99"/>
    <w:rsid w:val="009223A1"/>
    <w:pPr>
      <w:spacing w:after="120"/>
    </w:pPr>
  </w:style>
  <w:style w:type="character" w:customStyle="1" w:styleId="a8">
    <w:name w:val="Основной текст Знак"/>
    <w:link w:val="a7"/>
    <w:uiPriority w:val="99"/>
    <w:semiHidden/>
    <w:locked/>
    <w:rsid w:val="00622CA2"/>
    <w:rPr>
      <w:rFonts w:cs="Times New Roman"/>
      <w:lang w:eastAsia="en-US"/>
    </w:rPr>
  </w:style>
  <w:style w:type="paragraph" w:styleId="a9">
    <w:name w:val="Normal (Web)"/>
    <w:basedOn w:val="a"/>
    <w:uiPriority w:val="99"/>
    <w:rsid w:val="009223A1"/>
    <w:rPr>
      <w:rFonts w:ascii="Times New Roman" w:hAnsi="Times New Roman"/>
      <w:sz w:val="24"/>
      <w:szCs w:val="24"/>
    </w:rPr>
  </w:style>
  <w:style w:type="paragraph" w:customStyle="1" w:styleId="aa">
    <w:name w:val="без интервала"/>
    <w:basedOn w:val="a7"/>
    <w:uiPriority w:val="99"/>
    <w:rsid w:val="00ED5F38"/>
  </w:style>
  <w:style w:type="paragraph" w:styleId="ab">
    <w:name w:val="Balloon Text"/>
    <w:basedOn w:val="a"/>
    <w:link w:val="ac"/>
    <w:uiPriority w:val="99"/>
    <w:semiHidden/>
    <w:rsid w:val="00BF456D"/>
    <w:rPr>
      <w:rFonts w:ascii="Tahoma" w:hAnsi="Tahoma" w:cs="Tahoma"/>
      <w:sz w:val="16"/>
      <w:szCs w:val="16"/>
    </w:rPr>
  </w:style>
  <w:style w:type="character" w:customStyle="1" w:styleId="ac">
    <w:name w:val="Текст выноски Знак"/>
    <w:link w:val="ab"/>
    <w:uiPriority w:val="99"/>
    <w:semiHidden/>
    <w:locked/>
    <w:rsid w:val="00622CA2"/>
    <w:rPr>
      <w:rFonts w:ascii="Times New Roman" w:hAnsi="Times New Roman" w:cs="Times New Roman"/>
      <w:sz w:val="2"/>
      <w:lang w:eastAsia="en-US"/>
    </w:rPr>
  </w:style>
  <w:style w:type="character" w:customStyle="1" w:styleId="2">
    <w:name w:val="Знак Знак2"/>
    <w:uiPriority w:val="99"/>
    <w:rsid w:val="001F500E"/>
    <w:rPr>
      <w:rFonts w:cs="Times New Roman"/>
      <w:lang w:val="ru-RU" w:eastAsia="ru-RU" w:bidi="ar-SA"/>
    </w:rPr>
  </w:style>
  <w:style w:type="character" w:customStyle="1" w:styleId="21">
    <w:name w:val="Знак Знак21"/>
    <w:uiPriority w:val="99"/>
    <w:rsid w:val="00287AB2"/>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6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Савкина</cp:lastModifiedBy>
  <cp:revision>42</cp:revision>
  <cp:lastPrinted>2017-11-27T08:47:00Z</cp:lastPrinted>
  <dcterms:created xsi:type="dcterms:W3CDTF">2015-04-22T06:09:00Z</dcterms:created>
  <dcterms:modified xsi:type="dcterms:W3CDTF">2017-11-27T08:57:00Z</dcterms:modified>
</cp:coreProperties>
</file>