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25" w:rsidRDefault="009D0025" w:rsidP="00091D46">
      <w:pPr>
        <w:jc w:val="center"/>
        <w:rPr>
          <w:b/>
          <w:sz w:val="32"/>
          <w:szCs w:val="32"/>
        </w:rPr>
      </w:pPr>
      <w:r>
        <w:rPr>
          <w:b/>
          <w:sz w:val="32"/>
          <w:szCs w:val="32"/>
        </w:rPr>
        <w:t>Р о с с и й с к а я  Ф е д е р а ц и я</w:t>
      </w:r>
    </w:p>
    <w:p w:rsidR="009D0025" w:rsidRDefault="009D0025" w:rsidP="00091D46">
      <w:pPr>
        <w:jc w:val="center"/>
        <w:rPr>
          <w:b/>
          <w:sz w:val="32"/>
          <w:szCs w:val="32"/>
        </w:rPr>
      </w:pPr>
      <w:r>
        <w:rPr>
          <w:b/>
          <w:sz w:val="32"/>
          <w:szCs w:val="32"/>
        </w:rPr>
        <w:t>Иркутская   область</w:t>
      </w:r>
    </w:p>
    <w:p w:rsidR="009D0025" w:rsidRDefault="009D0025" w:rsidP="00091D46">
      <w:pPr>
        <w:jc w:val="center"/>
        <w:rPr>
          <w:b/>
          <w:sz w:val="32"/>
          <w:szCs w:val="32"/>
        </w:rPr>
      </w:pPr>
      <w:r>
        <w:rPr>
          <w:b/>
          <w:sz w:val="32"/>
          <w:szCs w:val="32"/>
        </w:rPr>
        <w:t>Муниципальное образование «Тайшетский  район»</w:t>
      </w:r>
    </w:p>
    <w:p w:rsidR="009D0025" w:rsidRDefault="009D0025" w:rsidP="00091D46">
      <w:pPr>
        <w:jc w:val="center"/>
        <w:rPr>
          <w:b/>
          <w:sz w:val="32"/>
          <w:szCs w:val="32"/>
        </w:rPr>
      </w:pPr>
      <w:r>
        <w:rPr>
          <w:b/>
          <w:sz w:val="32"/>
          <w:szCs w:val="32"/>
        </w:rPr>
        <w:t>Бирюсинское муниципальное образование</w:t>
      </w:r>
    </w:p>
    <w:p w:rsidR="009D0025" w:rsidRDefault="009D0025" w:rsidP="00091D46">
      <w:pPr>
        <w:jc w:val="center"/>
        <w:rPr>
          <w:b/>
          <w:sz w:val="32"/>
          <w:szCs w:val="32"/>
        </w:rPr>
      </w:pPr>
      <w:r>
        <w:rPr>
          <w:b/>
          <w:sz w:val="32"/>
          <w:szCs w:val="32"/>
        </w:rPr>
        <w:t>«Бирюсинское городское поселение»</w:t>
      </w:r>
    </w:p>
    <w:p w:rsidR="009D0025" w:rsidRDefault="009D0025" w:rsidP="00091D46">
      <w:pPr>
        <w:jc w:val="center"/>
        <w:rPr>
          <w:b/>
          <w:sz w:val="32"/>
          <w:szCs w:val="32"/>
        </w:rPr>
      </w:pPr>
      <w:r>
        <w:rPr>
          <w:b/>
          <w:sz w:val="32"/>
          <w:szCs w:val="32"/>
        </w:rPr>
        <w:t>Администрация Бирюсинского городского поселения</w:t>
      </w:r>
    </w:p>
    <w:p w:rsidR="009D0025" w:rsidRDefault="009D0025" w:rsidP="00091D46">
      <w:pPr>
        <w:jc w:val="center"/>
        <w:rPr>
          <w:b/>
          <w:sz w:val="32"/>
          <w:szCs w:val="32"/>
        </w:rPr>
      </w:pPr>
    </w:p>
    <w:p w:rsidR="009D0025" w:rsidRDefault="009D0025" w:rsidP="00091D46">
      <w:pPr>
        <w:jc w:val="center"/>
        <w:rPr>
          <w:b/>
          <w:sz w:val="36"/>
          <w:szCs w:val="36"/>
        </w:rPr>
      </w:pPr>
      <w:r>
        <w:rPr>
          <w:b/>
          <w:sz w:val="36"/>
          <w:szCs w:val="36"/>
        </w:rPr>
        <w:t>ПОСТАНОВЛЕНИЕ</w:t>
      </w:r>
    </w:p>
    <w:p w:rsidR="009D0025" w:rsidRDefault="009D0025" w:rsidP="00091D46">
      <w:pPr>
        <w:jc w:val="right"/>
      </w:pPr>
      <w:r>
        <w:t xml:space="preserve">                                                     </w:t>
      </w:r>
    </w:p>
    <w:p w:rsidR="009D0025" w:rsidRDefault="009D0025" w:rsidP="00091D46">
      <w:pPr>
        <w:jc w:val="both"/>
        <w:rPr>
          <w:sz w:val="24"/>
          <w:szCs w:val="24"/>
        </w:rPr>
      </w:pPr>
      <w:r>
        <w:rPr>
          <w:szCs w:val="24"/>
        </w:rPr>
        <w:t xml:space="preserve"> </w:t>
      </w:r>
      <w:r>
        <w:rPr>
          <w:sz w:val="24"/>
          <w:szCs w:val="24"/>
        </w:rPr>
        <w:t xml:space="preserve">от   21.06.2017 г.                                                                               №  </w:t>
      </w:r>
      <w:bookmarkStart w:id="0" w:name="_GoBack"/>
      <w:bookmarkEnd w:id="0"/>
      <w:r>
        <w:rPr>
          <w:sz w:val="24"/>
          <w:szCs w:val="24"/>
        </w:rPr>
        <w:t>346/1</w:t>
      </w:r>
    </w:p>
    <w:p w:rsidR="009D0025" w:rsidRDefault="009D0025" w:rsidP="00337468">
      <w:pPr>
        <w:ind w:right="174"/>
        <w:jc w:val="both"/>
        <w:rPr>
          <w:sz w:val="24"/>
          <w:szCs w:val="24"/>
        </w:rPr>
      </w:pPr>
    </w:p>
    <w:p w:rsidR="009D0025" w:rsidRDefault="009D0025" w:rsidP="00337468">
      <w:pPr>
        <w:ind w:right="174"/>
        <w:jc w:val="both"/>
        <w:rPr>
          <w:sz w:val="24"/>
          <w:szCs w:val="24"/>
        </w:rPr>
      </w:pPr>
      <w:r>
        <w:rPr>
          <w:sz w:val="24"/>
          <w:szCs w:val="24"/>
        </w:rPr>
        <w:t xml:space="preserve">О внесении изменений в постановление </w:t>
      </w:r>
    </w:p>
    <w:p w:rsidR="009D0025" w:rsidRDefault="009D0025" w:rsidP="00337468">
      <w:pPr>
        <w:ind w:right="174"/>
        <w:jc w:val="both"/>
        <w:rPr>
          <w:sz w:val="24"/>
          <w:szCs w:val="24"/>
        </w:rPr>
      </w:pPr>
      <w:r>
        <w:rPr>
          <w:sz w:val="24"/>
          <w:szCs w:val="24"/>
        </w:rPr>
        <w:t xml:space="preserve">администрации </w:t>
      </w:r>
      <w:bookmarkStart w:id="1" w:name="__DdeLink__90_20870880"/>
      <w:bookmarkEnd w:id="1"/>
      <w:r>
        <w:rPr>
          <w:sz w:val="24"/>
          <w:szCs w:val="24"/>
        </w:rPr>
        <w:t xml:space="preserve">Бирюсинского городского поселения </w:t>
      </w:r>
    </w:p>
    <w:p w:rsidR="009D0025" w:rsidRDefault="009D0025" w:rsidP="00337468">
      <w:pPr>
        <w:ind w:right="174"/>
        <w:jc w:val="both"/>
        <w:rPr>
          <w:sz w:val="24"/>
          <w:szCs w:val="24"/>
        </w:rPr>
      </w:pPr>
      <w:r>
        <w:rPr>
          <w:sz w:val="24"/>
          <w:szCs w:val="24"/>
        </w:rPr>
        <w:t xml:space="preserve">№ 169 от 22.05.2013г. «Об утверждении Плана </w:t>
      </w:r>
    </w:p>
    <w:p w:rsidR="009D0025" w:rsidRDefault="009D0025" w:rsidP="00337468">
      <w:pPr>
        <w:ind w:right="174"/>
        <w:jc w:val="both"/>
        <w:rPr>
          <w:sz w:val="24"/>
          <w:szCs w:val="24"/>
        </w:rPr>
      </w:pPr>
      <w:r>
        <w:rPr>
          <w:sz w:val="24"/>
          <w:szCs w:val="24"/>
        </w:rPr>
        <w:t xml:space="preserve">мероприятий («дорожной карты»), направленных на </w:t>
      </w:r>
    </w:p>
    <w:p w:rsidR="009D0025" w:rsidRDefault="009D0025" w:rsidP="00337468">
      <w:pPr>
        <w:ind w:right="174"/>
        <w:jc w:val="both"/>
        <w:rPr>
          <w:sz w:val="24"/>
          <w:szCs w:val="24"/>
        </w:rPr>
      </w:pPr>
      <w:r>
        <w:rPr>
          <w:sz w:val="24"/>
          <w:szCs w:val="24"/>
        </w:rPr>
        <w:t xml:space="preserve">повышение эффективности сферы культуры в  </w:t>
      </w:r>
    </w:p>
    <w:p w:rsidR="009D0025" w:rsidRDefault="009D0025" w:rsidP="00337468">
      <w:pPr>
        <w:ind w:right="174"/>
        <w:jc w:val="both"/>
        <w:rPr>
          <w:sz w:val="24"/>
          <w:szCs w:val="24"/>
        </w:rPr>
      </w:pPr>
      <w:r>
        <w:rPr>
          <w:sz w:val="24"/>
          <w:szCs w:val="24"/>
        </w:rPr>
        <w:t xml:space="preserve">Бирюсинском муниципальном образовании </w:t>
      </w:r>
    </w:p>
    <w:p w:rsidR="009D0025" w:rsidRDefault="009D0025" w:rsidP="00337468">
      <w:pPr>
        <w:ind w:right="174"/>
        <w:jc w:val="both"/>
        <w:rPr>
          <w:sz w:val="24"/>
          <w:szCs w:val="24"/>
        </w:rPr>
      </w:pPr>
      <w:r>
        <w:rPr>
          <w:sz w:val="24"/>
          <w:szCs w:val="24"/>
        </w:rPr>
        <w:t xml:space="preserve">«Бирюсинское городское поселение»  </w:t>
      </w:r>
    </w:p>
    <w:p w:rsidR="009D0025" w:rsidRDefault="009D0025" w:rsidP="00337468">
      <w:pPr>
        <w:ind w:right="174"/>
        <w:jc w:val="both"/>
        <w:rPr>
          <w:sz w:val="24"/>
          <w:szCs w:val="24"/>
        </w:rPr>
      </w:pPr>
      <w:r>
        <w:rPr>
          <w:sz w:val="24"/>
          <w:szCs w:val="24"/>
        </w:rPr>
        <w:t>(с изменениями от 30.12.2013г № 405, от 11.09.2014г. № 244,</w:t>
      </w:r>
    </w:p>
    <w:p w:rsidR="009D0025" w:rsidRDefault="009D0025" w:rsidP="00337468">
      <w:pPr>
        <w:ind w:right="174"/>
        <w:jc w:val="both"/>
        <w:rPr>
          <w:sz w:val="24"/>
          <w:szCs w:val="24"/>
        </w:rPr>
      </w:pPr>
      <w:r>
        <w:rPr>
          <w:sz w:val="24"/>
          <w:szCs w:val="24"/>
        </w:rPr>
        <w:t xml:space="preserve"> от 13.05.2015 № 164, от 10.02.2016г. №34, от 22.09.2016г. №460,</w:t>
      </w:r>
    </w:p>
    <w:p w:rsidR="009D0025" w:rsidRDefault="009D0025" w:rsidP="00337468">
      <w:pPr>
        <w:ind w:right="174"/>
        <w:jc w:val="both"/>
        <w:rPr>
          <w:sz w:val="24"/>
          <w:szCs w:val="24"/>
        </w:rPr>
      </w:pPr>
      <w:r>
        <w:rPr>
          <w:sz w:val="24"/>
          <w:szCs w:val="24"/>
        </w:rPr>
        <w:t>от 16.01.2017г. №25)</w:t>
      </w:r>
    </w:p>
    <w:p w:rsidR="009D0025" w:rsidRDefault="009D0025" w:rsidP="00091D46">
      <w:pPr>
        <w:jc w:val="both"/>
        <w:rPr>
          <w:sz w:val="24"/>
          <w:szCs w:val="24"/>
        </w:rPr>
      </w:pPr>
    </w:p>
    <w:p w:rsidR="009D0025" w:rsidRDefault="009D0025" w:rsidP="00091D46">
      <w:pPr>
        <w:jc w:val="both"/>
        <w:rPr>
          <w:sz w:val="24"/>
          <w:szCs w:val="24"/>
        </w:rPr>
      </w:pPr>
      <w:r>
        <w:rPr>
          <w:sz w:val="24"/>
          <w:szCs w:val="24"/>
        </w:rPr>
        <w:t xml:space="preserve">       В связи с корректировкой дополнительной потребности бюджетных средств, необходимых для достижения показателя «Динамика примерных (индикативных) значений соотношений средней заработной платы работников учреждений культуры, повышение оплаты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субъектах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26.08.2016г. № «О внесении изменений в план Мероприятий («дорожную карту»), направленных на повышение эффективности сферы культуры в Иркутской области, руководствуясь статьями 6, 33, 45 Устава Бирюсинского муниципального образования «Бирюсинское городское поселение», администрация Бирюсинского городского поселения</w:t>
      </w:r>
    </w:p>
    <w:p w:rsidR="009D0025" w:rsidRDefault="009D0025" w:rsidP="00091D46">
      <w:pPr>
        <w:jc w:val="both"/>
        <w:rPr>
          <w:szCs w:val="24"/>
        </w:rPr>
      </w:pPr>
    </w:p>
    <w:p w:rsidR="009D0025" w:rsidRDefault="009D0025" w:rsidP="00091D46">
      <w:pPr>
        <w:jc w:val="both"/>
        <w:rPr>
          <w:b/>
          <w:sz w:val="28"/>
          <w:szCs w:val="28"/>
        </w:rPr>
      </w:pPr>
      <w:r>
        <w:rPr>
          <w:b/>
          <w:sz w:val="28"/>
          <w:szCs w:val="28"/>
        </w:rPr>
        <w:t>ПОСТАНОВЛЯЕТ:</w:t>
      </w:r>
    </w:p>
    <w:p w:rsidR="009D0025" w:rsidRDefault="009D0025" w:rsidP="00091D46">
      <w:pPr>
        <w:jc w:val="both"/>
        <w:rPr>
          <w:sz w:val="24"/>
          <w:szCs w:val="24"/>
        </w:rPr>
      </w:pPr>
    </w:p>
    <w:p w:rsidR="009D0025" w:rsidRDefault="009D0025" w:rsidP="001D1317">
      <w:pPr>
        <w:jc w:val="both"/>
        <w:rPr>
          <w:sz w:val="24"/>
          <w:szCs w:val="24"/>
        </w:rPr>
      </w:pPr>
      <w:r>
        <w:rPr>
          <w:sz w:val="24"/>
          <w:szCs w:val="24"/>
        </w:rPr>
        <w:tab/>
        <w:t>1.Внести изменения в постановление администрации Бирюсинского городского поселения  от 22.05.2013г. «Об утверждении Плана мероприятий («дорожной карты»), направленных на повышение эффективности сферы культуры в  Бирюсинском муниципальном образовании «Бирюсинское городское поселение»  (с изменениями от 30.12.2013г № 405, от 11.09.2014г. № 244, от 13.05.2015 № 164, от 10.02.2016г. №34, от22.09.2016г. №460, от 16.01.2017г. №25) изложив приложение к указанному Плану в следующей редакции:</w:t>
      </w:r>
    </w:p>
    <w:p w:rsidR="009D0025" w:rsidRDefault="009D0025" w:rsidP="001D1317">
      <w:pPr>
        <w:jc w:val="both"/>
        <w:rPr>
          <w:sz w:val="24"/>
          <w:szCs w:val="24"/>
        </w:rPr>
      </w:pPr>
    </w:p>
    <w:p w:rsidR="009D0025" w:rsidRDefault="009D0025" w:rsidP="001D1317">
      <w:pPr>
        <w:jc w:val="both"/>
        <w:rPr>
          <w:sz w:val="24"/>
          <w:szCs w:val="24"/>
        </w:rPr>
      </w:pPr>
    </w:p>
    <w:p w:rsidR="009D0025" w:rsidRDefault="009D0025" w:rsidP="001D1317">
      <w:pPr>
        <w:jc w:val="both"/>
        <w:rPr>
          <w:sz w:val="24"/>
          <w:szCs w:val="24"/>
        </w:rPr>
      </w:pPr>
    </w:p>
    <w:p w:rsidR="009D0025" w:rsidRDefault="009D0025" w:rsidP="001D1317">
      <w:pPr>
        <w:jc w:val="both"/>
        <w:rPr>
          <w:sz w:val="24"/>
          <w:szCs w:val="24"/>
        </w:rPr>
      </w:pPr>
    </w:p>
    <w:p w:rsidR="009D0025" w:rsidRDefault="009D0025" w:rsidP="001D1317">
      <w:pPr>
        <w:jc w:val="both"/>
        <w:rPr>
          <w:sz w:val="24"/>
          <w:szCs w:val="24"/>
        </w:rPr>
      </w:pPr>
    </w:p>
    <w:p w:rsidR="009D0025" w:rsidRDefault="009D0025" w:rsidP="001D1317">
      <w:pPr>
        <w:jc w:val="both"/>
        <w:rPr>
          <w:sz w:val="24"/>
          <w:szCs w:val="24"/>
        </w:rPr>
        <w:sectPr w:rsidR="009D0025" w:rsidSect="00C1572A">
          <w:pgSz w:w="11906" w:h="16838"/>
          <w:pgMar w:top="1134" w:right="850" w:bottom="1134" w:left="1701" w:header="0" w:footer="0" w:gutter="0"/>
          <w:cols w:space="720"/>
          <w:formProt w:val="0"/>
          <w:docGrid w:linePitch="360" w:charSpace="8192"/>
        </w:sectPr>
      </w:pPr>
    </w:p>
    <w:p w:rsidR="009D0025" w:rsidRDefault="009D0025" w:rsidP="001D1317">
      <w:pPr>
        <w:jc w:val="both"/>
        <w:rPr>
          <w:sz w:val="24"/>
          <w:szCs w:val="24"/>
        </w:rPr>
      </w:pPr>
    </w:p>
    <w:p w:rsidR="009D0025" w:rsidRDefault="009D0025" w:rsidP="00991A77">
      <w:pPr>
        <w:jc w:val="right"/>
        <w:rPr>
          <w:sz w:val="24"/>
          <w:szCs w:val="24"/>
        </w:rPr>
      </w:pPr>
      <w:r>
        <w:rPr>
          <w:sz w:val="24"/>
          <w:szCs w:val="24"/>
        </w:rPr>
        <w:t>«</w:t>
      </w:r>
      <w:r w:rsidRPr="00991A77">
        <w:rPr>
          <w:sz w:val="24"/>
          <w:szCs w:val="24"/>
        </w:rPr>
        <w:t>Приложение к плану мероприятий</w:t>
      </w:r>
    </w:p>
    <w:p w:rsidR="009D0025" w:rsidRDefault="009D0025" w:rsidP="00991A77">
      <w:pPr>
        <w:jc w:val="right"/>
        <w:rPr>
          <w:sz w:val="24"/>
          <w:szCs w:val="24"/>
        </w:rPr>
      </w:pPr>
      <w:r w:rsidRPr="00991A77">
        <w:rPr>
          <w:sz w:val="24"/>
          <w:szCs w:val="24"/>
        </w:rPr>
        <w:t xml:space="preserve"> ("дорожной карте"), направленных </w:t>
      </w:r>
    </w:p>
    <w:p w:rsidR="009D0025" w:rsidRDefault="009D0025" w:rsidP="00337468">
      <w:pPr>
        <w:jc w:val="right"/>
        <w:rPr>
          <w:sz w:val="24"/>
          <w:szCs w:val="24"/>
        </w:rPr>
      </w:pPr>
      <w:r w:rsidRPr="00991A77">
        <w:rPr>
          <w:sz w:val="24"/>
          <w:szCs w:val="24"/>
        </w:rPr>
        <w:t>на повышение эффективности сферы культуры</w:t>
      </w:r>
      <w:r w:rsidRPr="00337468">
        <w:rPr>
          <w:sz w:val="24"/>
          <w:szCs w:val="24"/>
        </w:rPr>
        <w:t xml:space="preserve"> </w:t>
      </w:r>
    </w:p>
    <w:p w:rsidR="009D0025" w:rsidRDefault="009D0025" w:rsidP="00337468">
      <w:pPr>
        <w:jc w:val="right"/>
        <w:rPr>
          <w:sz w:val="24"/>
          <w:szCs w:val="24"/>
        </w:rPr>
      </w:pPr>
      <w:r>
        <w:rPr>
          <w:sz w:val="24"/>
          <w:szCs w:val="24"/>
        </w:rPr>
        <w:t xml:space="preserve">в Бирюсинском муниципальном образовании </w:t>
      </w:r>
    </w:p>
    <w:p w:rsidR="009D0025" w:rsidRDefault="009D0025" w:rsidP="00991A77">
      <w:pPr>
        <w:jc w:val="right"/>
        <w:rPr>
          <w:sz w:val="24"/>
          <w:szCs w:val="24"/>
        </w:rPr>
      </w:pPr>
      <w:r>
        <w:rPr>
          <w:sz w:val="24"/>
          <w:szCs w:val="24"/>
        </w:rPr>
        <w:t>«Бирюсинское городское поселение»</w:t>
      </w:r>
    </w:p>
    <w:p w:rsidR="009D0025" w:rsidRDefault="009D0025" w:rsidP="00991A77">
      <w:pPr>
        <w:jc w:val="right"/>
        <w:rPr>
          <w:sz w:val="24"/>
          <w:szCs w:val="24"/>
        </w:rPr>
      </w:pPr>
    </w:p>
    <w:p w:rsidR="009D0025" w:rsidRPr="00991A77" w:rsidRDefault="009D0025" w:rsidP="00991A77">
      <w:pPr>
        <w:jc w:val="center"/>
        <w:rPr>
          <w:sz w:val="24"/>
          <w:szCs w:val="24"/>
        </w:rPr>
      </w:pPr>
      <w:r w:rsidRPr="00991A77">
        <w:rPr>
          <w:sz w:val="24"/>
          <w:szCs w:val="24"/>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7мая 2012 года №597 "О мероприятиях по реализации государственной социальной политики", и средней заработной платы и в субъектах Российской Федерации"</w:t>
      </w:r>
    </w:p>
    <w:p w:rsidR="009D0025" w:rsidRDefault="009D0025" w:rsidP="00991A77">
      <w:pPr>
        <w:jc w:val="center"/>
        <w:rPr>
          <w:b/>
          <w:sz w:val="24"/>
          <w:szCs w:val="24"/>
        </w:rPr>
      </w:pPr>
      <w:r w:rsidRPr="00E57E56">
        <w:rPr>
          <w:b/>
          <w:sz w:val="24"/>
          <w:szCs w:val="24"/>
        </w:rPr>
        <w:t>Бирюсинское муниципальное образование "Бирюсинское городское поселение"</w:t>
      </w:r>
    </w:p>
    <w:p w:rsidR="009D0025" w:rsidRDefault="009D0025" w:rsidP="00991A77">
      <w:pPr>
        <w:jc w:val="center"/>
        <w:rPr>
          <w:b/>
          <w:sz w:val="24"/>
          <w:szCs w:val="24"/>
        </w:rPr>
      </w:pPr>
    </w:p>
    <w:tbl>
      <w:tblPr>
        <w:tblW w:w="14380" w:type="dxa"/>
        <w:tblInd w:w="93" w:type="dxa"/>
        <w:tblLook w:val="0000"/>
      </w:tblPr>
      <w:tblGrid>
        <w:gridCol w:w="4400"/>
        <w:gridCol w:w="1180"/>
        <w:gridCol w:w="1000"/>
        <w:gridCol w:w="1000"/>
        <w:gridCol w:w="1000"/>
        <w:gridCol w:w="1000"/>
        <w:gridCol w:w="1000"/>
        <w:gridCol w:w="1000"/>
        <w:gridCol w:w="1400"/>
        <w:gridCol w:w="1400"/>
      </w:tblGrid>
      <w:tr w:rsidR="009D0025" w:rsidRPr="004C58D5" w:rsidTr="004C58D5">
        <w:trPr>
          <w:trHeight w:val="315"/>
        </w:trPr>
        <w:tc>
          <w:tcPr>
            <w:tcW w:w="4400" w:type="dxa"/>
            <w:tcBorders>
              <w:top w:val="single" w:sz="4" w:space="0" w:color="auto"/>
              <w:left w:val="single" w:sz="4" w:space="0" w:color="auto"/>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Наименование показателей</w:t>
            </w:r>
          </w:p>
        </w:tc>
        <w:tc>
          <w:tcPr>
            <w:tcW w:w="118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2012г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2013г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2014г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2015г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2016г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2017г</w:t>
            </w:r>
          </w:p>
        </w:tc>
        <w:tc>
          <w:tcPr>
            <w:tcW w:w="10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2018г</w:t>
            </w:r>
          </w:p>
        </w:tc>
        <w:tc>
          <w:tcPr>
            <w:tcW w:w="14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2013-2015г.г.</w:t>
            </w:r>
          </w:p>
        </w:tc>
        <w:tc>
          <w:tcPr>
            <w:tcW w:w="1400" w:type="dxa"/>
            <w:tcBorders>
              <w:top w:val="single" w:sz="4" w:space="0" w:color="auto"/>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2013-2018г.г.</w:t>
            </w:r>
          </w:p>
        </w:tc>
      </w:tr>
      <w:tr w:rsidR="009D0025" w:rsidRPr="004C58D5" w:rsidTr="004C58D5">
        <w:trPr>
          <w:trHeight w:val="99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Средняя заработная плата по субъекту Российской Федерации, руб.</w:t>
            </w:r>
          </w:p>
        </w:tc>
        <w:tc>
          <w:tcPr>
            <w:tcW w:w="118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25365,0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29229,4</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31371,0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28648,0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31110,4</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33386,4</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36150,1</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color w:val="FF0000"/>
                <w:sz w:val="24"/>
                <w:szCs w:val="24"/>
              </w:rPr>
            </w:pPr>
            <w:r w:rsidRPr="004C58D5">
              <w:rPr>
                <w:color w:val="FF0000"/>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color w:val="FF0000"/>
                <w:sz w:val="24"/>
                <w:szCs w:val="24"/>
              </w:rPr>
            </w:pPr>
            <w:r w:rsidRPr="004C58D5">
              <w:rPr>
                <w:color w:val="FF0000"/>
                <w:sz w:val="24"/>
                <w:szCs w:val="24"/>
              </w:rPr>
              <w:t> </w:t>
            </w:r>
          </w:p>
        </w:tc>
      </w:tr>
      <w:tr w:rsidR="009D0025"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Средняя заработная плата по МО "Тайшетский район", руб.</w:t>
            </w:r>
          </w:p>
        </w:tc>
        <w:tc>
          <w:tcPr>
            <w:tcW w:w="118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7458,8</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15246,5</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19514,7</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21867,5</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22173,8</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26977,6</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34023,6</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48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Темп роста к предыдущему году, %</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204,4</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128,0</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112,1</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101,4</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121,7</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126,1</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645"/>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Средняя численность работников, чел</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18</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10</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9</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8</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6</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Размер начислений на фонд оплаты труда, %</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30,2</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Фонд оплаты труда с начислениями, млн.руб.</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1966,10</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2382,11</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2744,08</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2733,26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2078,66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2528,99</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3189,51</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7859,455</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15656,612</w:t>
            </w:r>
          </w:p>
        </w:tc>
      </w:tr>
      <w:tr w:rsidR="009D0025" w:rsidRPr="004C58D5" w:rsidTr="004C58D5">
        <w:trPr>
          <w:trHeight w:val="144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Прирост фонда оплаты труда с начислениями к 2012 году, млн.руб. (фонд оплаты труда стр.8 по графе соответствующего года - стр. 8 за 2012г)</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center"/>
              <w:rPr>
                <w:sz w:val="24"/>
                <w:szCs w:val="24"/>
              </w:rPr>
            </w:pPr>
            <w:r w:rsidRPr="004C58D5">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416,01</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777,98</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767,16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112,56</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562,89</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1223,41</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1961,155</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3860,012</w:t>
            </w:r>
          </w:p>
        </w:tc>
      </w:tr>
      <w:tr w:rsidR="009D0025" w:rsidRPr="004C58D5" w:rsidTr="004C58D5">
        <w:trPr>
          <w:trHeight w:val="108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за счёт средств консолидированного бюджета субъекта Российской Федерации, млн.руб.</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96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включая средства, полученные за счёт проведения мероприятий по оптимизации</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63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за счёт средств от приносящей доход деятельности, млн.руб.</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168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за счёт иных источников (решений), включая корректировку консолидированного бюджета субъекта Российской Федерации на соответсвующий год, млн.руб.</w:t>
            </w:r>
          </w:p>
        </w:tc>
        <w:tc>
          <w:tcPr>
            <w:tcW w:w="118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r>
      <w:tr w:rsidR="009D0025" w:rsidRPr="004C58D5" w:rsidTr="004C58D5">
        <w:trPr>
          <w:trHeight w:val="111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Итого, объём средств, предусмотренный на повышение оплаты труда, млн.руб. (стр. 9+10+11+12)</w:t>
            </w:r>
          </w:p>
        </w:tc>
        <w:tc>
          <w:tcPr>
            <w:tcW w:w="118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158,2</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158,2</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158,2</w:t>
            </w:r>
          </w:p>
        </w:tc>
      </w:tr>
      <w:tr w:rsidR="009D0025" w:rsidRPr="004C58D5" w:rsidTr="004C58D5">
        <w:trPr>
          <w:trHeight w:val="1050"/>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Дополнительная потребность в финансовых средствах на повышение оплаты труда (стр. 9-14). млн.руб.</w:t>
            </w:r>
          </w:p>
        </w:tc>
        <w:tc>
          <w:tcPr>
            <w:tcW w:w="118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257,81</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777,98</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767,16</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112,56</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562,89</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1223,41</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1802,955</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3701,812</w:t>
            </w:r>
          </w:p>
        </w:tc>
      </w:tr>
      <w:tr w:rsidR="009D0025" w:rsidRPr="004C58D5" w:rsidTr="004C58D5">
        <w:trPr>
          <w:trHeight w:val="1332"/>
        </w:trPr>
        <w:tc>
          <w:tcPr>
            <w:tcW w:w="4400" w:type="dxa"/>
            <w:tcBorders>
              <w:top w:val="nil"/>
              <w:left w:val="single" w:sz="4" w:space="0" w:color="auto"/>
              <w:bottom w:val="single" w:sz="4" w:space="0" w:color="auto"/>
              <w:right w:val="single" w:sz="4" w:space="0" w:color="auto"/>
            </w:tcBorders>
            <w:vAlign w:val="center"/>
          </w:tcPr>
          <w:p w:rsidR="009D0025" w:rsidRPr="004C58D5" w:rsidRDefault="009D0025" w:rsidP="004C58D5">
            <w:pPr>
              <w:widowControl/>
              <w:suppressAutoHyphens w:val="0"/>
              <w:spacing w:line="240" w:lineRule="auto"/>
              <w:rPr>
                <w:sz w:val="24"/>
                <w:szCs w:val="24"/>
              </w:rPr>
            </w:pPr>
            <w:r w:rsidRPr="004C58D5">
              <w:rPr>
                <w:sz w:val="24"/>
                <w:szCs w:val="24"/>
              </w:rPr>
              <w:t>Соотношение объёма средств от оптимизации к сумме объёма средств, предусмотреного на повышение оплаты труда, % (стр 11/стр15 * 100%)</w:t>
            </w:r>
          </w:p>
        </w:tc>
        <w:tc>
          <w:tcPr>
            <w:tcW w:w="118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rPr>
                <w:sz w:val="24"/>
                <w:szCs w:val="24"/>
              </w:rPr>
            </w:pPr>
            <w:r w:rsidRPr="004C58D5">
              <w:rPr>
                <w:sz w:val="24"/>
                <w:szCs w:val="24"/>
              </w:rPr>
              <w:t> </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0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c>
          <w:tcPr>
            <w:tcW w:w="1400" w:type="dxa"/>
            <w:tcBorders>
              <w:top w:val="nil"/>
              <w:left w:val="nil"/>
              <w:bottom w:val="single" w:sz="4" w:space="0" w:color="auto"/>
              <w:right w:val="single" w:sz="4" w:space="0" w:color="auto"/>
            </w:tcBorders>
            <w:noWrap/>
            <w:vAlign w:val="bottom"/>
          </w:tcPr>
          <w:p w:rsidR="009D0025" w:rsidRPr="004C58D5" w:rsidRDefault="009D0025" w:rsidP="004C58D5">
            <w:pPr>
              <w:widowControl/>
              <w:suppressAutoHyphens w:val="0"/>
              <w:spacing w:line="240" w:lineRule="auto"/>
              <w:jc w:val="right"/>
              <w:rPr>
                <w:sz w:val="24"/>
                <w:szCs w:val="24"/>
              </w:rPr>
            </w:pPr>
            <w:r w:rsidRPr="004C58D5">
              <w:rPr>
                <w:sz w:val="24"/>
                <w:szCs w:val="24"/>
              </w:rPr>
              <w:t>0</w:t>
            </w:r>
          </w:p>
        </w:tc>
      </w:tr>
    </w:tbl>
    <w:p w:rsidR="009D0025" w:rsidRPr="00991A77" w:rsidRDefault="009D0025" w:rsidP="004D4E59">
      <w:pPr>
        <w:rPr>
          <w:sz w:val="24"/>
          <w:szCs w:val="24"/>
        </w:rPr>
      </w:pPr>
    </w:p>
    <w:p w:rsidR="009D0025" w:rsidRDefault="009D0025" w:rsidP="00337468">
      <w:pPr>
        <w:jc w:val="right"/>
        <w:rPr>
          <w:sz w:val="24"/>
          <w:szCs w:val="24"/>
        </w:rPr>
      </w:pPr>
      <w:r>
        <w:rPr>
          <w:sz w:val="24"/>
          <w:szCs w:val="24"/>
        </w:rPr>
        <w:t>»</w:t>
      </w:r>
    </w:p>
    <w:p w:rsidR="009D0025" w:rsidRDefault="009D0025" w:rsidP="004C58D5">
      <w:pPr>
        <w:rPr>
          <w:sz w:val="24"/>
          <w:szCs w:val="24"/>
        </w:rPr>
        <w:sectPr w:rsidR="009D0025" w:rsidSect="00337468">
          <w:pgSz w:w="16838" w:h="11906" w:orient="landscape"/>
          <w:pgMar w:top="539" w:right="1134" w:bottom="360" w:left="1134" w:header="0" w:footer="0" w:gutter="0"/>
          <w:cols w:space="720"/>
          <w:formProt w:val="0"/>
          <w:docGrid w:linePitch="360" w:charSpace="8192"/>
        </w:sectPr>
      </w:pPr>
    </w:p>
    <w:p w:rsidR="009D0025" w:rsidRPr="00991A77" w:rsidRDefault="009D0025" w:rsidP="00991A77">
      <w:pPr>
        <w:jc w:val="right"/>
        <w:rPr>
          <w:sz w:val="24"/>
          <w:szCs w:val="24"/>
        </w:rPr>
      </w:pPr>
    </w:p>
    <w:p w:rsidR="009D0025" w:rsidRPr="00AE41F1" w:rsidRDefault="009D0025" w:rsidP="00091D46">
      <w:pPr>
        <w:jc w:val="both"/>
        <w:rPr>
          <w:sz w:val="24"/>
          <w:szCs w:val="24"/>
        </w:rPr>
      </w:pPr>
      <w:r>
        <w:rPr>
          <w:sz w:val="24"/>
          <w:szCs w:val="24"/>
        </w:rPr>
        <w:t xml:space="preserve">           2. Настоящее постановление опубликовать в «Бирюсинском Вестнике» и разместить на официальном сайте администрации Бирюсинского городского поселения.</w:t>
      </w:r>
    </w:p>
    <w:p w:rsidR="009D0025" w:rsidRDefault="009D0025" w:rsidP="00091D46">
      <w:pPr>
        <w:jc w:val="both"/>
        <w:rPr>
          <w:sz w:val="24"/>
          <w:szCs w:val="24"/>
        </w:rPr>
      </w:pPr>
      <w:r>
        <w:rPr>
          <w:sz w:val="24"/>
          <w:szCs w:val="24"/>
        </w:rPr>
        <w:t xml:space="preserve">           3. Контроль за исполнением настоящего постановления оставляю за собой.</w:t>
      </w:r>
    </w:p>
    <w:p w:rsidR="009D0025" w:rsidRDefault="009D0025" w:rsidP="00091D46">
      <w:pPr>
        <w:jc w:val="both"/>
        <w:rPr>
          <w:sz w:val="24"/>
          <w:szCs w:val="24"/>
        </w:rPr>
      </w:pPr>
      <w:r>
        <w:rPr>
          <w:sz w:val="24"/>
          <w:szCs w:val="24"/>
        </w:rPr>
        <w:t xml:space="preserve"> </w:t>
      </w:r>
    </w:p>
    <w:p w:rsidR="009D0025" w:rsidRDefault="009D0025" w:rsidP="00091D46">
      <w:pPr>
        <w:jc w:val="both"/>
        <w:rPr>
          <w:sz w:val="24"/>
          <w:szCs w:val="24"/>
        </w:rPr>
      </w:pPr>
    </w:p>
    <w:p w:rsidR="009D0025" w:rsidRDefault="009D0025" w:rsidP="00091D46">
      <w:pPr>
        <w:rPr>
          <w:sz w:val="24"/>
          <w:szCs w:val="24"/>
        </w:rPr>
      </w:pPr>
      <w:r>
        <w:rPr>
          <w:sz w:val="24"/>
          <w:szCs w:val="24"/>
        </w:rPr>
        <w:t xml:space="preserve">Глава  администрации Бирюсинского </w:t>
      </w:r>
    </w:p>
    <w:p w:rsidR="009D0025" w:rsidRDefault="009D0025" w:rsidP="00091D46">
      <w:pPr>
        <w:tabs>
          <w:tab w:val="left" w:pos="6405"/>
        </w:tabs>
        <w:rPr>
          <w:sz w:val="24"/>
          <w:szCs w:val="24"/>
        </w:rPr>
      </w:pPr>
      <w:r>
        <w:rPr>
          <w:sz w:val="24"/>
          <w:szCs w:val="24"/>
        </w:rPr>
        <w:t>городского поселения                                                                               А.В. Ковпинец</w:t>
      </w:r>
    </w:p>
    <w:p w:rsidR="009D0025" w:rsidRDefault="009D0025" w:rsidP="00091D46">
      <w:pPr>
        <w:ind w:left="600"/>
        <w:rPr>
          <w:sz w:val="24"/>
          <w:szCs w:val="24"/>
        </w:rPr>
      </w:pPr>
    </w:p>
    <w:p w:rsidR="009D0025" w:rsidRDefault="009D0025" w:rsidP="00091D46"/>
    <w:p w:rsidR="009D0025" w:rsidRDefault="009D0025" w:rsidP="00091D46"/>
    <w:p w:rsidR="009D0025" w:rsidRDefault="009D0025"/>
    <w:sectPr w:rsidR="009D0025" w:rsidSect="00337468">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15"/>
    <w:rsid w:val="00091D46"/>
    <w:rsid w:val="00093942"/>
    <w:rsid w:val="000A406B"/>
    <w:rsid w:val="000B5339"/>
    <w:rsid w:val="00104234"/>
    <w:rsid w:val="00120C15"/>
    <w:rsid w:val="001D1317"/>
    <w:rsid w:val="002474FA"/>
    <w:rsid w:val="002928E3"/>
    <w:rsid w:val="00300FB5"/>
    <w:rsid w:val="00324D61"/>
    <w:rsid w:val="00337468"/>
    <w:rsid w:val="00473A4C"/>
    <w:rsid w:val="004C2AA8"/>
    <w:rsid w:val="004C58D5"/>
    <w:rsid w:val="004D2907"/>
    <w:rsid w:val="004D4E59"/>
    <w:rsid w:val="004F253A"/>
    <w:rsid w:val="004F3E56"/>
    <w:rsid w:val="00530FCE"/>
    <w:rsid w:val="00556076"/>
    <w:rsid w:val="005D3CB1"/>
    <w:rsid w:val="005E0543"/>
    <w:rsid w:val="006C3A61"/>
    <w:rsid w:val="006C3E92"/>
    <w:rsid w:val="00755879"/>
    <w:rsid w:val="007919EF"/>
    <w:rsid w:val="00822033"/>
    <w:rsid w:val="008B7461"/>
    <w:rsid w:val="008D1DDE"/>
    <w:rsid w:val="00920336"/>
    <w:rsid w:val="00936E2D"/>
    <w:rsid w:val="00991A77"/>
    <w:rsid w:val="009D0025"/>
    <w:rsid w:val="00A5756F"/>
    <w:rsid w:val="00A661EE"/>
    <w:rsid w:val="00AC381A"/>
    <w:rsid w:val="00AE41F1"/>
    <w:rsid w:val="00B25D90"/>
    <w:rsid w:val="00B452B0"/>
    <w:rsid w:val="00BA663D"/>
    <w:rsid w:val="00C1572A"/>
    <w:rsid w:val="00C42750"/>
    <w:rsid w:val="00CF3810"/>
    <w:rsid w:val="00D37A36"/>
    <w:rsid w:val="00DF1BC4"/>
    <w:rsid w:val="00E47412"/>
    <w:rsid w:val="00E57E56"/>
    <w:rsid w:val="00EE2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46"/>
    <w:pPr>
      <w:widowControl w:val="0"/>
      <w:suppressAutoHyphens/>
      <w:spacing w:line="100" w:lineRule="atLeast"/>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1A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77586979">
      <w:marLeft w:val="0"/>
      <w:marRight w:val="0"/>
      <w:marTop w:val="0"/>
      <w:marBottom w:val="0"/>
      <w:divBdr>
        <w:top w:val="none" w:sz="0" w:space="0" w:color="auto"/>
        <w:left w:val="none" w:sz="0" w:space="0" w:color="auto"/>
        <w:bottom w:val="none" w:sz="0" w:space="0" w:color="auto"/>
        <w:right w:val="none" w:sz="0" w:space="0" w:color="auto"/>
      </w:divBdr>
    </w:div>
    <w:div w:id="2077586980">
      <w:marLeft w:val="0"/>
      <w:marRight w:val="0"/>
      <w:marTop w:val="0"/>
      <w:marBottom w:val="0"/>
      <w:divBdr>
        <w:top w:val="none" w:sz="0" w:space="0" w:color="auto"/>
        <w:left w:val="none" w:sz="0" w:space="0" w:color="auto"/>
        <w:bottom w:val="none" w:sz="0" w:space="0" w:color="auto"/>
        <w:right w:val="none" w:sz="0" w:space="0" w:color="auto"/>
      </w:divBdr>
    </w:div>
    <w:div w:id="2077586981">
      <w:marLeft w:val="0"/>
      <w:marRight w:val="0"/>
      <w:marTop w:val="0"/>
      <w:marBottom w:val="0"/>
      <w:divBdr>
        <w:top w:val="none" w:sz="0" w:space="0" w:color="auto"/>
        <w:left w:val="none" w:sz="0" w:space="0" w:color="auto"/>
        <w:bottom w:val="none" w:sz="0" w:space="0" w:color="auto"/>
        <w:right w:val="none" w:sz="0" w:space="0" w:color="auto"/>
      </w:divBdr>
    </w:div>
    <w:div w:id="2077586982">
      <w:marLeft w:val="0"/>
      <w:marRight w:val="0"/>
      <w:marTop w:val="0"/>
      <w:marBottom w:val="0"/>
      <w:divBdr>
        <w:top w:val="none" w:sz="0" w:space="0" w:color="auto"/>
        <w:left w:val="none" w:sz="0" w:space="0" w:color="auto"/>
        <w:bottom w:val="none" w:sz="0" w:space="0" w:color="auto"/>
        <w:right w:val="none" w:sz="0" w:space="0" w:color="auto"/>
      </w:divBdr>
    </w:div>
    <w:div w:id="2077586983">
      <w:marLeft w:val="0"/>
      <w:marRight w:val="0"/>
      <w:marTop w:val="0"/>
      <w:marBottom w:val="0"/>
      <w:divBdr>
        <w:top w:val="none" w:sz="0" w:space="0" w:color="auto"/>
        <w:left w:val="none" w:sz="0" w:space="0" w:color="auto"/>
        <w:bottom w:val="none" w:sz="0" w:space="0" w:color="auto"/>
        <w:right w:val="none" w:sz="0" w:space="0" w:color="auto"/>
      </w:divBdr>
    </w:div>
    <w:div w:id="20775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774</Words>
  <Characters>4418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Кудрявцев</cp:lastModifiedBy>
  <cp:revision>26</cp:revision>
  <cp:lastPrinted>2017-07-05T06:24:00Z</cp:lastPrinted>
  <dcterms:created xsi:type="dcterms:W3CDTF">2015-05-05T23:05:00Z</dcterms:created>
  <dcterms:modified xsi:type="dcterms:W3CDTF">2017-07-05T06:25:00Z</dcterms:modified>
</cp:coreProperties>
</file>