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C0" w:rsidRDefault="006E6D56" w:rsidP="0049396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0970C0" w:rsidRDefault="000970C0" w:rsidP="0049396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0970C0" w:rsidRDefault="000970C0" w:rsidP="0049396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0970C0" w:rsidRDefault="000970C0" w:rsidP="000970C0">
      <w:pPr>
        <w:pStyle w:val="30"/>
        <w:shd w:val="clear" w:color="auto" w:fill="auto"/>
      </w:pPr>
      <w:r>
        <w:rPr>
          <w:rStyle w:val="34pt"/>
        </w:rPr>
        <w:t>Российская Федерация</w:t>
      </w:r>
      <w:r>
        <w:rPr>
          <w:rStyle w:val="34pt"/>
        </w:rPr>
        <w:br/>
      </w:r>
      <w:r>
        <w:t>Иркутская область</w:t>
      </w:r>
    </w:p>
    <w:p w:rsidR="000970C0" w:rsidRDefault="000970C0" w:rsidP="000970C0">
      <w:pPr>
        <w:pStyle w:val="30"/>
        <w:shd w:val="clear" w:color="auto" w:fill="auto"/>
      </w:pPr>
      <w:r>
        <w:t>Муниципальное образование «Тайшетский район»</w:t>
      </w:r>
      <w:r>
        <w:br/>
        <w:t>Бирюсинское муниципальное образование</w:t>
      </w:r>
      <w:r>
        <w:br/>
        <w:t>«Бирюсинское городское поселение»</w:t>
      </w:r>
      <w:r>
        <w:br/>
        <w:t>Администрация Бирюсинского городского поселения</w:t>
      </w:r>
    </w:p>
    <w:p w:rsidR="000970C0" w:rsidRDefault="000970C0" w:rsidP="000970C0">
      <w:pPr>
        <w:pStyle w:val="30"/>
        <w:shd w:val="clear" w:color="auto" w:fill="auto"/>
      </w:pPr>
    </w:p>
    <w:p w:rsidR="000970C0" w:rsidRDefault="000970C0" w:rsidP="000970C0">
      <w:pPr>
        <w:pStyle w:val="10"/>
        <w:keepNext/>
        <w:keepLines/>
        <w:shd w:val="clear" w:color="auto" w:fill="auto"/>
        <w:tabs>
          <w:tab w:val="left" w:leader="hyphen" w:pos="7834"/>
          <w:tab w:val="left" w:leader="hyphen" w:pos="8635"/>
        </w:tabs>
        <w:spacing w:line="440" w:lineRule="exact"/>
        <w:jc w:val="center"/>
      </w:pPr>
      <w:bookmarkStart w:id="0" w:name="bookmark0"/>
      <w:r>
        <w:t>ПОСТАНОВЛЕНИЕ</w:t>
      </w:r>
    </w:p>
    <w:bookmarkEnd w:id="0"/>
    <w:p w:rsidR="000970C0" w:rsidRDefault="000970C0" w:rsidP="000970C0">
      <w:pPr>
        <w:pStyle w:val="20"/>
        <w:shd w:val="clear" w:color="auto" w:fill="auto"/>
        <w:tabs>
          <w:tab w:val="left" w:pos="4224"/>
        </w:tabs>
        <w:spacing w:line="240" w:lineRule="exact"/>
        <w:jc w:val="left"/>
      </w:pPr>
    </w:p>
    <w:p w:rsidR="000970C0" w:rsidRDefault="000970C0" w:rsidP="000970C0">
      <w:pPr>
        <w:pStyle w:val="20"/>
        <w:shd w:val="clear" w:color="auto" w:fill="auto"/>
        <w:tabs>
          <w:tab w:val="left" w:pos="4224"/>
        </w:tabs>
        <w:spacing w:line="240" w:lineRule="exact"/>
        <w:jc w:val="left"/>
        <w:rPr>
          <w:sz w:val="24"/>
          <w:szCs w:val="24"/>
        </w:rPr>
      </w:pPr>
    </w:p>
    <w:p w:rsidR="000970C0" w:rsidRDefault="000970C0" w:rsidP="000970C0">
      <w:pPr>
        <w:pStyle w:val="20"/>
        <w:shd w:val="clear" w:color="auto" w:fill="auto"/>
        <w:tabs>
          <w:tab w:val="left" w:pos="4224"/>
        </w:tabs>
        <w:spacing w:line="240" w:lineRule="exact"/>
        <w:jc w:val="left"/>
        <w:rPr>
          <w:sz w:val="24"/>
          <w:szCs w:val="24"/>
        </w:rPr>
      </w:pPr>
      <w:r>
        <w:rPr>
          <w:sz w:val="24"/>
          <w:szCs w:val="24"/>
        </w:rPr>
        <w:t>от  12.04.2016 г.</w:t>
      </w:r>
      <w:r>
        <w:rPr>
          <w:sz w:val="24"/>
          <w:szCs w:val="24"/>
        </w:rPr>
        <w:tab/>
        <w:t xml:space="preserve">№   169 </w:t>
      </w:r>
    </w:p>
    <w:p w:rsidR="000970C0" w:rsidRDefault="000970C0" w:rsidP="000970C0">
      <w:pPr>
        <w:pStyle w:val="20"/>
        <w:shd w:val="clear" w:color="auto" w:fill="auto"/>
        <w:spacing w:line="278" w:lineRule="exact"/>
        <w:jc w:val="left"/>
        <w:rPr>
          <w:sz w:val="24"/>
          <w:szCs w:val="24"/>
        </w:rPr>
      </w:pPr>
    </w:p>
    <w:p w:rsidR="000970C0" w:rsidRDefault="000970C0" w:rsidP="000970C0">
      <w:pPr>
        <w:pStyle w:val="20"/>
        <w:shd w:val="clear" w:color="auto" w:fill="auto"/>
        <w:spacing w:line="278" w:lineRule="exact"/>
        <w:jc w:val="left"/>
        <w:rPr>
          <w:sz w:val="24"/>
          <w:szCs w:val="24"/>
        </w:rPr>
      </w:pPr>
      <w:r>
        <w:rPr>
          <w:sz w:val="24"/>
          <w:szCs w:val="24"/>
        </w:rPr>
        <w:t>Об утверждении Положения</w:t>
      </w:r>
    </w:p>
    <w:p w:rsidR="000970C0" w:rsidRDefault="000970C0" w:rsidP="000970C0">
      <w:pPr>
        <w:pStyle w:val="20"/>
        <w:shd w:val="clear" w:color="auto" w:fill="auto"/>
        <w:spacing w:line="278" w:lineRule="exact"/>
        <w:jc w:val="left"/>
        <w:rPr>
          <w:sz w:val="24"/>
          <w:szCs w:val="24"/>
        </w:rPr>
      </w:pPr>
      <w:r>
        <w:rPr>
          <w:sz w:val="24"/>
          <w:szCs w:val="24"/>
        </w:rPr>
        <w:t>«О  комиссии по кадрам и оплате труда»</w:t>
      </w:r>
    </w:p>
    <w:p w:rsidR="000970C0" w:rsidRDefault="000970C0" w:rsidP="000970C0">
      <w:pPr>
        <w:pStyle w:val="20"/>
        <w:shd w:val="clear" w:color="auto" w:fill="auto"/>
        <w:spacing w:line="278" w:lineRule="exact"/>
        <w:jc w:val="left"/>
        <w:rPr>
          <w:sz w:val="24"/>
          <w:szCs w:val="24"/>
        </w:rPr>
      </w:pPr>
    </w:p>
    <w:p w:rsidR="000970C0" w:rsidRDefault="000970C0" w:rsidP="000970C0">
      <w:pPr>
        <w:pStyle w:val="20"/>
        <w:shd w:val="clear" w:color="auto" w:fill="auto"/>
        <w:tabs>
          <w:tab w:val="left" w:pos="5371"/>
          <w:tab w:val="left" w:pos="8117"/>
        </w:tabs>
        <w:spacing w:line="274" w:lineRule="exact"/>
        <w:ind w:right="28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В целях объективного исполнения условий и порядка премирования, решения кадровых вопросов и оплаты труда, в соответствии с Положением «Об организации деятельности администрации Бирюсинского городского муниципального поселения», утвержденного решением Думы Бирюсинского городского поселения № 163 от 26.07.2007 г. (с изменениями от 28.05. 2009 г. № 159), Положением «О муниципальной службе в Бирюсинском муниципальном образовании «Бирюсинское городское поселение»», утвержденного решением Думы Бирюсинского городского поселения</w:t>
      </w:r>
      <w:proofErr w:type="gramEnd"/>
      <w:r>
        <w:rPr>
          <w:sz w:val="24"/>
          <w:szCs w:val="24"/>
        </w:rPr>
        <w:t xml:space="preserve"> № </w:t>
      </w:r>
      <w:proofErr w:type="gramStart"/>
      <w:r>
        <w:rPr>
          <w:sz w:val="24"/>
          <w:szCs w:val="24"/>
        </w:rPr>
        <w:t>24 от 31.01.2006 г. 9с изменениями от 27.09.2007 г. № 184, от 26.12.2007 г. № 10, от 28.08.2008 г. № 74, от 24.02.2009 г., № 135, от 24.12.2010 г. № 217, от 27.01.2011 г. № 29, от 24.11.2011 г. № 361), администрация Бирюсинского городского поселения</w:t>
      </w:r>
      <w:proofErr w:type="gramEnd"/>
    </w:p>
    <w:p w:rsidR="000970C0" w:rsidRDefault="000970C0" w:rsidP="000970C0">
      <w:pPr>
        <w:pStyle w:val="20"/>
        <w:shd w:val="clear" w:color="auto" w:fill="auto"/>
        <w:tabs>
          <w:tab w:val="left" w:pos="5371"/>
          <w:tab w:val="left" w:pos="8117"/>
        </w:tabs>
        <w:spacing w:line="274" w:lineRule="exact"/>
        <w:ind w:right="283" w:firstLine="360"/>
        <w:rPr>
          <w:sz w:val="24"/>
          <w:szCs w:val="24"/>
        </w:rPr>
      </w:pPr>
    </w:p>
    <w:p w:rsidR="000970C0" w:rsidRDefault="000970C0" w:rsidP="000970C0">
      <w:pPr>
        <w:pStyle w:val="22"/>
        <w:keepNext/>
        <w:keepLines/>
        <w:shd w:val="clear" w:color="auto" w:fill="auto"/>
        <w:ind w:right="283"/>
        <w:rPr>
          <w:b/>
        </w:rPr>
      </w:pPr>
      <w:bookmarkStart w:id="1" w:name="bookmark1"/>
      <w:r>
        <w:rPr>
          <w:b/>
        </w:rPr>
        <w:t>ПОСТАНОВЛЯЕТ:</w:t>
      </w:r>
      <w:bookmarkEnd w:id="1"/>
    </w:p>
    <w:p w:rsidR="000970C0" w:rsidRDefault="000970C0" w:rsidP="000970C0">
      <w:pPr>
        <w:pStyle w:val="22"/>
        <w:keepNext/>
        <w:keepLines/>
        <w:shd w:val="clear" w:color="auto" w:fill="auto"/>
        <w:ind w:right="283"/>
        <w:rPr>
          <w:b/>
        </w:rPr>
      </w:pPr>
    </w:p>
    <w:p w:rsidR="000970C0" w:rsidRDefault="000970C0" w:rsidP="000970C0">
      <w:pPr>
        <w:pStyle w:val="20"/>
        <w:shd w:val="clear" w:color="auto" w:fill="auto"/>
        <w:spacing w:line="278" w:lineRule="exact"/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    1.Утвердить Положение «О комиссии по кадрам и оплате труда» (приложение № 1).</w:t>
      </w:r>
    </w:p>
    <w:p w:rsidR="000970C0" w:rsidRDefault="000970C0" w:rsidP="000970C0">
      <w:pPr>
        <w:pStyle w:val="20"/>
        <w:shd w:val="clear" w:color="auto" w:fill="auto"/>
        <w:spacing w:line="278" w:lineRule="exact"/>
        <w:ind w:right="141"/>
        <w:rPr>
          <w:sz w:val="24"/>
          <w:szCs w:val="24"/>
        </w:rPr>
      </w:pPr>
    </w:p>
    <w:p w:rsidR="000970C0" w:rsidRDefault="000970C0" w:rsidP="000970C0">
      <w:pPr>
        <w:pStyle w:val="20"/>
        <w:shd w:val="clear" w:color="auto" w:fill="auto"/>
        <w:spacing w:line="278" w:lineRule="exact"/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    2.Утвердить состав комиссии по кадрам и оплате труда (приложение № 2).</w:t>
      </w:r>
    </w:p>
    <w:p w:rsidR="000970C0" w:rsidRDefault="000970C0" w:rsidP="000970C0">
      <w:pPr>
        <w:pStyle w:val="20"/>
        <w:shd w:val="clear" w:color="auto" w:fill="auto"/>
        <w:spacing w:line="278" w:lineRule="exact"/>
        <w:ind w:right="141"/>
        <w:rPr>
          <w:sz w:val="24"/>
          <w:szCs w:val="24"/>
        </w:rPr>
      </w:pPr>
    </w:p>
    <w:p w:rsidR="000970C0" w:rsidRDefault="000970C0" w:rsidP="000970C0">
      <w:pPr>
        <w:pStyle w:val="20"/>
        <w:shd w:val="clear" w:color="auto" w:fill="auto"/>
        <w:spacing w:line="278" w:lineRule="exact"/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    3. Постановление № 61 от 02.03.2015 г. «Об утверждении Положения «О комиссии по кадрам и оплате труда» признать утратившим силу.</w:t>
      </w:r>
    </w:p>
    <w:p w:rsidR="000970C0" w:rsidRDefault="000970C0" w:rsidP="000970C0">
      <w:pPr>
        <w:pStyle w:val="20"/>
        <w:shd w:val="clear" w:color="auto" w:fill="auto"/>
        <w:spacing w:line="278" w:lineRule="exact"/>
        <w:ind w:right="141"/>
        <w:rPr>
          <w:sz w:val="24"/>
          <w:szCs w:val="24"/>
        </w:rPr>
      </w:pPr>
    </w:p>
    <w:p w:rsidR="000970C0" w:rsidRDefault="000970C0" w:rsidP="000970C0">
      <w:pPr>
        <w:pStyle w:val="20"/>
        <w:shd w:val="clear" w:color="auto" w:fill="auto"/>
        <w:spacing w:line="278" w:lineRule="exact"/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    4.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положения возложить на заместителя главы администрации Бирюсинского городского поселения Сапожникова С.Н.</w:t>
      </w:r>
    </w:p>
    <w:p w:rsidR="000970C0" w:rsidRDefault="000970C0" w:rsidP="000970C0">
      <w:pPr>
        <w:pStyle w:val="20"/>
        <w:shd w:val="clear" w:color="auto" w:fill="auto"/>
        <w:tabs>
          <w:tab w:val="left" w:pos="1996"/>
        </w:tabs>
        <w:spacing w:line="278" w:lineRule="exact"/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970C0" w:rsidRDefault="000970C0" w:rsidP="000970C0">
      <w:pPr>
        <w:pStyle w:val="20"/>
        <w:shd w:val="clear" w:color="auto" w:fill="auto"/>
        <w:tabs>
          <w:tab w:val="left" w:pos="1996"/>
        </w:tabs>
        <w:spacing w:line="278" w:lineRule="exact"/>
        <w:ind w:left="720" w:right="14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970C0" w:rsidRDefault="000970C0" w:rsidP="000970C0">
      <w:pPr>
        <w:pStyle w:val="20"/>
        <w:shd w:val="clear" w:color="auto" w:fill="auto"/>
        <w:tabs>
          <w:tab w:val="left" w:pos="1996"/>
        </w:tabs>
        <w:spacing w:line="278" w:lineRule="exact"/>
        <w:ind w:right="283"/>
        <w:rPr>
          <w:sz w:val="24"/>
          <w:szCs w:val="24"/>
        </w:rPr>
      </w:pPr>
      <w:r>
        <w:rPr>
          <w:sz w:val="24"/>
          <w:szCs w:val="24"/>
        </w:rPr>
        <w:t>Глава администрации Бирюсинского</w:t>
      </w:r>
    </w:p>
    <w:p w:rsidR="000970C0" w:rsidRDefault="000970C0" w:rsidP="000970C0">
      <w:pPr>
        <w:pStyle w:val="20"/>
        <w:shd w:val="clear" w:color="auto" w:fill="auto"/>
        <w:tabs>
          <w:tab w:val="left" w:pos="1996"/>
        </w:tabs>
        <w:spacing w:line="278" w:lineRule="exact"/>
        <w:ind w:right="283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0970C0" w:rsidRDefault="000970C0" w:rsidP="000970C0">
      <w:pPr>
        <w:pStyle w:val="20"/>
        <w:shd w:val="clear" w:color="auto" w:fill="auto"/>
        <w:tabs>
          <w:tab w:val="left" w:pos="1996"/>
        </w:tabs>
        <w:spacing w:line="278" w:lineRule="exact"/>
        <w:ind w:right="283"/>
        <w:rPr>
          <w:sz w:val="24"/>
          <w:szCs w:val="24"/>
        </w:rPr>
      </w:pPr>
      <w:r>
        <w:rPr>
          <w:sz w:val="24"/>
          <w:szCs w:val="24"/>
        </w:rPr>
        <w:t xml:space="preserve">«Бирюсинское городское поселение»                                                            А.В. Ковпинец     </w:t>
      </w:r>
    </w:p>
    <w:p w:rsidR="000970C0" w:rsidRDefault="000970C0" w:rsidP="000970C0">
      <w:pPr>
        <w:pStyle w:val="20"/>
        <w:shd w:val="clear" w:color="auto" w:fill="auto"/>
        <w:tabs>
          <w:tab w:val="left" w:pos="1996"/>
        </w:tabs>
        <w:spacing w:line="278" w:lineRule="exact"/>
        <w:ind w:right="28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0970C0" w:rsidRDefault="000970C0" w:rsidP="000970C0">
      <w:pPr>
        <w:pStyle w:val="30"/>
        <w:shd w:val="clear" w:color="auto" w:fill="auto"/>
        <w:rPr>
          <w:rStyle w:val="34pt"/>
          <w:b/>
          <w:bCs/>
          <w:sz w:val="24"/>
          <w:szCs w:val="24"/>
        </w:rPr>
      </w:pPr>
    </w:p>
    <w:p w:rsidR="000970C0" w:rsidRDefault="000970C0" w:rsidP="000970C0">
      <w:pPr>
        <w:pStyle w:val="30"/>
        <w:shd w:val="clear" w:color="auto" w:fill="auto"/>
        <w:rPr>
          <w:rStyle w:val="34pt"/>
          <w:b/>
          <w:bCs/>
        </w:rPr>
      </w:pPr>
    </w:p>
    <w:p w:rsidR="000970C0" w:rsidRDefault="000970C0" w:rsidP="000970C0">
      <w:pPr>
        <w:pStyle w:val="30"/>
        <w:shd w:val="clear" w:color="auto" w:fill="auto"/>
        <w:rPr>
          <w:rStyle w:val="34pt"/>
          <w:b/>
          <w:bCs/>
        </w:rPr>
      </w:pPr>
    </w:p>
    <w:p w:rsidR="006E6D56" w:rsidRPr="006E6D56" w:rsidRDefault="000970C0" w:rsidP="0049396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 xml:space="preserve">                                                                                  </w:t>
      </w:r>
      <w:bookmarkStart w:id="2" w:name="_GoBack"/>
      <w:bookmarkEnd w:id="2"/>
      <w:r w:rsidR="006E6D56" w:rsidRPr="006E6D5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Приложение № 1 к постановлению </w:t>
      </w:r>
    </w:p>
    <w:p w:rsidR="006E6D56" w:rsidRPr="006E6D56" w:rsidRDefault="006E6D56" w:rsidP="0049396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6E6D5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</w:t>
      </w:r>
      <w:r w:rsidRPr="006E6D5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№  </w:t>
      </w:r>
      <w:r w:rsidR="0069753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169</w:t>
      </w:r>
      <w:r w:rsidRPr="006E6D5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от  </w:t>
      </w:r>
      <w:r w:rsidR="0069753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12.04.</w:t>
      </w:r>
      <w:r w:rsidRPr="006E6D5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.201</w:t>
      </w:r>
      <w:r w:rsidR="007F371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6</w:t>
      </w:r>
      <w:r w:rsidRPr="006E6D5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г.</w:t>
      </w:r>
    </w:p>
    <w:p w:rsidR="006E6D56" w:rsidRPr="006E6D56" w:rsidRDefault="006E6D56" w:rsidP="0049396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9396F" w:rsidRPr="0049396F" w:rsidRDefault="0049396F" w:rsidP="0049396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49396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Положение</w:t>
      </w:r>
      <w:r w:rsidRPr="0049396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«О</w:t>
      </w:r>
      <w:r w:rsidRPr="0049396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комиссии по кадрам и оплате труда»</w:t>
      </w:r>
    </w:p>
    <w:p w:rsidR="0049396F" w:rsidRPr="0049396F" w:rsidRDefault="0049396F" w:rsidP="0049396F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396F" w:rsidRPr="0049396F" w:rsidRDefault="0049396F" w:rsidP="0049396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49396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1. Общие положения</w:t>
      </w:r>
    </w:p>
    <w:p w:rsidR="0049396F" w:rsidRPr="0049396F" w:rsidRDefault="0049396F" w:rsidP="0049396F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396F" w:rsidRPr="0049396F" w:rsidRDefault="0049396F" w:rsidP="006E6D5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49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Настоящим Положением определяется порядок деятельности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Pr="0049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Бирюсинского муниципального образования «Бирюсинское городское поселение»  </w:t>
      </w:r>
      <w:r w:rsidR="00007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организации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00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реализации Устава Бирюсинского городского поселения, Положения «Об организации деятельности администрации Бирюсинского городского </w:t>
      </w:r>
      <w:r w:rsidR="00161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="0000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поселения»</w:t>
      </w:r>
      <w:r w:rsidR="00161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утвержденного решением Думы Бирюсинского городского поселения № 163 от 26.07.2007 г. (с изменениями от 28.05.2009 г. № 159)</w:t>
      </w:r>
      <w:r w:rsidR="0000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61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Положения «О муниципальной службе в Бирюсинского муниципальном образовании «Бирюсинское городское поселение», </w:t>
      </w:r>
      <w:r w:rsidR="00007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утвержденного решением</w:t>
      </w:r>
      <w:proofErr w:type="gramEnd"/>
      <w:r w:rsidR="00007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Думы Бирюсинского городского поселения № 24 от 31.01.2006 г. (с изменениями  от 27.09.2007 г. № 184, от 26.12.2007 г. № 10, от 28.08.2008 г. № 74, от 24.02.2009 г. № 135, от 24.12.2010 г. № 217, от 27.01.2011 г. № 29, от 24.11.2011 г. № 361)</w:t>
      </w:r>
      <w:r w:rsidR="006E6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07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кадровы</w:t>
      </w:r>
      <w:r w:rsidR="00007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00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</w:t>
      </w:r>
      <w:r w:rsidR="00007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00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вопрос</w:t>
      </w:r>
      <w:r w:rsidR="00007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00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оплаты труда</w:t>
      </w:r>
      <w:r w:rsidRPr="0049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Комиссия).</w:t>
      </w:r>
    </w:p>
    <w:p w:rsidR="0049396F" w:rsidRPr="0049396F" w:rsidRDefault="0049396F" w:rsidP="006E6D5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Комиссия в своей деятельности руководствуется </w:t>
      </w:r>
      <w:r w:rsidRPr="00740F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 </w:t>
      </w:r>
      <w:r w:rsidRPr="0049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Федерации, </w:t>
      </w:r>
      <w:r w:rsidR="00740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«Об общих принципах организации местного самоуправления  № 131 – ФЗ», Законом Иркутской деятельности «Об отдельных вопросах муниципальной службы в Иркутской области», Уставом Бирюсинского муниципального образования «Бирюсинское городское поселение», нормативными правовыми актами органов местного самоуправления Бирюсинского городского поселения</w:t>
      </w:r>
      <w:r w:rsidR="000A4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9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настоящим Положением.</w:t>
      </w:r>
    </w:p>
    <w:p w:rsidR="0049396F" w:rsidRDefault="0049396F" w:rsidP="006E6D5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49396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2. </w:t>
      </w:r>
      <w:r w:rsidR="00A86CF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Функции и п</w:t>
      </w:r>
      <w:r w:rsidRPr="0049396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олномочия комиссии</w:t>
      </w:r>
    </w:p>
    <w:p w:rsidR="0069753E" w:rsidRPr="0049396F" w:rsidRDefault="0069753E" w:rsidP="006E6D5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9396F" w:rsidRPr="0049396F" w:rsidRDefault="0049396F" w:rsidP="006E6D56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E6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49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A86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 в своей работе исполняет следующие полномочия:</w:t>
      </w:r>
    </w:p>
    <w:p w:rsidR="0049396F" w:rsidRPr="0049396F" w:rsidRDefault="0049396F" w:rsidP="006E6D5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A86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 методические материалы по вопросам  муниципальной службы и доводит их до сведения руководителей структурных  подразделений администрации Бирюсинского городского поселения</w:t>
      </w:r>
      <w:r w:rsidR="00E72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9396F" w:rsidRPr="0049396F" w:rsidRDefault="0049396F" w:rsidP="006E6D5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2F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рассматривает и согласовывает  схему должностных окладов муниципальных служащих, разработанную отделом </w:t>
      </w:r>
      <w:r w:rsidR="002B4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финансово-экономическим и организационным вопросам</w:t>
      </w:r>
      <w:r w:rsidR="00E72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9396F" w:rsidRPr="0049396F" w:rsidRDefault="0049396F" w:rsidP="006E6D5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2F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и пересматривает стаж муниципальной службы, дающий право на получение надбавки за выслугу лет</w:t>
      </w:r>
      <w:r w:rsidR="00AA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доплаты за квалификационный  разряд, надбавку за особые условия труда, назначение пенсии за выслугу лет муниципальным служащим, назначение премии, кадровые вопросы и вопросы оплаты труда</w:t>
      </w:r>
      <w:r w:rsidRPr="0049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C54E2" w:rsidRDefault="0049396F" w:rsidP="006E6D5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0C5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запрашивает необходимую информацию от руководителей структурных подразделений администрации Бирюсинского городского поселения в пределах своей компетенции</w:t>
      </w:r>
      <w:r w:rsidR="00E72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CC55C2" w:rsidRDefault="000C54E2" w:rsidP="006E6D5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проводит</w:t>
      </w:r>
      <w:r w:rsidR="00CC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собеседования консультативного характера по вопросам муниципальной службы;</w:t>
      </w:r>
    </w:p>
    <w:p w:rsidR="00CC55C2" w:rsidRDefault="0088111D" w:rsidP="006E6D5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г</w:t>
      </w:r>
      <w:r w:rsidR="00CC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отовит предложения о внесении изменений и дополнений в «Положение о муниципальной службе в Бирюсинском городском поселении», Реестр муниципальных должностей;</w:t>
      </w:r>
    </w:p>
    <w:p w:rsidR="0049396F" w:rsidRDefault="0088111D" w:rsidP="006E6D5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ё) р</w:t>
      </w:r>
      <w:r w:rsidR="00CC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ассматривает и согласовывает положения, касающиеся оплаты труда муниципальных служащих, технического персонала, разработанные отделом </w:t>
      </w:r>
      <w:r w:rsidR="007F3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финансово-экономическим и организационным вопросам.</w:t>
      </w:r>
    </w:p>
    <w:p w:rsidR="0069753E" w:rsidRPr="0049396F" w:rsidRDefault="0069753E" w:rsidP="006E6D5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396F" w:rsidRDefault="0049396F" w:rsidP="006E6D5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49396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3. Порядок работы комиссии</w:t>
      </w:r>
    </w:p>
    <w:p w:rsidR="0069753E" w:rsidRPr="0049396F" w:rsidRDefault="0069753E" w:rsidP="006E6D5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9396F" w:rsidRPr="0049396F" w:rsidRDefault="0049396F" w:rsidP="006E6D56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E6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49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Комиссия </w:t>
      </w:r>
      <w:r w:rsidR="00586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9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образуется</w:t>
      </w:r>
      <w:proofErr w:type="gramEnd"/>
      <w:r w:rsidRPr="0049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2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3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F3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</w:t>
      </w:r>
      <w:r w:rsidR="00C47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утверждается постановлением </w:t>
      </w:r>
      <w:r w:rsidR="00161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администрации Бирюсинского городского поселения.</w:t>
      </w:r>
    </w:p>
    <w:p w:rsidR="0049396F" w:rsidRPr="0049396F" w:rsidRDefault="0049396F" w:rsidP="006E6D5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Заседание Комиссии проводится по мере необходимости, но не реже одного раза в </w:t>
      </w:r>
      <w:r w:rsidR="007F3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</w:t>
      </w:r>
      <w:r w:rsidRPr="0049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6619" w:rsidRDefault="0049396F" w:rsidP="006E6D5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Основной формой деятельности Комиссии является заседание. Заседание Комиссии проводит председатель Комиссии, а в его отсутствие - заместитель председателя Комиссии. </w:t>
      </w:r>
    </w:p>
    <w:p w:rsidR="004A0ADB" w:rsidRDefault="0049396F" w:rsidP="006E6D5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Председатель Комиссии назначает дату, время и место проведения заседания Комиссии</w:t>
      </w:r>
      <w:r w:rsidR="004A0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396F" w:rsidRPr="0049396F" w:rsidRDefault="0049396F" w:rsidP="006E6D5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Секретарь Комиссии осуществляет следующие функции:</w:t>
      </w:r>
    </w:p>
    <w:p w:rsidR="0049396F" w:rsidRPr="0049396F" w:rsidRDefault="0049396F" w:rsidP="006E6D5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принимает, регистрирует поступающие от кандидатов документы для участия в отборе кандидатов для зачисления в кадровый резерв;</w:t>
      </w:r>
    </w:p>
    <w:p w:rsidR="0049396F" w:rsidRDefault="0049396F" w:rsidP="006E6D5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оповещает членов Комиссии о дате, времени, месте проведения заседания</w:t>
      </w:r>
      <w:r w:rsidR="00586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</w:t>
      </w:r>
      <w:r w:rsidRPr="0049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86619" w:rsidRPr="0049396F" w:rsidRDefault="00586619" w:rsidP="00586619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проверяет явку членов Комиссии на заседании;</w:t>
      </w:r>
    </w:p>
    <w:p w:rsidR="00586619" w:rsidRPr="0049396F" w:rsidRDefault="00586619" w:rsidP="00586619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9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объявляет повестку заседания, формулирует и ставит вопросы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рассмотрение.</w:t>
      </w:r>
    </w:p>
    <w:p w:rsidR="0049396F" w:rsidRPr="0049396F" w:rsidRDefault="0049396F" w:rsidP="006E6D5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ведет протокол заседания;</w:t>
      </w:r>
    </w:p>
    <w:p w:rsidR="0049396F" w:rsidRPr="0049396F" w:rsidRDefault="0049396F" w:rsidP="006E6D5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выполняет поручения председателя Комиссии;</w:t>
      </w:r>
    </w:p>
    <w:p w:rsidR="0049396F" w:rsidRPr="0049396F" w:rsidRDefault="0049396F" w:rsidP="006E6D5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итогам изучения документов кандидата в кадровой резерв и по результатам рассмотрения материалов на заседании кадровой комиссии составляет заключение;</w:t>
      </w:r>
    </w:p>
    <w:p w:rsidR="0049396F" w:rsidRPr="0049396F" w:rsidRDefault="0049396F" w:rsidP="006E6D5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готовит проект распоряжения </w:t>
      </w:r>
      <w:r w:rsidR="00E72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администрации Бирюсинского городского поселения</w:t>
      </w:r>
      <w:r w:rsidRPr="0049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включении кандидатов в кадровый резерв.</w:t>
      </w:r>
    </w:p>
    <w:p w:rsidR="0049396F" w:rsidRDefault="0049396F" w:rsidP="006E6D5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</w:t>
      </w:r>
      <w:r w:rsidR="00586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2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комиссии носит рекомендательный характер, окончательное решение принимает Председатель комиссии.</w:t>
      </w:r>
    </w:p>
    <w:p w:rsidR="001B22B7" w:rsidRPr="0049396F" w:rsidRDefault="001B22B7" w:rsidP="006E6D5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Кворум комиссии не устанавливается.</w:t>
      </w:r>
    </w:p>
    <w:p w:rsidR="0049396F" w:rsidRPr="0049396F" w:rsidRDefault="0049396F" w:rsidP="006E6D5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1B2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49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Результаты заносятся в протокол заседания Комиссии, который подписывается председательствующим на заседании Комиссии и секретарем Комиссии.</w:t>
      </w:r>
    </w:p>
    <w:p w:rsidR="0049396F" w:rsidRPr="0049396F" w:rsidRDefault="0049396F" w:rsidP="006E6D5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1B2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49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временного отсутствия члена Комиссии его полномочия осуществляются лицом, замещающим его во время отсутствия.</w:t>
      </w:r>
    </w:p>
    <w:p w:rsidR="0049396F" w:rsidRPr="0049396F" w:rsidRDefault="0049396F" w:rsidP="006E6D56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49396F" w:rsidRPr="0049396F" w:rsidTr="0049396F">
        <w:trPr>
          <w:tblCellSpacing w:w="15" w:type="dxa"/>
        </w:trPr>
        <w:tc>
          <w:tcPr>
            <w:tcW w:w="3300" w:type="pct"/>
            <w:hideMark/>
          </w:tcPr>
          <w:p w:rsidR="00740F2E" w:rsidRDefault="00740F2E" w:rsidP="006E6D5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F2E" w:rsidRDefault="00740F2E" w:rsidP="006E6D5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824" w:rsidRDefault="000065C8" w:rsidP="0028382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кадр</w:t>
            </w:r>
            <w:r w:rsidR="0028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 и социальным  вопросам</w:t>
            </w:r>
          </w:p>
          <w:p w:rsidR="0049396F" w:rsidRPr="0049396F" w:rsidRDefault="00283824" w:rsidP="0028382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650" w:type="pct"/>
            <w:hideMark/>
          </w:tcPr>
          <w:p w:rsidR="00740F2E" w:rsidRDefault="000065C8" w:rsidP="006E6D5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740F2E" w:rsidRDefault="00740F2E" w:rsidP="006E6D5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96F" w:rsidRDefault="0069753E" w:rsidP="006E6D5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6E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00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 Ковнацкая</w:t>
            </w:r>
          </w:p>
          <w:p w:rsidR="005D6927" w:rsidRDefault="005D6927" w:rsidP="006E6D5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927" w:rsidRDefault="005D6927" w:rsidP="006E6D5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927" w:rsidRDefault="005D6927" w:rsidP="006E6D5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927" w:rsidRDefault="005D6927" w:rsidP="006E6D5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927" w:rsidRDefault="005D6927" w:rsidP="006E6D5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927" w:rsidRDefault="005D6927" w:rsidP="006E6D5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927" w:rsidRDefault="005D6927" w:rsidP="006E6D5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927" w:rsidRDefault="005D6927" w:rsidP="006E6D5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927" w:rsidRDefault="005D6927" w:rsidP="006E6D5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927" w:rsidRDefault="005D6927" w:rsidP="006E6D5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927" w:rsidRDefault="005D6927" w:rsidP="006E6D5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927" w:rsidRDefault="005D6927" w:rsidP="006E6D5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927" w:rsidRDefault="005D6927" w:rsidP="006E6D5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927" w:rsidRDefault="005D6927" w:rsidP="006E6D5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927" w:rsidRDefault="005D6927" w:rsidP="006E6D5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927" w:rsidRDefault="005D6927" w:rsidP="006E6D5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927" w:rsidRDefault="005D6927" w:rsidP="006E6D5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927" w:rsidRDefault="005D6927" w:rsidP="006E6D5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927" w:rsidRDefault="005D6927" w:rsidP="006E6D5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927" w:rsidRDefault="005D6927" w:rsidP="006E6D5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927" w:rsidRDefault="005D6927" w:rsidP="006E6D5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DB9" w:rsidRPr="0049396F" w:rsidRDefault="00DC6DB9" w:rsidP="006E6D5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396F" w:rsidRPr="0049396F" w:rsidRDefault="0049396F" w:rsidP="006E6D56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740F2E" w:rsidRPr="00740F2E" w:rsidRDefault="0049396F" w:rsidP="006E6D56">
      <w:pPr>
        <w:pStyle w:val="a7"/>
        <w:numPr>
          <w:ilvl w:val="0"/>
          <w:numId w:val="1"/>
        </w:num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pPr>
      <w:bookmarkStart w:id="3" w:name="end"/>
      <w:bookmarkEnd w:id="3"/>
      <w:r w:rsidRPr="0049396F">
        <w:rPr>
          <w:noProof/>
          <w:lang w:eastAsia="ru-RU"/>
        </w:rPr>
        <w:drawing>
          <wp:inline distT="0" distB="0" distL="0" distR="0" wp14:anchorId="7C3425CE" wp14:editId="779B561B">
            <wp:extent cx="9525" cy="9525"/>
            <wp:effectExtent l="0" t="0" r="0" b="0"/>
            <wp:docPr id="2" name="Рисунок 2" descr="Рейтинг@Mail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йтинг@Mail.r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96F" w:rsidRPr="00740F2E" w:rsidRDefault="0049396F" w:rsidP="006E6D56">
      <w:pPr>
        <w:pStyle w:val="a7"/>
        <w:numPr>
          <w:ilvl w:val="0"/>
          <w:numId w:val="1"/>
        </w:num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BCE" w:rsidRPr="0049396F" w:rsidRDefault="00433BCE" w:rsidP="006E6D56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433BCE" w:rsidRPr="004939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344" w:rsidRDefault="00C14344" w:rsidP="005D6927">
      <w:pPr>
        <w:spacing w:after="0" w:line="240" w:lineRule="auto"/>
      </w:pPr>
      <w:r>
        <w:separator/>
      </w:r>
    </w:p>
  </w:endnote>
  <w:endnote w:type="continuationSeparator" w:id="0">
    <w:p w:rsidR="00C14344" w:rsidRDefault="00C14344" w:rsidP="005D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927" w:rsidRDefault="005D69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927" w:rsidRDefault="005D69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927" w:rsidRDefault="005D69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344" w:rsidRDefault="00C14344" w:rsidP="005D6927">
      <w:pPr>
        <w:spacing w:after="0" w:line="240" w:lineRule="auto"/>
      </w:pPr>
      <w:r>
        <w:separator/>
      </w:r>
    </w:p>
  </w:footnote>
  <w:footnote w:type="continuationSeparator" w:id="0">
    <w:p w:rsidR="00C14344" w:rsidRDefault="00C14344" w:rsidP="005D6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927" w:rsidRDefault="005D69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927" w:rsidRPr="00FE28A3" w:rsidRDefault="00FE28A3">
    <w:pPr>
      <w:pStyle w:val="a8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927" w:rsidRDefault="005D69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counter.rambler.ru/top100.cnt?44507" style="width:.75pt;height:.75pt;visibility:visible;mso-wrap-style:square" o:bullet="t">
        <v:imagedata r:id="rId1" o:title="top100"/>
      </v:shape>
    </w:pict>
  </w:numPicBullet>
  <w:abstractNum w:abstractNumId="0">
    <w:nsid w:val="47085477"/>
    <w:multiLevelType w:val="hybridMultilevel"/>
    <w:tmpl w:val="1CBA5E92"/>
    <w:lvl w:ilvl="0" w:tplc="7FA692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1043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BAEE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E60C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12B5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D091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C443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B2E4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4871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4C"/>
    <w:rsid w:val="000065C8"/>
    <w:rsid w:val="00007E1D"/>
    <w:rsid w:val="000970C0"/>
    <w:rsid w:val="000A40E2"/>
    <w:rsid w:val="000C54E2"/>
    <w:rsid w:val="00161302"/>
    <w:rsid w:val="001621EE"/>
    <w:rsid w:val="001B22B7"/>
    <w:rsid w:val="00283824"/>
    <w:rsid w:val="002A56D7"/>
    <w:rsid w:val="002B4E50"/>
    <w:rsid w:val="002B624C"/>
    <w:rsid w:val="002F2191"/>
    <w:rsid w:val="00433BCE"/>
    <w:rsid w:val="0049396F"/>
    <w:rsid w:val="004A0ADB"/>
    <w:rsid w:val="00554EB5"/>
    <w:rsid w:val="00585BC0"/>
    <w:rsid w:val="00586619"/>
    <w:rsid w:val="005D6927"/>
    <w:rsid w:val="006955DC"/>
    <w:rsid w:val="0069753E"/>
    <w:rsid w:val="006E6D56"/>
    <w:rsid w:val="00740F2E"/>
    <w:rsid w:val="007F371E"/>
    <w:rsid w:val="00813957"/>
    <w:rsid w:val="0088111D"/>
    <w:rsid w:val="00890BCF"/>
    <w:rsid w:val="00A86CFA"/>
    <w:rsid w:val="00AA58E5"/>
    <w:rsid w:val="00C14344"/>
    <w:rsid w:val="00C47C74"/>
    <w:rsid w:val="00CC55C2"/>
    <w:rsid w:val="00CF3F1C"/>
    <w:rsid w:val="00D26BBC"/>
    <w:rsid w:val="00DC6DB9"/>
    <w:rsid w:val="00E72A1A"/>
    <w:rsid w:val="00F750F9"/>
    <w:rsid w:val="00FE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9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9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9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396F"/>
  </w:style>
  <w:style w:type="character" w:customStyle="1" w:styleId="link">
    <w:name w:val="link"/>
    <w:basedOn w:val="a0"/>
    <w:rsid w:val="0049396F"/>
  </w:style>
  <w:style w:type="paragraph" w:customStyle="1" w:styleId="s16">
    <w:name w:val="s_16"/>
    <w:basedOn w:val="a"/>
    <w:rsid w:val="0049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text">
    <w:name w:val="copyrighttext"/>
    <w:basedOn w:val="a0"/>
    <w:rsid w:val="0049396F"/>
  </w:style>
  <w:style w:type="character" w:styleId="a4">
    <w:name w:val="Hyperlink"/>
    <w:basedOn w:val="a0"/>
    <w:uiPriority w:val="99"/>
    <w:semiHidden/>
    <w:unhideWhenUsed/>
    <w:rsid w:val="004939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96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40F2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D6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6927"/>
  </w:style>
  <w:style w:type="paragraph" w:styleId="aa">
    <w:name w:val="footer"/>
    <w:basedOn w:val="a"/>
    <w:link w:val="ab"/>
    <w:uiPriority w:val="99"/>
    <w:unhideWhenUsed/>
    <w:rsid w:val="005D6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6927"/>
  </w:style>
  <w:style w:type="character" w:customStyle="1" w:styleId="3">
    <w:name w:val="Основной текст (3)_"/>
    <w:basedOn w:val="a0"/>
    <w:link w:val="30"/>
    <w:locked/>
    <w:rsid w:val="000970C0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970C0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1">
    <w:name w:val="Заголовок №1_"/>
    <w:basedOn w:val="a0"/>
    <w:link w:val="10"/>
    <w:locked/>
    <w:rsid w:val="000970C0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paragraph" w:customStyle="1" w:styleId="10">
    <w:name w:val="Заголовок №1"/>
    <w:basedOn w:val="a"/>
    <w:link w:val="1"/>
    <w:rsid w:val="000970C0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2">
    <w:name w:val="Основной текст (2)_"/>
    <w:basedOn w:val="a0"/>
    <w:link w:val="20"/>
    <w:locked/>
    <w:rsid w:val="000970C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70C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locked/>
    <w:rsid w:val="000970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0970C0"/>
    <w:pPr>
      <w:widowControl w:val="0"/>
      <w:shd w:val="clear" w:color="auto" w:fill="FFFFFF"/>
      <w:spacing w:after="0" w:line="278" w:lineRule="exac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4pt">
    <w:name w:val="Основной текст (3) + Интервал 4 pt"/>
    <w:basedOn w:val="3"/>
    <w:rsid w:val="000970C0"/>
    <w:rPr>
      <w:rFonts w:ascii="Times New Roman" w:eastAsia="Times New Roman" w:hAnsi="Times New Roman" w:cs="Times New Roman"/>
      <w:b/>
      <w:bCs/>
      <w:color w:val="000000"/>
      <w:spacing w:val="80"/>
      <w:w w:val="100"/>
      <w:position w:val="0"/>
      <w:sz w:val="32"/>
      <w:szCs w:val="3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9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9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9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396F"/>
  </w:style>
  <w:style w:type="character" w:customStyle="1" w:styleId="link">
    <w:name w:val="link"/>
    <w:basedOn w:val="a0"/>
    <w:rsid w:val="0049396F"/>
  </w:style>
  <w:style w:type="paragraph" w:customStyle="1" w:styleId="s16">
    <w:name w:val="s_16"/>
    <w:basedOn w:val="a"/>
    <w:rsid w:val="0049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text">
    <w:name w:val="copyrighttext"/>
    <w:basedOn w:val="a0"/>
    <w:rsid w:val="0049396F"/>
  </w:style>
  <w:style w:type="character" w:styleId="a4">
    <w:name w:val="Hyperlink"/>
    <w:basedOn w:val="a0"/>
    <w:uiPriority w:val="99"/>
    <w:semiHidden/>
    <w:unhideWhenUsed/>
    <w:rsid w:val="004939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96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40F2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D6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6927"/>
  </w:style>
  <w:style w:type="paragraph" w:styleId="aa">
    <w:name w:val="footer"/>
    <w:basedOn w:val="a"/>
    <w:link w:val="ab"/>
    <w:uiPriority w:val="99"/>
    <w:unhideWhenUsed/>
    <w:rsid w:val="005D6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6927"/>
  </w:style>
  <w:style w:type="character" w:customStyle="1" w:styleId="3">
    <w:name w:val="Основной текст (3)_"/>
    <w:basedOn w:val="a0"/>
    <w:link w:val="30"/>
    <w:locked/>
    <w:rsid w:val="000970C0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970C0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1">
    <w:name w:val="Заголовок №1_"/>
    <w:basedOn w:val="a0"/>
    <w:link w:val="10"/>
    <w:locked/>
    <w:rsid w:val="000970C0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paragraph" w:customStyle="1" w:styleId="10">
    <w:name w:val="Заголовок №1"/>
    <w:basedOn w:val="a"/>
    <w:link w:val="1"/>
    <w:rsid w:val="000970C0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2">
    <w:name w:val="Основной текст (2)_"/>
    <w:basedOn w:val="a0"/>
    <w:link w:val="20"/>
    <w:locked/>
    <w:rsid w:val="000970C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70C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locked/>
    <w:rsid w:val="000970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0970C0"/>
    <w:pPr>
      <w:widowControl w:val="0"/>
      <w:shd w:val="clear" w:color="auto" w:fill="FFFFFF"/>
      <w:spacing w:after="0" w:line="278" w:lineRule="exac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4pt">
    <w:name w:val="Основной текст (3) + Интервал 4 pt"/>
    <w:basedOn w:val="3"/>
    <w:rsid w:val="000970C0"/>
    <w:rPr>
      <w:rFonts w:ascii="Times New Roman" w:eastAsia="Times New Roman" w:hAnsi="Times New Roman" w:cs="Times New Roman"/>
      <w:b/>
      <w:bCs/>
      <w:color w:val="000000"/>
      <w:spacing w:val="80"/>
      <w:w w:val="100"/>
      <w:position w:val="0"/>
      <w:sz w:val="32"/>
      <w:szCs w:val="3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36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67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003939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Ковнацкая</dc:creator>
  <cp:keywords/>
  <dc:description/>
  <cp:lastModifiedBy>Ковнацкая</cp:lastModifiedBy>
  <cp:revision>29</cp:revision>
  <cp:lastPrinted>2015-03-02T07:47:00Z</cp:lastPrinted>
  <dcterms:created xsi:type="dcterms:W3CDTF">2015-03-02T03:04:00Z</dcterms:created>
  <dcterms:modified xsi:type="dcterms:W3CDTF">2016-07-21T06:06:00Z</dcterms:modified>
</cp:coreProperties>
</file>